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9B11D"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bookmarkStart w:id="0" w:name="_Toc270421789"/>
      <w:bookmarkStart w:id="1" w:name="_Toc277586819"/>
      <w:bookmarkStart w:id="2" w:name="_Toc280011558"/>
    </w:p>
    <w:p w14:paraId="02FC70D8"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2981B0A3"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6F623076"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24EA0825"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41472EDC"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62DD8955" w14:textId="77777777" w:rsidR="00F0171C" w:rsidRPr="00234CE6" w:rsidRDefault="00F0171C" w:rsidP="000A5CF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p>
    <w:p w14:paraId="67EA72CB" w14:textId="77777777" w:rsidR="00352C86" w:rsidRDefault="000A5CFA" w:rsidP="0023754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40"/>
        </w:rPr>
      </w:pPr>
      <w:r w:rsidRPr="00256362">
        <w:rPr>
          <w:rFonts w:cstheme="minorHAnsi"/>
          <w:b/>
          <w:caps w:val="0"/>
          <w:color w:val="244061" w:themeColor="accent1" w:themeShade="80"/>
          <w:spacing w:val="5"/>
          <w:kern w:val="28"/>
          <w:sz w:val="40"/>
          <w:szCs w:val="40"/>
        </w:rPr>
        <w:t>Offshore Skills Assessment Program</w:t>
      </w:r>
    </w:p>
    <w:p w14:paraId="2842CBAF" w14:textId="77777777" w:rsidR="00256362" w:rsidRDefault="00352C86" w:rsidP="0023754A">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40"/>
        </w:rPr>
      </w:pPr>
      <w:r>
        <w:rPr>
          <w:rFonts w:cstheme="minorHAnsi"/>
          <w:b/>
          <w:caps w:val="0"/>
          <w:color w:val="244061" w:themeColor="accent1" w:themeShade="80"/>
          <w:spacing w:val="5"/>
          <w:kern w:val="28"/>
          <w:sz w:val="40"/>
          <w:szCs w:val="40"/>
        </w:rPr>
        <w:t>Applicant Guidelines</w:t>
      </w:r>
    </w:p>
    <w:p w14:paraId="258CCEAB" w14:textId="41105996" w:rsidR="00256362" w:rsidRDefault="00FC41B0" w:rsidP="00256362">
      <w:pPr>
        <w:pStyle w:val="Title"/>
        <w:pBdr>
          <w:top w:val="none" w:sz="0" w:space="0" w:color="auto"/>
          <w:bottom w:val="none" w:sz="0" w:space="0" w:color="auto"/>
        </w:pBdr>
        <w:spacing w:before="0" w:after="120" w:line="276" w:lineRule="auto"/>
        <w:contextualSpacing/>
        <w:jc w:val="left"/>
        <w:rPr>
          <w:rFonts w:cstheme="minorHAnsi"/>
          <w:b/>
          <w:caps w:val="0"/>
          <w:color w:val="244061" w:themeColor="accent1" w:themeShade="80"/>
          <w:spacing w:val="5"/>
          <w:kern w:val="28"/>
          <w:sz w:val="40"/>
          <w:szCs w:val="40"/>
        </w:rPr>
      </w:pPr>
      <w:r>
        <w:rPr>
          <w:rFonts w:cstheme="minorHAnsi"/>
          <w:b/>
          <w:caps w:val="0"/>
          <w:color w:val="244061" w:themeColor="accent1" w:themeShade="80"/>
          <w:spacing w:val="5"/>
          <w:kern w:val="28"/>
          <w:sz w:val="40"/>
          <w:szCs w:val="40"/>
        </w:rPr>
        <w:t>March 2019</w:t>
      </w:r>
    </w:p>
    <w:p w14:paraId="56C67D88" w14:textId="77777777" w:rsidR="00234CE6" w:rsidRDefault="00234CE6" w:rsidP="000A5CFA">
      <w:pPr>
        <w:sectPr w:rsidR="00234CE6" w:rsidSect="00E267AE">
          <w:headerReference w:type="default" r:id="rId11"/>
          <w:footerReference w:type="default" r:id="rId12"/>
          <w:footerReference w:type="first" r:id="rId13"/>
          <w:type w:val="continuous"/>
          <w:pgSz w:w="11906" w:h="16838" w:code="9"/>
          <w:pgMar w:top="1440" w:right="1440" w:bottom="1440" w:left="1440" w:header="709" w:footer="283" w:gutter="0"/>
          <w:cols w:space="708"/>
          <w:docGrid w:linePitch="360"/>
        </w:sectPr>
      </w:pPr>
    </w:p>
    <w:p w14:paraId="17CAACCA" w14:textId="77777777" w:rsidR="000A5CFA" w:rsidRPr="00EA7AF6" w:rsidRDefault="000A5CFA" w:rsidP="00EA7AF6">
      <w:pPr>
        <w:spacing w:after="0"/>
        <w:rPr>
          <w:rStyle w:val="Strong"/>
          <w:rFonts w:eastAsia="Times New Roman" w:cstheme="minorHAnsi"/>
          <w:bCs/>
          <w:color w:val="244061" w:themeColor="accent1" w:themeShade="80"/>
          <w:spacing w:val="0"/>
          <w:sz w:val="24"/>
          <w:szCs w:val="24"/>
        </w:rPr>
      </w:pPr>
      <w:r w:rsidRPr="00EA7AF6">
        <w:rPr>
          <w:rStyle w:val="Strong"/>
          <w:rFonts w:eastAsia="Times New Roman" w:cstheme="minorHAnsi"/>
          <w:bCs/>
          <w:color w:val="244061" w:themeColor="accent1" w:themeShade="80"/>
          <w:spacing w:val="0"/>
          <w:sz w:val="24"/>
          <w:szCs w:val="24"/>
        </w:rPr>
        <w:lastRenderedPageBreak/>
        <w:t>Document particulars</w:t>
      </w:r>
    </w:p>
    <w:p w14:paraId="555387D0" w14:textId="77777777" w:rsidR="00D60511" w:rsidRPr="009D39BC" w:rsidRDefault="00D60511" w:rsidP="009D39BC">
      <w:bookmarkStart w:id="3" w:name="_Toc270421769"/>
      <w:bookmarkStart w:id="4" w:name="_Toc210806490"/>
      <w:bookmarkStart w:id="5" w:name="_Toc210794566"/>
    </w:p>
    <w:tbl>
      <w:tblPr>
        <w:tblW w:w="9243" w:type="dxa"/>
        <w:tblInd w:w="91" w:type="dxa"/>
        <w:tblLayout w:type="fixed"/>
        <w:tblCellMar>
          <w:left w:w="0" w:type="dxa"/>
          <w:right w:w="0" w:type="dxa"/>
        </w:tblCellMar>
        <w:tblLook w:val="01E0" w:firstRow="1" w:lastRow="1" w:firstColumn="1" w:lastColumn="1" w:noHBand="0" w:noVBand="0"/>
      </w:tblPr>
      <w:tblGrid>
        <w:gridCol w:w="2782"/>
        <w:gridCol w:w="2311"/>
        <w:gridCol w:w="1752"/>
        <w:gridCol w:w="2398"/>
      </w:tblGrid>
      <w:tr w:rsidR="00D60511" w14:paraId="7DC0A037" w14:textId="77777777" w:rsidTr="009D39BC">
        <w:trPr>
          <w:trHeight w:hRule="exact" w:val="892"/>
        </w:trPr>
        <w:tc>
          <w:tcPr>
            <w:tcW w:w="2782" w:type="dxa"/>
            <w:tcBorders>
              <w:top w:val="single" w:sz="8" w:space="0" w:color="000000"/>
              <w:left w:val="single" w:sz="8" w:space="0" w:color="000000"/>
              <w:bottom w:val="single" w:sz="8" w:space="0" w:color="000000"/>
              <w:right w:val="single" w:sz="8" w:space="0" w:color="000000"/>
            </w:tcBorders>
            <w:hideMark/>
          </w:tcPr>
          <w:p w14:paraId="008E2CE1"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TRIM</w:t>
            </w:r>
            <w:r w:rsidRPr="009D39BC">
              <w:rPr>
                <w:rFonts w:ascii="Calibri" w:hAnsi="Calibri"/>
                <w:b/>
                <w:spacing w:val="-5"/>
              </w:rPr>
              <w:t xml:space="preserve"> </w:t>
            </w:r>
            <w:r w:rsidRPr="009D39BC">
              <w:rPr>
                <w:rFonts w:ascii="Calibri" w:hAnsi="Calibri"/>
                <w:b/>
              </w:rPr>
              <w:t>ID</w:t>
            </w:r>
          </w:p>
        </w:tc>
        <w:tc>
          <w:tcPr>
            <w:tcW w:w="2311" w:type="dxa"/>
            <w:tcBorders>
              <w:top w:val="single" w:sz="8" w:space="0" w:color="000000"/>
              <w:left w:val="single" w:sz="8" w:space="0" w:color="000000"/>
              <w:bottom w:val="single" w:sz="8" w:space="0" w:color="000000"/>
              <w:right w:val="single" w:sz="8" w:space="0" w:color="000000"/>
            </w:tcBorders>
            <w:hideMark/>
          </w:tcPr>
          <w:p w14:paraId="695C5FF2" w14:textId="49F0EFC0" w:rsidR="00D60511" w:rsidRPr="009D39BC" w:rsidRDefault="007F510A" w:rsidP="007F510A">
            <w:pPr>
              <w:spacing w:before="76" w:after="0" w:line="240" w:lineRule="auto"/>
              <w:ind w:left="97" w:right="-20"/>
              <w:rPr>
                <w:rFonts w:ascii="Calibri" w:hAnsi="Calibri"/>
              </w:rPr>
            </w:pPr>
            <w:r>
              <w:rPr>
                <w:rFonts w:cstheme="minorHAnsi"/>
              </w:rPr>
              <w:t>EDU19/933</w:t>
            </w:r>
          </w:p>
        </w:tc>
        <w:tc>
          <w:tcPr>
            <w:tcW w:w="1752" w:type="dxa"/>
            <w:tcBorders>
              <w:top w:val="single" w:sz="8" w:space="0" w:color="000000"/>
              <w:left w:val="single" w:sz="8" w:space="0" w:color="000000"/>
              <w:bottom w:val="single" w:sz="8" w:space="0" w:color="000000"/>
              <w:right w:val="single" w:sz="8" w:space="0" w:color="000000"/>
            </w:tcBorders>
            <w:hideMark/>
          </w:tcPr>
          <w:p w14:paraId="17D9A733"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File</w:t>
            </w:r>
          </w:p>
        </w:tc>
        <w:tc>
          <w:tcPr>
            <w:tcW w:w="2398" w:type="dxa"/>
            <w:tcBorders>
              <w:top w:val="single" w:sz="8" w:space="0" w:color="000000"/>
              <w:left w:val="single" w:sz="8" w:space="0" w:color="000000"/>
              <w:bottom w:val="single" w:sz="8" w:space="0" w:color="000000"/>
              <w:right w:val="single" w:sz="8" w:space="0" w:color="000000"/>
            </w:tcBorders>
            <w:hideMark/>
          </w:tcPr>
          <w:p w14:paraId="13F01E21" w14:textId="77777777" w:rsidR="00D60511" w:rsidRPr="009D39BC" w:rsidRDefault="00CE1AAF" w:rsidP="009D39BC">
            <w:pPr>
              <w:spacing w:before="40" w:after="0" w:line="240" w:lineRule="auto"/>
              <w:ind w:left="96" w:right="-20"/>
              <w:rPr>
                <w:rFonts w:ascii="Calibri" w:hAnsi="Calibri"/>
              </w:rPr>
            </w:pPr>
            <w:r w:rsidRPr="00FC41B0">
              <w:t>Offshore Skills Assessment Program Applicant Guidelines</w:t>
            </w:r>
            <w:r>
              <w:rPr>
                <w:rFonts w:cstheme="minorHAnsi"/>
              </w:rPr>
              <w:t xml:space="preserve"> 2019-2022</w:t>
            </w:r>
          </w:p>
        </w:tc>
      </w:tr>
      <w:tr w:rsidR="00D60511" w14:paraId="0AE2EB34" w14:textId="77777777" w:rsidTr="009D39BC">
        <w:trPr>
          <w:trHeight w:hRule="exact" w:val="583"/>
        </w:trPr>
        <w:tc>
          <w:tcPr>
            <w:tcW w:w="2782" w:type="dxa"/>
            <w:tcBorders>
              <w:top w:val="single" w:sz="8" w:space="0" w:color="000000"/>
              <w:left w:val="single" w:sz="8" w:space="0" w:color="000000"/>
              <w:bottom w:val="single" w:sz="8" w:space="0" w:color="000000"/>
              <w:right w:val="single" w:sz="8" w:space="0" w:color="000000"/>
            </w:tcBorders>
            <w:hideMark/>
          </w:tcPr>
          <w:p w14:paraId="61CF6214"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Content</w:t>
            </w:r>
            <w:r w:rsidRPr="009D39BC">
              <w:rPr>
                <w:rFonts w:ascii="Calibri" w:hAnsi="Calibri"/>
                <w:b/>
                <w:spacing w:val="-8"/>
              </w:rPr>
              <w:t xml:space="preserve"> </w:t>
            </w:r>
            <w:r w:rsidRPr="009D39BC">
              <w:rPr>
                <w:rFonts w:ascii="Calibri" w:hAnsi="Calibri"/>
                <w:b/>
                <w:spacing w:val="1"/>
              </w:rPr>
              <w:t>l</w:t>
            </w:r>
            <w:r w:rsidRPr="009D39BC">
              <w:rPr>
                <w:rFonts w:ascii="Calibri" w:hAnsi="Calibri"/>
                <w:b/>
              </w:rPr>
              <w:t>ast</w:t>
            </w:r>
            <w:r w:rsidRPr="009D39BC">
              <w:rPr>
                <w:rFonts w:ascii="Calibri" w:hAnsi="Calibri"/>
                <w:b/>
                <w:spacing w:val="-2"/>
              </w:rPr>
              <w:t xml:space="preserve"> </w:t>
            </w:r>
            <w:r w:rsidRPr="009D39BC">
              <w:rPr>
                <w:rFonts w:ascii="Calibri" w:hAnsi="Calibri"/>
                <w:b/>
              </w:rPr>
              <w:t>up</w:t>
            </w:r>
            <w:r w:rsidRPr="009D39BC">
              <w:rPr>
                <w:rFonts w:ascii="Calibri" w:hAnsi="Calibri"/>
                <w:b/>
                <w:spacing w:val="1"/>
              </w:rPr>
              <w:t>d</w:t>
            </w:r>
            <w:r w:rsidRPr="009D39BC">
              <w:rPr>
                <w:rFonts w:ascii="Calibri" w:hAnsi="Calibri"/>
                <w:b/>
              </w:rPr>
              <w:t>at</w:t>
            </w:r>
            <w:r w:rsidRPr="009D39BC">
              <w:rPr>
                <w:rFonts w:ascii="Calibri" w:hAnsi="Calibri"/>
                <w:b/>
                <w:spacing w:val="1"/>
              </w:rPr>
              <w:t>e</w:t>
            </w:r>
            <w:r w:rsidRPr="009D39BC">
              <w:rPr>
                <w:rFonts w:ascii="Calibri" w:hAnsi="Calibri"/>
                <w:b/>
              </w:rPr>
              <w:t>d</w:t>
            </w:r>
          </w:p>
        </w:tc>
        <w:tc>
          <w:tcPr>
            <w:tcW w:w="2311" w:type="dxa"/>
            <w:tcBorders>
              <w:top w:val="single" w:sz="8" w:space="0" w:color="000000"/>
              <w:left w:val="single" w:sz="8" w:space="0" w:color="000000"/>
              <w:bottom w:val="single" w:sz="8" w:space="0" w:color="000000"/>
              <w:right w:val="single" w:sz="8" w:space="0" w:color="000000"/>
            </w:tcBorders>
            <w:hideMark/>
          </w:tcPr>
          <w:p w14:paraId="6BF27C18" w14:textId="3B2A8266" w:rsidR="00D60511" w:rsidRPr="009D39BC" w:rsidRDefault="00CE1AAF" w:rsidP="009D39BC">
            <w:pPr>
              <w:spacing w:before="76" w:after="0" w:line="240" w:lineRule="auto"/>
              <w:ind w:left="147" w:right="-20"/>
              <w:rPr>
                <w:rFonts w:ascii="Calibri" w:hAnsi="Calibri"/>
              </w:rPr>
            </w:pPr>
            <w:r>
              <w:rPr>
                <w:rFonts w:ascii="Calibri" w:eastAsia="Calibri" w:hAnsi="Calibri" w:cs="Calibri"/>
              </w:rPr>
              <w:t>February 2019</w:t>
            </w:r>
          </w:p>
        </w:tc>
        <w:tc>
          <w:tcPr>
            <w:tcW w:w="1752" w:type="dxa"/>
            <w:tcBorders>
              <w:top w:val="single" w:sz="8" w:space="0" w:color="000000"/>
              <w:left w:val="single" w:sz="8" w:space="0" w:color="000000"/>
              <w:bottom w:val="single" w:sz="8" w:space="0" w:color="000000"/>
              <w:right w:val="single" w:sz="8" w:space="0" w:color="000000"/>
            </w:tcBorders>
            <w:hideMark/>
          </w:tcPr>
          <w:p w14:paraId="508F94F6"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Docu</w:t>
            </w:r>
            <w:r w:rsidRPr="009D39BC">
              <w:rPr>
                <w:rFonts w:ascii="Calibri" w:hAnsi="Calibri"/>
                <w:b/>
                <w:spacing w:val="1"/>
              </w:rPr>
              <w:t>m</w:t>
            </w:r>
            <w:r w:rsidRPr="009D39BC">
              <w:rPr>
                <w:rFonts w:ascii="Calibri" w:hAnsi="Calibri"/>
                <w:b/>
              </w:rPr>
              <w:t>e</w:t>
            </w:r>
            <w:r w:rsidRPr="009D39BC">
              <w:rPr>
                <w:rFonts w:ascii="Calibri" w:hAnsi="Calibri"/>
                <w:b/>
                <w:spacing w:val="1"/>
              </w:rPr>
              <w:t>n</w:t>
            </w:r>
            <w:r w:rsidRPr="009D39BC">
              <w:rPr>
                <w:rFonts w:ascii="Calibri" w:hAnsi="Calibri"/>
                <w:b/>
              </w:rPr>
              <w:t>t</w:t>
            </w:r>
            <w:r w:rsidRPr="009D39BC">
              <w:rPr>
                <w:rFonts w:ascii="Calibri" w:hAnsi="Calibri"/>
                <w:b/>
                <w:spacing w:val="-10"/>
              </w:rPr>
              <w:t xml:space="preserve"> </w:t>
            </w:r>
            <w:r w:rsidRPr="009D39BC">
              <w:rPr>
                <w:rFonts w:ascii="Calibri" w:hAnsi="Calibri"/>
                <w:b/>
                <w:spacing w:val="1"/>
              </w:rPr>
              <w:t>st</w:t>
            </w:r>
            <w:r w:rsidRPr="009D39BC">
              <w:rPr>
                <w:rFonts w:ascii="Calibri" w:hAnsi="Calibri"/>
                <w:b/>
              </w:rPr>
              <w:t>at</w:t>
            </w:r>
            <w:r w:rsidRPr="009D39BC">
              <w:rPr>
                <w:rFonts w:ascii="Calibri" w:hAnsi="Calibri"/>
                <w:b/>
                <w:spacing w:val="1"/>
              </w:rPr>
              <w:t>us</w:t>
            </w:r>
          </w:p>
        </w:tc>
        <w:tc>
          <w:tcPr>
            <w:tcW w:w="2398" w:type="dxa"/>
            <w:tcBorders>
              <w:top w:val="single" w:sz="8" w:space="0" w:color="000000"/>
              <w:left w:val="single" w:sz="8" w:space="0" w:color="000000"/>
              <w:bottom w:val="single" w:sz="8" w:space="0" w:color="000000"/>
              <w:right w:val="single" w:sz="8" w:space="0" w:color="000000"/>
            </w:tcBorders>
            <w:hideMark/>
          </w:tcPr>
          <w:p w14:paraId="2F527F1B" w14:textId="68D9613D" w:rsidR="00D60511" w:rsidRPr="009D39BC" w:rsidRDefault="00EA7AF6" w:rsidP="009D39BC">
            <w:pPr>
              <w:spacing w:before="76" w:after="0" w:line="240" w:lineRule="auto"/>
              <w:ind w:left="96" w:right="-20"/>
              <w:rPr>
                <w:rFonts w:ascii="Calibri" w:hAnsi="Calibri"/>
              </w:rPr>
            </w:pPr>
            <w:r w:rsidRPr="00BB3377">
              <w:rPr>
                <w:rFonts w:cstheme="minorHAnsi"/>
              </w:rPr>
              <w:t>FINAL</w:t>
            </w:r>
          </w:p>
        </w:tc>
      </w:tr>
      <w:tr w:rsidR="00D60511" w14:paraId="4408F728" w14:textId="77777777" w:rsidTr="009D39BC">
        <w:trPr>
          <w:trHeight w:hRule="exact" w:val="582"/>
        </w:trPr>
        <w:tc>
          <w:tcPr>
            <w:tcW w:w="2782" w:type="dxa"/>
            <w:tcBorders>
              <w:top w:val="single" w:sz="8" w:space="0" w:color="000000"/>
              <w:left w:val="single" w:sz="8" w:space="0" w:color="000000"/>
              <w:bottom w:val="single" w:sz="8" w:space="0" w:color="000000"/>
              <w:right w:val="single" w:sz="8" w:space="0" w:color="000000"/>
            </w:tcBorders>
            <w:hideMark/>
          </w:tcPr>
          <w:p w14:paraId="3E65ECCD"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Due</w:t>
            </w:r>
            <w:r w:rsidRPr="009D39BC">
              <w:rPr>
                <w:rFonts w:ascii="Calibri" w:hAnsi="Calibri"/>
                <w:b/>
                <w:spacing w:val="-3"/>
              </w:rPr>
              <w:t xml:space="preserve"> </w:t>
            </w:r>
            <w:r w:rsidRPr="009D39BC">
              <w:rPr>
                <w:rFonts w:ascii="Calibri" w:hAnsi="Calibri"/>
                <w:b/>
              </w:rPr>
              <w:t>for</w:t>
            </w:r>
            <w:r w:rsidRPr="009D39BC">
              <w:rPr>
                <w:rFonts w:ascii="Calibri" w:hAnsi="Calibri"/>
                <w:b/>
                <w:spacing w:val="-2"/>
              </w:rPr>
              <w:t xml:space="preserve"> </w:t>
            </w:r>
            <w:r w:rsidRPr="009D39BC">
              <w:rPr>
                <w:rFonts w:ascii="Calibri" w:hAnsi="Calibri"/>
                <w:b/>
              </w:rPr>
              <w:t>revi</w:t>
            </w:r>
            <w:r w:rsidRPr="009D39BC">
              <w:rPr>
                <w:rFonts w:ascii="Calibri" w:hAnsi="Calibri"/>
                <w:b/>
                <w:spacing w:val="1"/>
              </w:rPr>
              <w:t>e</w:t>
            </w:r>
            <w:r w:rsidRPr="009D39BC">
              <w:rPr>
                <w:rFonts w:ascii="Calibri" w:hAnsi="Calibri"/>
                <w:b/>
              </w:rPr>
              <w:t>w</w:t>
            </w:r>
          </w:p>
        </w:tc>
        <w:tc>
          <w:tcPr>
            <w:tcW w:w="6461" w:type="dxa"/>
            <w:gridSpan w:val="3"/>
            <w:tcBorders>
              <w:top w:val="single" w:sz="8" w:space="0" w:color="000000"/>
              <w:left w:val="single" w:sz="8" w:space="0" w:color="000000"/>
              <w:bottom w:val="single" w:sz="8" w:space="0" w:color="000000"/>
              <w:right w:val="single" w:sz="8" w:space="0" w:color="000000"/>
            </w:tcBorders>
            <w:hideMark/>
          </w:tcPr>
          <w:p w14:paraId="673A562D" w14:textId="7674475C" w:rsidR="00D60511" w:rsidRPr="009D39BC" w:rsidRDefault="00CE1AAF" w:rsidP="009D39BC">
            <w:pPr>
              <w:spacing w:before="76" w:after="0" w:line="240" w:lineRule="auto"/>
              <w:ind w:left="97" w:right="-20"/>
              <w:rPr>
                <w:rFonts w:ascii="Calibri" w:hAnsi="Calibri"/>
              </w:rPr>
            </w:pPr>
            <w:r>
              <w:rPr>
                <w:rFonts w:ascii="Calibri" w:eastAsia="Calibri" w:hAnsi="Calibri" w:cs="Calibri"/>
              </w:rPr>
              <w:t>November</w:t>
            </w:r>
            <w:r w:rsidRPr="009D39BC">
              <w:rPr>
                <w:rFonts w:ascii="Calibri" w:hAnsi="Calibri"/>
              </w:rPr>
              <w:t xml:space="preserve"> 2019</w:t>
            </w:r>
          </w:p>
        </w:tc>
      </w:tr>
      <w:tr w:rsidR="00D60511" w14:paraId="0668C3C2" w14:textId="77777777" w:rsidTr="009D39BC">
        <w:trPr>
          <w:trHeight w:hRule="exact" w:val="583"/>
        </w:trPr>
        <w:tc>
          <w:tcPr>
            <w:tcW w:w="2782" w:type="dxa"/>
            <w:tcBorders>
              <w:top w:val="single" w:sz="8" w:space="0" w:color="000000"/>
              <w:left w:val="single" w:sz="8" w:space="0" w:color="000000"/>
              <w:bottom w:val="single" w:sz="8" w:space="0" w:color="000000"/>
              <w:right w:val="single" w:sz="8" w:space="0" w:color="000000"/>
            </w:tcBorders>
            <w:hideMark/>
          </w:tcPr>
          <w:p w14:paraId="26FE8835"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Po</w:t>
            </w:r>
            <w:r w:rsidRPr="009D39BC">
              <w:rPr>
                <w:rFonts w:ascii="Calibri" w:hAnsi="Calibri"/>
                <w:b/>
                <w:spacing w:val="1"/>
              </w:rPr>
              <w:t>i</w:t>
            </w:r>
            <w:r w:rsidRPr="009D39BC">
              <w:rPr>
                <w:rFonts w:ascii="Calibri" w:hAnsi="Calibri"/>
                <w:b/>
              </w:rPr>
              <w:t>nt</w:t>
            </w:r>
            <w:r w:rsidRPr="009D39BC">
              <w:rPr>
                <w:rFonts w:ascii="Calibri" w:hAnsi="Calibri"/>
                <w:b/>
                <w:spacing w:val="-5"/>
              </w:rPr>
              <w:t xml:space="preserve"> </w:t>
            </w:r>
            <w:r w:rsidRPr="009D39BC">
              <w:rPr>
                <w:rFonts w:ascii="Calibri" w:hAnsi="Calibri"/>
                <w:b/>
              </w:rPr>
              <w:t>of</w:t>
            </w:r>
            <w:r w:rsidRPr="009D39BC">
              <w:rPr>
                <w:rFonts w:ascii="Calibri" w:hAnsi="Calibri"/>
                <w:b/>
                <w:spacing w:val="-1"/>
              </w:rPr>
              <w:t xml:space="preserve"> </w:t>
            </w:r>
            <w:r w:rsidRPr="009D39BC">
              <w:rPr>
                <w:rFonts w:ascii="Calibri" w:hAnsi="Calibri"/>
                <w:b/>
              </w:rPr>
              <w:t>contact</w:t>
            </w:r>
          </w:p>
        </w:tc>
        <w:tc>
          <w:tcPr>
            <w:tcW w:w="6461" w:type="dxa"/>
            <w:gridSpan w:val="3"/>
            <w:tcBorders>
              <w:top w:val="single" w:sz="8" w:space="0" w:color="000000"/>
              <w:left w:val="single" w:sz="8" w:space="0" w:color="000000"/>
              <w:bottom w:val="single" w:sz="8" w:space="0" w:color="000000"/>
              <w:right w:val="single" w:sz="8" w:space="0" w:color="000000"/>
            </w:tcBorders>
            <w:hideMark/>
          </w:tcPr>
          <w:p w14:paraId="0DBC2875" w14:textId="77777777" w:rsidR="00D60511" w:rsidRPr="009D39BC" w:rsidRDefault="00D60511" w:rsidP="009D39BC">
            <w:pPr>
              <w:spacing w:before="76" w:after="0" w:line="240" w:lineRule="auto"/>
              <w:ind w:left="97" w:right="-20"/>
              <w:rPr>
                <w:rFonts w:ascii="Calibri" w:hAnsi="Calibri"/>
              </w:rPr>
            </w:pPr>
            <w:r w:rsidRPr="009D39BC">
              <w:rPr>
                <w:rFonts w:ascii="Calibri" w:hAnsi="Calibri"/>
              </w:rPr>
              <w:t>Trades</w:t>
            </w:r>
            <w:r w:rsidRPr="009D39BC">
              <w:rPr>
                <w:rFonts w:ascii="Calibri" w:hAnsi="Calibri"/>
                <w:spacing w:val="-6"/>
              </w:rPr>
              <w:t xml:space="preserve"> </w:t>
            </w:r>
            <w:r w:rsidRPr="009D39BC">
              <w:rPr>
                <w:rFonts w:ascii="Calibri" w:hAnsi="Calibri"/>
              </w:rPr>
              <w:t>R</w:t>
            </w:r>
            <w:r w:rsidRPr="009D39BC">
              <w:rPr>
                <w:rFonts w:ascii="Calibri" w:hAnsi="Calibri"/>
                <w:spacing w:val="1"/>
              </w:rPr>
              <w:t>e</w:t>
            </w:r>
            <w:r w:rsidRPr="009D39BC">
              <w:rPr>
                <w:rFonts w:ascii="Calibri" w:hAnsi="Calibri"/>
              </w:rPr>
              <w:t>cognition</w:t>
            </w:r>
            <w:r w:rsidRPr="009D39BC">
              <w:rPr>
                <w:rFonts w:ascii="Calibri" w:hAnsi="Calibri"/>
                <w:spacing w:val="-11"/>
              </w:rPr>
              <w:t xml:space="preserve"> </w:t>
            </w:r>
            <w:r w:rsidRPr="009D39BC">
              <w:rPr>
                <w:rFonts w:ascii="Calibri" w:hAnsi="Calibri"/>
                <w:spacing w:val="1"/>
              </w:rPr>
              <w:t>A</w:t>
            </w:r>
            <w:r w:rsidRPr="009D39BC">
              <w:rPr>
                <w:rFonts w:ascii="Calibri" w:hAnsi="Calibri"/>
              </w:rPr>
              <w:t>u</w:t>
            </w:r>
            <w:r w:rsidRPr="009D39BC">
              <w:rPr>
                <w:rFonts w:ascii="Calibri" w:hAnsi="Calibri"/>
                <w:spacing w:val="1"/>
              </w:rPr>
              <w:t>s</w:t>
            </w:r>
            <w:r w:rsidRPr="009D39BC">
              <w:rPr>
                <w:rFonts w:ascii="Calibri" w:hAnsi="Calibri"/>
              </w:rPr>
              <w:t>t</w:t>
            </w:r>
            <w:r w:rsidRPr="009D39BC">
              <w:rPr>
                <w:rFonts w:ascii="Calibri" w:hAnsi="Calibri"/>
                <w:spacing w:val="1"/>
              </w:rPr>
              <w:t>ral</w:t>
            </w:r>
            <w:r w:rsidRPr="009D39BC">
              <w:rPr>
                <w:rFonts w:ascii="Calibri" w:hAnsi="Calibri"/>
              </w:rPr>
              <w:t>ia</w:t>
            </w:r>
            <w:r w:rsidRPr="009D39BC">
              <w:rPr>
                <w:rFonts w:ascii="Calibri" w:hAnsi="Calibri"/>
                <w:spacing w:val="-9"/>
              </w:rPr>
              <w:t xml:space="preserve"> </w:t>
            </w:r>
            <w:r w:rsidRPr="009D39BC">
              <w:rPr>
                <w:rFonts w:ascii="Calibri" w:hAnsi="Calibri"/>
              </w:rPr>
              <w:t>(</w:t>
            </w:r>
            <w:r w:rsidRPr="009D39BC">
              <w:rPr>
                <w:rFonts w:ascii="Calibri" w:hAnsi="Calibri"/>
                <w:spacing w:val="1"/>
              </w:rPr>
              <w:t>T</w:t>
            </w:r>
            <w:r w:rsidRPr="009D39BC">
              <w:rPr>
                <w:rFonts w:ascii="Calibri" w:hAnsi="Calibri"/>
              </w:rPr>
              <w:t>RA)</w:t>
            </w:r>
          </w:p>
        </w:tc>
      </w:tr>
      <w:tr w:rsidR="00D60511" w14:paraId="560B7BC6" w14:textId="77777777" w:rsidTr="009D39BC">
        <w:trPr>
          <w:trHeight w:hRule="exact" w:val="1017"/>
        </w:trPr>
        <w:tc>
          <w:tcPr>
            <w:tcW w:w="2782" w:type="dxa"/>
            <w:tcBorders>
              <w:top w:val="single" w:sz="8" w:space="0" w:color="000000"/>
              <w:left w:val="single" w:sz="8" w:space="0" w:color="000000"/>
              <w:bottom w:val="single" w:sz="8" w:space="0" w:color="000000"/>
              <w:right w:val="single" w:sz="8" w:space="0" w:color="000000"/>
            </w:tcBorders>
            <w:hideMark/>
          </w:tcPr>
          <w:p w14:paraId="7C2AA63D" w14:textId="77777777" w:rsidR="00D60511" w:rsidRPr="009D39BC" w:rsidRDefault="00D60511" w:rsidP="009D39BC">
            <w:pPr>
              <w:spacing w:before="76" w:after="0" w:line="240" w:lineRule="auto"/>
              <w:ind w:left="97" w:right="-20"/>
              <w:rPr>
                <w:rFonts w:ascii="Calibri" w:hAnsi="Calibri"/>
              </w:rPr>
            </w:pPr>
            <w:r w:rsidRPr="009D39BC">
              <w:rPr>
                <w:rFonts w:ascii="Calibri" w:hAnsi="Calibri"/>
                <w:b/>
              </w:rPr>
              <w:t>App</w:t>
            </w:r>
            <w:r w:rsidRPr="009D39BC">
              <w:rPr>
                <w:rFonts w:ascii="Calibri" w:hAnsi="Calibri"/>
                <w:b/>
                <w:spacing w:val="1"/>
              </w:rPr>
              <w:t>r</w:t>
            </w:r>
            <w:r w:rsidRPr="009D39BC">
              <w:rPr>
                <w:rFonts w:ascii="Calibri" w:hAnsi="Calibri"/>
                <w:b/>
              </w:rPr>
              <w:t>oval</w:t>
            </w:r>
            <w:r w:rsidRPr="009D39BC">
              <w:rPr>
                <w:rFonts w:ascii="Calibri" w:hAnsi="Calibri"/>
                <w:b/>
                <w:spacing w:val="-7"/>
              </w:rPr>
              <w:t xml:space="preserve"> </w:t>
            </w:r>
            <w:r w:rsidRPr="009D39BC">
              <w:rPr>
                <w:rFonts w:ascii="Calibri" w:hAnsi="Calibri"/>
                <w:b/>
              </w:rPr>
              <w:t>a</w:t>
            </w:r>
            <w:r w:rsidRPr="009D39BC">
              <w:rPr>
                <w:rFonts w:ascii="Calibri" w:hAnsi="Calibri"/>
                <w:b/>
                <w:spacing w:val="1"/>
              </w:rPr>
              <w:t>u</w:t>
            </w:r>
            <w:r w:rsidRPr="009D39BC">
              <w:rPr>
                <w:rFonts w:ascii="Calibri" w:hAnsi="Calibri"/>
                <w:b/>
              </w:rPr>
              <w:t>thor</w:t>
            </w:r>
            <w:r w:rsidRPr="009D39BC">
              <w:rPr>
                <w:rFonts w:ascii="Calibri" w:hAnsi="Calibri"/>
                <w:b/>
                <w:spacing w:val="1"/>
              </w:rPr>
              <w:t>i</w:t>
            </w:r>
            <w:r w:rsidRPr="009D39BC">
              <w:rPr>
                <w:rFonts w:ascii="Calibri" w:hAnsi="Calibri"/>
                <w:b/>
              </w:rPr>
              <w:t>ty</w:t>
            </w:r>
          </w:p>
        </w:tc>
        <w:tc>
          <w:tcPr>
            <w:tcW w:w="6461" w:type="dxa"/>
            <w:gridSpan w:val="3"/>
            <w:tcBorders>
              <w:top w:val="single" w:sz="8" w:space="0" w:color="000000"/>
              <w:left w:val="single" w:sz="8" w:space="0" w:color="000000"/>
              <w:bottom w:val="single" w:sz="8" w:space="0" w:color="000000"/>
              <w:right w:val="single" w:sz="8" w:space="0" w:color="000000"/>
            </w:tcBorders>
            <w:hideMark/>
          </w:tcPr>
          <w:p w14:paraId="1151370C" w14:textId="79DF2221" w:rsidR="0020117D" w:rsidRDefault="008034EF" w:rsidP="008034EF">
            <w:pPr>
              <w:spacing w:before="40" w:after="0" w:line="240" w:lineRule="auto"/>
              <w:ind w:left="97" w:right="-20"/>
              <w:rPr>
                <w:rFonts w:ascii="Calibri" w:eastAsia="Calibri" w:hAnsi="Calibri" w:cs="Calibri"/>
                <w:spacing w:val="-1"/>
              </w:rPr>
            </w:pPr>
            <w:r>
              <w:rPr>
                <w:rFonts w:ascii="Calibri" w:hAnsi="Calibri"/>
                <w:spacing w:val="-1"/>
              </w:rPr>
              <w:t>Assistant Secretary</w:t>
            </w:r>
            <w:bookmarkStart w:id="6" w:name="_GoBack"/>
            <w:bookmarkEnd w:id="6"/>
          </w:p>
          <w:p w14:paraId="73B9853F" w14:textId="77777777" w:rsidR="00CE1AAF" w:rsidRDefault="0020117D">
            <w:pPr>
              <w:spacing w:before="40" w:after="0" w:line="240" w:lineRule="auto"/>
              <w:ind w:left="97" w:right="-20"/>
              <w:rPr>
                <w:rFonts w:ascii="Calibri" w:eastAsia="Calibri" w:hAnsi="Calibri" w:cs="Calibri"/>
                <w:spacing w:val="-1"/>
              </w:rPr>
            </w:pPr>
            <w:r>
              <w:rPr>
                <w:rFonts w:ascii="Calibri" w:eastAsia="Calibri" w:hAnsi="Calibri" w:cs="Calibri"/>
                <w:spacing w:val="-1"/>
              </w:rPr>
              <w:t>Tuition Assurance Taskforce</w:t>
            </w:r>
            <w:r w:rsidRPr="009D39BC">
              <w:rPr>
                <w:rFonts w:ascii="Calibri" w:hAnsi="Calibri"/>
                <w:spacing w:val="-1"/>
              </w:rPr>
              <w:t xml:space="preserve"> and TRA</w:t>
            </w:r>
          </w:p>
          <w:p w14:paraId="2F39C370" w14:textId="77777777" w:rsidR="00CE1AAF" w:rsidRPr="009D39BC" w:rsidRDefault="00CE1AAF" w:rsidP="009D39BC">
            <w:pPr>
              <w:spacing w:before="40" w:after="0" w:line="240" w:lineRule="auto"/>
              <w:ind w:left="97" w:right="-20"/>
              <w:rPr>
                <w:rFonts w:ascii="Calibri" w:hAnsi="Calibri"/>
              </w:rPr>
            </w:pPr>
          </w:p>
        </w:tc>
      </w:tr>
      <w:tr w:rsidR="00D60511" w14:paraId="5C8E7952" w14:textId="77777777" w:rsidTr="009D39BC">
        <w:trPr>
          <w:trHeight w:hRule="exact" w:val="892"/>
        </w:trPr>
        <w:tc>
          <w:tcPr>
            <w:tcW w:w="2782" w:type="dxa"/>
            <w:tcBorders>
              <w:top w:val="single" w:sz="8" w:space="0" w:color="000000"/>
              <w:left w:val="single" w:sz="8" w:space="0" w:color="000000"/>
              <w:bottom w:val="single" w:sz="8" w:space="0" w:color="000000"/>
              <w:right w:val="single" w:sz="8" w:space="0" w:color="000000"/>
            </w:tcBorders>
            <w:hideMark/>
          </w:tcPr>
          <w:p w14:paraId="11983DD7" w14:textId="77777777" w:rsidR="00D60511" w:rsidRPr="009D39BC" w:rsidRDefault="00D60511" w:rsidP="009D39BC">
            <w:pPr>
              <w:spacing w:before="76" w:after="0" w:line="273" w:lineRule="auto"/>
              <w:ind w:left="97" w:right="413"/>
              <w:rPr>
                <w:rFonts w:ascii="Calibri" w:hAnsi="Calibri"/>
              </w:rPr>
            </w:pPr>
            <w:r w:rsidRPr="009D39BC">
              <w:rPr>
                <w:rFonts w:ascii="Calibri" w:hAnsi="Calibri"/>
                <w:b/>
              </w:rPr>
              <w:t>D</w:t>
            </w:r>
            <w:r w:rsidRPr="009D39BC">
              <w:rPr>
                <w:rFonts w:ascii="Calibri" w:hAnsi="Calibri"/>
                <w:b/>
                <w:spacing w:val="1"/>
              </w:rPr>
              <w:t>a</w:t>
            </w:r>
            <w:r w:rsidRPr="009D39BC">
              <w:rPr>
                <w:rFonts w:ascii="Calibri" w:hAnsi="Calibri"/>
                <w:b/>
              </w:rPr>
              <w:t>te</w:t>
            </w:r>
            <w:r w:rsidRPr="009D39BC">
              <w:rPr>
                <w:rFonts w:ascii="Calibri" w:hAnsi="Calibri"/>
                <w:b/>
                <w:spacing w:val="-3"/>
              </w:rPr>
              <w:t xml:space="preserve"> </w:t>
            </w:r>
            <w:r w:rsidRPr="009D39BC">
              <w:rPr>
                <w:rFonts w:ascii="Calibri" w:hAnsi="Calibri"/>
                <w:b/>
              </w:rPr>
              <w:t>of</w:t>
            </w:r>
            <w:r w:rsidRPr="009D39BC">
              <w:rPr>
                <w:rFonts w:ascii="Calibri" w:hAnsi="Calibri"/>
                <w:b/>
                <w:spacing w:val="-2"/>
              </w:rPr>
              <w:t xml:space="preserve"> </w:t>
            </w:r>
            <w:r w:rsidRPr="009D39BC">
              <w:rPr>
                <w:rFonts w:ascii="Calibri" w:hAnsi="Calibri"/>
                <w:b/>
              </w:rPr>
              <w:t>f</w:t>
            </w:r>
            <w:r w:rsidRPr="009D39BC">
              <w:rPr>
                <w:rFonts w:ascii="Calibri" w:hAnsi="Calibri"/>
                <w:b/>
                <w:spacing w:val="1"/>
              </w:rPr>
              <w:t>i</w:t>
            </w:r>
            <w:r w:rsidRPr="009D39BC">
              <w:rPr>
                <w:rFonts w:ascii="Calibri" w:hAnsi="Calibri"/>
                <w:b/>
              </w:rPr>
              <w:t>rst</w:t>
            </w:r>
            <w:r w:rsidRPr="009D39BC">
              <w:rPr>
                <w:rFonts w:ascii="Calibri" w:hAnsi="Calibri"/>
                <w:b/>
                <w:spacing w:val="-3"/>
              </w:rPr>
              <w:t xml:space="preserve"> </w:t>
            </w:r>
            <w:r w:rsidRPr="009D39BC">
              <w:rPr>
                <w:rFonts w:ascii="Calibri" w:hAnsi="Calibri"/>
                <w:b/>
              </w:rPr>
              <w:t>app</w:t>
            </w:r>
            <w:r w:rsidRPr="009D39BC">
              <w:rPr>
                <w:rFonts w:ascii="Calibri" w:hAnsi="Calibri"/>
                <w:b/>
                <w:spacing w:val="1"/>
              </w:rPr>
              <w:t>r</w:t>
            </w:r>
            <w:r w:rsidRPr="009D39BC">
              <w:rPr>
                <w:rFonts w:ascii="Calibri" w:hAnsi="Calibri"/>
                <w:b/>
              </w:rPr>
              <w:t>oval</w:t>
            </w:r>
            <w:r w:rsidRPr="009D39BC">
              <w:rPr>
                <w:rFonts w:ascii="Calibri" w:hAnsi="Calibri"/>
                <w:b/>
                <w:spacing w:val="-7"/>
              </w:rPr>
              <w:t xml:space="preserve"> </w:t>
            </w:r>
            <w:r w:rsidRPr="009D39BC">
              <w:rPr>
                <w:rFonts w:ascii="Calibri" w:hAnsi="Calibri"/>
                <w:b/>
                <w:spacing w:val="1"/>
              </w:rPr>
              <w:t xml:space="preserve">to </w:t>
            </w:r>
            <w:r w:rsidRPr="009D39BC">
              <w:rPr>
                <w:rFonts w:ascii="Calibri" w:hAnsi="Calibri"/>
                <w:b/>
              </w:rPr>
              <w:t>publi</w:t>
            </w:r>
            <w:r w:rsidRPr="009D39BC">
              <w:rPr>
                <w:rFonts w:ascii="Calibri" w:hAnsi="Calibri"/>
                <w:b/>
                <w:spacing w:val="2"/>
              </w:rPr>
              <w:t>s</w:t>
            </w:r>
            <w:r w:rsidRPr="009D39BC">
              <w:rPr>
                <w:rFonts w:ascii="Calibri" w:hAnsi="Calibri"/>
                <w:b/>
              </w:rPr>
              <w:t>h</w:t>
            </w:r>
          </w:p>
        </w:tc>
        <w:tc>
          <w:tcPr>
            <w:tcW w:w="6461" w:type="dxa"/>
            <w:gridSpan w:val="3"/>
            <w:tcBorders>
              <w:top w:val="single" w:sz="8" w:space="0" w:color="000000"/>
              <w:left w:val="single" w:sz="8" w:space="0" w:color="000000"/>
              <w:bottom w:val="single" w:sz="8" w:space="0" w:color="000000"/>
              <w:right w:val="single" w:sz="8" w:space="0" w:color="000000"/>
            </w:tcBorders>
            <w:hideMark/>
          </w:tcPr>
          <w:p w14:paraId="18890B98" w14:textId="192EBBA1" w:rsidR="00D60511" w:rsidRPr="009D39BC" w:rsidRDefault="006A5935" w:rsidP="009D39BC">
            <w:pPr>
              <w:spacing w:before="76" w:after="0" w:line="240" w:lineRule="auto"/>
              <w:ind w:left="97" w:right="-20"/>
              <w:rPr>
                <w:rFonts w:ascii="Calibri" w:hAnsi="Calibri"/>
              </w:rPr>
            </w:pPr>
            <w:r>
              <w:rPr>
                <w:rFonts w:ascii="Calibri" w:eastAsia="Calibri" w:hAnsi="Calibri" w:cs="Calibri"/>
              </w:rPr>
              <w:t>1 March 2019</w:t>
            </w:r>
          </w:p>
        </w:tc>
      </w:tr>
      <w:tr w:rsidR="00D60511" w14:paraId="4FF8722D" w14:textId="77777777" w:rsidTr="009D39BC">
        <w:trPr>
          <w:trHeight w:val="892"/>
        </w:trPr>
        <w:tc>
          <w:tcPr>
            <w:tcW w:w="9243" w:type="dxa"/>
            <w:gridSpan w:val="4"/>
            <w:tcBorders>
              <w:top w:val="single" w:sz="8" w:space="0" w:color="000000"/>
              <w:left w:val="single" w:sz="8" w:space="0" w:color="000000"/>
              <w:bottom w:val="single" w:sz="8" w:space="0" w:color="000000"/>
              <w:right w:val="single" w:sz="8" w:space="0" w:color="000000"/>
            </w:tcBorders>
            <w:hideMark/>
          </w:tcPr>
          <w:p w14:paraId="60D113FB" w14:textId="30E0BC39" w:rsidR="00D60511" w:rsidRPr="009D39BC" w:rsidRDefault="00D60511" w:rsidP="009D39BC">
            <w:pPr>
              <w:spacing w:before="76" w:after="0" w:line="273" w:lineRule="auto"/>
              <w:ind w:left="97" w:right="392"/>
              <w:rPr>
                <w:rFonts w:ascii="Calibri" w:hAnsi="Calibri"/>
              </w:rPr>
            </w:pPr>
            <w:r w:rsidRPr="009D39BC">
              <w:rPr>
                <w:rFonts w:ascii="Calibri" w:hAnsi="Calibri"/>
              </w:rPr>
              <w:t>Note:</w:t>
            </w:r>
            <w:r w:rsidRPr="009D39BC">
              <w:rPr>
                <w:rFonts w:ascii="Calibri" w:hAnsi="Calibri"/>
                <w:spacing w:val="-5"/>
              </w:rPr>
              <w:t xml:space="preserve"> </w:t>
            </w:r>
            <w:r w:rsidRPr="009D39BC">
              <w:rPr>
                <w:rFonts w:ascii="Calibri" w:hAnsi="Calibri"/>
                <w:spacing w:val="1"/>
              </w:rPr>
              <w:t>T</w:t>
            </w:r>
            <w:r w:rsidRPr="009D39BC">
              <w:rPr>
                <w:rFonts w:ascii="Calibri" w:hAnsi="Calibri"/>
              </w:rPr>
              <w:t>h</w:t>
            </w:r>
            <w:r w:rsidRPr="009D39BC">
              <w:rPr>
                <w:rFonts w:ascii="Calibri" w:hAnsi="Calibri"/>
                <w:spacing w:val="1"/>
              </w:rPr>
              <w:t>i</w:t>
            </w:r>
            <w:r w:rsidRPr="009D39BC">
              <w:rPr>
                <w:rFonts w:ascii="Calibri" w:hAnsi="Calibri"/>
              </w:rPr>
              <w:t>s</w:t>
            </w:r>
            <w:r w:rsidRPr="009D39BC">
              <w:rPr>
                <w:rFonts w:ascii="Calibri" w:hAnsi="Calibri"/>
                <w:spacing w:val="-4"/>
              </w:rPr>
              <w:t xml:space="preserve"> </w:t>
            </w:r>
            <w:r w:rsidRPr="009D39BC">
              <w:rPr>
                <w:rFonts w:ascii="Calibri" w:hAnsi="Calibri"/>
              </w:rPr>
              <w:t>is a</w:t>
            </w:r>
            <w:r w:rsidRPr="009D39BC">
              <w:rPr>
                <w:rFonts w:ascii="Calibri" w:hAnsi="Calibri"/>
                <w:spacing w:val="-1"/>
              </w:rPr>
              <w:t xml:space="preserve"> </w:t>
            </w:r>
            <w:r w:rsidRPr="009D39BC">
              <w:rPr>
                <w:rFonts w:ascii="Calibri" w:hAnsi="Calibri"/>
              </w:rPr>
              <w:t>controlled</w:t>
            </w:r>
            <w:r w:rsidRPr="009D39BC">
              <w:rPr>
                <w:rFonts w:ascii="Calibri" w:hAnsi="Calibri"/>
                <w:spacing w:val="-7"/>
              </w:rPr>
              <w:t xml:space="preserve"> </w:t>
            </w:r>
            <w:r w:rsidRPr="009D39BC">
              <w:rPr>
                <w:rFonts w:ascii="Calibri" w:hAnsi="Calibri"/>
              </w:rPr>
              <w:t>docum</w:t>
            </w:r>
            <w:r w:rsidRPr="009D39BC">
              <w:rPr>
                <w:rFonts w:ascii="Calibri" w:hAnsi="Calibri"/>
                <w:spacing w:val="1"/>
              </w:rPr>
              <w:t>e</w:t>
            </w:r>
            <w:r w:rsidRPr="009D39BC">
              <w:rPr>
                <w:rFonts w:ascii="Calibri" w:hAnsi="Calibri"/>
              </w:rPr>
              <w:t>nt</w:t>
            </w:r>
            <w:r w:rsidRPr="009D39BC">
              <w:rPr>
                <w:rFonts w:ascii="Calibri" w:hAnsi="Calibri"/>
                <w:spacing w:val="-8"/>
              </w:rPr>
              <w:t xml:space="preserve"> </w:t>
            </w:r>
            <w:r w:rsidRPr="009D39BC">
              <w:rPr>
                <w:rFonts w:ascii="Calibri" w:hAnsi="Calibri"/>
              </w:rPr>
              <w:t>in</w:t>
            </w:r>
            <w:r w:rsidRPr="009D39BC">
              <w:rPr>
                <w:rFonts w:ascii="Calibri" w:hAnsi="Calibri"/>
                <w:spacing w:val="-1"/>
              </w:rPr>
              <w:t xml:space="preserve"> </w:t>
            </w:r>
            <w:r w:rsidRPr="009D39BC">
              <w:rPr>
                <w:rFonts w:ascii="Calibri" w:hAnsi="Calibri"/>
              </w:rPr>
              <w:t>its</w:t>
            </w:r>
            <w:r w:rsidRPr="009D39BC">
              <w:rPr>
                <w:rFonts w:ascii="Calibri" w:hAnsi="Calibri"/>
                <w:spacing w:val="-2"/>
              </w:rPr>
              <w:t xml:space="preserve"> </w:t>
            </w:r>
            <w:r w:rsidRPr="009D39BC">
              <w:rPr>
                <w:rFonts w:ascii="Calibri" w:hAnsi="Calibri"/>
              </w:rPr>
              <w:t>el</w:t>
            </w:r>
            <w:r w:rsidRPr="009D39BC">
              <w:rPr>
                <w:rFonts w:ascii="Calibri" w:hAnsi="Calibri"/>
                <w:spacing w:val="1"/>
              </w:rPr>
              <w:t>e</w:t>
            </w:r>
            <w:r w:rsidRPr="009D39BC">
              <w:rPr>
                <w:rFonts w:ascii="Calibri" w:hAnsi="Calibri"/>
              </w:rPr>
              <w:t>ctron</w:t>
            </w:r>
            <w:r w:rsidRPr="009D39BC">
              <w:rPr>
                <w:rFonts w:ascii="Calibri" w:hAnsi="Calibri"/>
                <w:spacing w:val="1"/>
              </w:rPr>
              <w:t>i</w:t>
            </w:r>
            <w:r w:rsidRPr="009D39BC">
              <w:rPr>
                <w:rFonts w:ascii="Calibri" w:hAnsi="Calibri"/>
              </w:rPr>
              <w:t>c</w:t>
            </w:r>
            <w:r w:rsidRPr="009D39BC">
              <w:rPr>
                <w:rFonts w:ascii="Calibri" w:hAnsi="Calibri"/>
                <w:spacing w:val="-9"/>
              </w:rPr>
              <w:t xml:space="preserve"> </w:t>
            </w:r>
            <w:r w:rsidRPr="009D39BC">
              <w:rPr>
                <w:rFonts w:ascii="Calibri" w:hAnsi="Calibri"/>
              </w:rPr>
              <w:t>form</w:t>
            </w:r>
            <w:r w:rsidRPr="009D39BC">
              <w:rPr>
                <w:rFonts w:ascii="Calibri" w:hAnsi="Calibri"/>
                <w:spacing w:val="-5"/>
              </w:rPr>
              <w:t xml:space="preserve"> </w:t>
            </w:r>
            <w:r w:rsidRPr="009D39BC">
              <w:rPr>
                <w:rFonts w:ascii="Calibri" w:hAnsi="Calibri"/>
              </w:rPr>
              <w:t>only.</w:t>
            </w:r>
            <w:r w:rsidRPr="009D39BC">
              <w:rPr>
                <w:rFonts w:ascii="Calibri" w:hAnsi="Calibri"/>
                <w:spacing w:val="-5"/>
              </w:rPr>
              <w:t xml:space="preserve"> </w:t>
            </w:r>
            <w:r w:rsidRPr="009D39BC">
              <w:rPr>
                <w:rFonts w:ascii="Calibri" w:hAnsi="Calibri"/>
              </w:rPr>
              <w:t>Paper</w:t>
            </w:r>
            <w:r w:rsidRPr="009D39BC">
              <w:rPr>
                <w:rFonts w:ascii="Calibri" w:hAnsi="Calibri"/>
                <w:spacing w:val="-5"/>
              </w:rPr>
              <w:t xml:space="preserve"> </w:t>
            </w:r>
            <w:r w:rsidRPr="009D39BC">
              <w:rPr>
                <w:rFonts w:ascii="Calibri" w:hAnsi="Calibri"/>
              </w:rPr>
              <w:t>cop</w:t>
            </w:r>
            <w:r w:rsidRPr="009D39BC">
              <w:rPr>
                <w:rFonts w:ascii="Calibri" w:hAnsi="Calibri"/>
                <w:spacing w:val="1"/>
              </w:rPr>
              <w:t>i</w:t>
            </w:r>
            <w:r w:rsidRPr="009D39BC">
              <w:rPr>
                <w:rFonts w:ascii="Calibri" w:hAnsi="Calibri"/>
              </w:rPr>
              <w:t>es</w:t>
            </w:r>
            <w:r w:rsidRPr="009D39BC">
              <w:rPr>
                <w:rFonts w:ascii="Calibri" w:hAnsi="Calibri"/>
                <w:spacing w:val="-6"/>
              </w:rPr>
              <w:t xml:space="preserve"> </w:t>
            </w:r>
            <w:r w:rsidRPr="009D39BC">
              <w:rPr>
                <w:rFonts w:ascii="Calibri" w:hAnsi="Calibri"/>
                <w:spacing w:val="1"/>
              </w:rPr>
              <w:t>o</w:t>
            </w:r>
            <w:r w:rsidRPr="009D39BC">
              <w:rPr>
                <w:rFonts w:ascii="Calibri" w:hAnsi="Calibri"/>
              </w:rPr>
              <w:t>f</w:t>
            </w:r>
            <w:r w:rsidRPr="009D39BC">
              <w:rPr>
                <w:rFonts w:ascii="Calibri" w:hAnsi="Calibri"/>
                <w:spacing w:val="-1"/>
              </w:rPr>
              <w:t xml:space="preserve"> </w:t>
            </w:r>
            <w:r w:rsidRPr="009D39BC">
              <w:rPr>
                <w:rFonts w:ascii="Calibri" w:hAnsi="Calibri"/>
              </w:rPr>
              <w:t>this</w:t>
            </w:r>
            <w:r w:rsidRPr="009D39BC">
              <w:rPr>
                <w:rFonts w:ascii="Calibri" w:hAnsi="Calibri"/>
                <w:spacing w:val="-3"/>
              </w:rPr>
              <w:t xml:space="preserve"> </w:t>
            </w:r>
            <w:r w:rsidRPr="009D39BC">
              <w:rPr>
                <w:rFonts w:ascii="Calibri" w:hAnsi="Calibri"/>
              </w:rPr>
              <w:t>docum</w:t>
            </w:r>
            <w:r w:rsidRPr="009D39BC">
              <w:rPr>
                <w:rFonts w:ascii="Calibri" w:hAnsi="Calibri"/>
                <w:spacing w:val="1"/>
              </w:rPr>
              <w:t>en</w:t>
            </w:r>
            <w:r w:rsidRPr="009D39BC">
              <w:rPr>
                <w:rFonts w:ascii="Calibri" w:hAnsi="Calibri"/>
              </w:rPr>
              <w:t>t</w:t>
            </w:r>
            <w:r w:rsidRPr="009D39BC">
              <w:rPr>
                <w:rFonts w:ascii="Calibri" w:hAnsi="Calibri"/>
                <w:spacing w:val="-9"/>
              </w:rPr>
              <w:t xml:space="preserve"> </w:t>
            </w:r>
            <w:r w:rsidRPr="009D39BC">
              <w:rPr>
                <w:rFonts w:ascii="Calibri" w:hAnsi="Calibri"/>
              </w:rPr>
              <w:t>are not</w:t>
            </w:r>
            <w:r w:rsidRPr="009D39BC">
              <w:rPr>
                <w:rFonts w:ascii="Calibri" w:hAnsi="Calibri"/>
                <w:spacing w:val="-4"/>
              </w:rPr>
              <w:t xml:space="preserve"> </w:t>
            </w:r>
            <w:r w:rsidRPr="009D39BC">
              <w:rPr>
                <w:rFonts w:ascii="Calibri" w:hAnsi="Calibri"/>
              </w:rPr>
              <w:t>controll</w:t>
            </w:r>
            <w:r w:rsidRPr="009D39BC">
              <w:rPr>
                <w:rFonts w:ascii="Calibri" w:hAnsi="Calibri"/>
                <w:spacing w:val="1"/>
              </w:rPr>
              <w:t>e</w:t>
            </w:r>
            <w:r w:rsidRPr="009D39BC">
              <w:rPr>
                <w:rFonts w:ascii="Calibri" w:hAnsi="Calibri"/>
              </w:rPr>
              <w:t>d</w:t>
            </w:r>
            <w:r w:rsidRPr="009D39BC">
              <w:rPr>
                <w:rFonts w:ascii="Calibri" w:hAnsi="Calibri"/>
                <w:spacing w:val="-9"/>
              </w:rPr>
              <w:t xml:space="preserve"> </w:t>
            </w:r>
            <w:r w:rsidRPr="009D39BC">
              <w:rPr>
                <w:rFonts w:ascii="Calibri" w:hAnsi="Calibri"/>
              </w:rPr>
              <w:t>and</w:t>
            </w:r>
            <w:r w:rsidRPr="009D39BC">
              <w:rPr>
                <w:rFonts w:ascii="Calibri" w:hAnsi="Calibri"/>
                <w:spacing w:val="-3"/>
              </w:rPr>
              <w:t xml:space="preserve"> </w:t>
            </w:r>
            <w:r w:rsidRPr="009D39BC">
              <w:rPr>
                <w:rFonts w:ascii="Calibri" w:hAnsi="Calibri"/>
              </w:rPr>
              <w:t>should</w:t>
            </w:r>
            <w:r w:rsidRPr="009D39BC">
              <w:rPr>
                <w:rFonts w:ascii="Calibri" w:hAnsi="Calibri"/>
                <w:spacing w:val="-4"/>
              </w:rPr>
              <w:t xml:space="preserve"> </w:t>
            </w:r>
            <w:r w:rsidRPr="009D39BC">
              <w:rPr>
                <w:rFonts w:ascii="Calibri" w:hAnsi="Calibri"/>
              </w:rPr>
              <w:t>be</w:t>
            </w:r>
            <w:r w:rsidRPr="009D39BC">
              <w:rPr>
                <w:rFonts w:ascii="Calibri" w:hAnsi="Calibri"/>
                <w:spacing w:val="-3"/>
              </w:rPr>
              <w:t xml:space="preserve"> </w:t>
            </w:r>
            <w:r w:rsidRPr="009D39BC">
              <w:rPr>
                <w:rFonts w:ascii="Calibri" w:hAnsi="Calibri"/>
              </w:rPr>
              <w:t>checked</w:t>
            </w:r>
            <w:r w:rsidRPr="009D39BC">
              <w:rPr>
                <w:rFonts w:ascii="Calibri" w:hAnsi="Calibri"/>
                <w:spacing w:val="-7"/>
              </w:rPr>
              <w:t xml:space="preserve"> </w:t>
            </w:r>
            <w:r w:rsidRPr="009D39BC">
              <w:rPr>
                <w:rFonts w:ascii="Calibri" w:hAnsi="Calibri"/>
                <w:spacing w:val="2"/>
              </w:rPr>
              <w:t>a</w:t>
            </w:r>
            <w:r w:rsidRPr="009D39BC">
              <w:rPr>
                <w:rFonts w:ascii="Calibri" w:hAnsi="Calibri"/>
              </w:rPr>
              <w:t>gainst</w:t>
            </w:r>
            <w:r w:rsidRPr="009D39BC">
              <w:rPr>
                <w:rFonts w:ascii="Calibri" w:hAnsi="Calibri"/>
                <w:spacing w:val="-7"/>
              </w:rPr>
              <w:t xml:space="preserve"> </w:t>
            </w:r>
            <w:r w:rsidRPr="009D39BC">
              <w:rPr>
                <w:rFonts w:ascii="Calibri" w:hAnsi="Calibri"/>
              </w:rPr>
              <w:t>the</w:t>
            </w:r>
            <w:r w:rsidRPr="009D39BC">
              <w:rPr>
                <w:rFonts w:ascii="Calibri" w:hAnsi="Calibri"/>
                <w:spacing w:val="-2"/>
              </w:rPr>
              <w:t xml:space="preserve"> </w:t>
            </w:r>
            <w:r w:rsidRPr="009D39BC">
              <w:rPr>
                <w:rFonts w:ascii="Calibri" w:hAnsi="Calibri"/>
              </w:rPr>
              <w:t>el</w:t>
            </w:r>
            <w:r w:rsidRPr="009D39BC">
              <w:rPr>
                <w:rFonts w:ascii="Calibri" w:hAnsi="Calibri"/>
                <w:spacing w:val="1"/>
              </w:rPr>
              <w:t>e</w:t>
            </w:r>
            <w:r w:rsidRPr="009D39BC">
              <w:rPr>
                <w:rFonts w:ascii="Calibri" w:hAnsi="Calibri"/>
              </w:rPr>
              <w:t>ctronic</w:t>
            </w:r>
            <w:r w:rsidRPr="009D39BC">
              <w:rPr>
                <w:rFonts w:ascii="Calibri" w:hAnsi="Calibri"/>
                <w:spacing w:val="-9"/>
              </w:rPr>
              <w:t xml:space="preserve"> </w:t>
            </w:r>
            <w:r w:rsidRPr="009D39BC">
              <w:rPr>
                <w:rFonts w:ascii="Calibri" w:hAnsi="Calibri"/>
              </w:rPr>
              <w:t>version</w:t>
            </w:r>
            <w:r w:rsidRPr="009D39BC">
              <w:rPr>
                <w:rFonts w:ascii="Calibri" w:hAnsi="Calibri"/>
                <w:spacing w:val="-8"/>
              </w:rPr>
              <w:t xml:space="preserve"> </w:t>
            </w:r>
            <w:r w:rsidRPr="009D39BC">
              <w:rPr>
                <w:rFonts w:ascii="Calibri" w:hAnsi="Calibri"/>
              </w:rPr>
              <w:t>before</w:t>
            </w:r>
            <w:r w:rsidRPr="009D39BC">
              <w:rPr>
                <w:rFonts w:ascii="Calibri" w:hAnsi="Calibri"/>
                <w:spacing w:val="-5"/>
              </w:rPr>
              <w:t xml:space="preserve"> </w:t>
            </w:r>
            <w:r w:rsidRPr="009D39BC">
              <w:rPr>
                <w:rFonts w:ascii="Calibri" w:hAnsi="Calibri"/>
              </w:rPr>
              <w:t>use.</w:t>
            </w:r>
          </w:p>
        </w:tc>
      </w:tr>
      <w:tr w:rsidR="00D60511" w14:paraId="22AFC9DC" w14:textId="77777777" w:rsidTr="009D39BC">
        <w:trPr>
          <w:trHeight w:val="2677"/>
        </w:trPr>
        <w:tc>
          <w:tcPr>
            <w:tcW w:w="9243" w:type="dxa"/>
            <w:gridSpan w:val="4"/>
            <w:tcBorders>
              <w:top w:val="single" w:sz="8" w:space="0" w:color="000000"/>
              <w:left w:val="single" w:sz="8" w:space="0" w:color="000000"/>
              <w:bottom w:val="single" w:sz="8" w:space="0" w:color="000000"/>
              <w:right w:val="single" w:sz="8" w:space="0" w:color="000000"/>
            </w:tcBorders>
          </w:tcPr>
          <w:p w14:paraId="09411B11" w14:textId="77777777" w:rsidR="00CE1AAF" w:rsidRPr="00BB3377" w:rsidRDefault="00CE1AAF" w:rsidP="00CE1AAF">
            <w:pPr>
              <w:pStyle w:val="TableText"/>
              <w:rPr>
                <w:rFonts w:asciiTheme="minorHAnsi" w:hAnsiTheme="minorHAnsi" w:cstheme="minorHAnsi"/>
                <w:sz w:val="22"/>
                <w:szCs w:val="22"/>
              </w:rPr>
            </w:pPr>
            <w:r w:rsidRPr="00B066BA">
              <w:rPr>
                <w:rFonts w:asciiTheme="minorHAnsi" w:hAnsiTheme="minorHAnsi" w:cstheme="minorHAnsi"/>
                <w:sz w:val="22"/>
                <w:szCs w:val="22"/>
              </w:rPr>
              <w:t>With the exception of the Commonwealth Coat of Arms and where otherwise noted, all material presented in this document is provided under a Creative Commons Attribution 3.0 Australia (</w:t>
            </w:r>
            <w:hyperlink r:id="rId14" w:history="1">
              <w:r w:rsidRPr="00C829BE">
                <w:rPr>
                  <w:rStyle w:val="Hyperlink"/>
                  <w:rFonts w:asciiTheme="minorHAnsi" w:hAnsiTheme="minorHAnsi" w:cstheme="minorHAnsi"/>
                </w:rPr>
                <w:t>creativecommons.org/licenses/by/3.0/au</w:t>
              </w:r>
            </w:hyperlink>
            <w:r w:rsidRPr="00BB3377">
              <w:rPr>
                <w:rFonts w:asciiTheme="minorHAnsi" w:hAnsiTheme="minorHAnsi" w:cstheme="minorHAnsi"/>
                <w:sz w:val="22"/>
                <w:szCs w:val="22"/>
              </w:rPr>
              <w:t>) licence.</w:t>
            </w:r>
          </w:p>
          <w:p w14:paraId="21B8122D" w14:textId="77777777" w:rsidR="00CE1AAF" w:rsidRPr="00BB3377" w:rsidRDefault="00CE1AAF" w:rsidP="00CE1AAF">
            <w:pPr>
              <w:pStyle w:val="TableText"/>
              <w:rPr>
                <w:rFonts w:asciiTheme="minorHAnsi" w:hAnsiTheme="minorHAnsi" w:cstheme="minorHAnsi"/>
                <w:sz w:val="22"/>
                <w:szCs w:val="22"/>
              </w:rPr>
            </w:pPr>
            <w:r w:rsidRPr="00BB3377">
              <w:rPr>
                <w:rFonts w:asciiTheme="minorHAnsi" w:hAnsiTheme="minorHAnsi" w:cstheme="minorHAnsi"/>
                <w:sz w:val="22"/>
                <w:szCs w:val="22"/>
              </w:rPr>
              <w:t>The details of the relevant licence conditions are available on the Creative Commons website (accessible using the links provided) as is the full legal code for the CC BY 3.0 AU licence (</w:t>
            </w:r>
            <w:hyperlink r:id="rId15" w:history="1">
              <w:r w:rsidRPr="00C829BE">
                <w:rPr>
                  <w:rStyle w:val="Hyperlink"/>
                  <w:rFonts w:asciiTheme="minorHAnsi" w:hAnsiTheme="minorHAnsi" w:cstheme="minorHAnsi"/>
                </w:rPr>
                <w:t>creativecommons.org/licenses/by/3.0/au/legalcode</w:t>
              </w:r>
            </w:hyperlink>
            <w:r w:rsidRPr="00BB3377">
              <w:rPr>
                <w:rFonts w:asciiTheme="minorHAnsi" w:hAnsiTheme="minorHAnsi" w:cstheme="minorHAnsi"/>
                <w:sz w:val="22"/>
                <w:szCs w:val="22"/>
              </w:rPr>
              <w:t>).</w:t>
            </w:r>
          </w:p>
          <w:p w14:paraId="2D9E0843" w14:textId="77777777" w:rsidR="00D60511" w:rsidRPr="009D39BC" w:rsidRDefault="00CE1AAF" w:rsidP="009D39BC">
            <w:pPr>
              <w:rPr>
                <w:rFonts w:ascii="Calibri" w:hAnsi="Calibri"/>
              </w:rPr>
            </w:pPr>
            <w:r w:rsidRPr="00FC41B0">
              <w:t xml:space="preserve">The document must be attributed as the </w:t>
            </w:r>
            <w:r w:rsidRPr="00FC41B0">
              <w:rPr>
                <w:b/>
              </w:rPr>
              <w:t>Offshore Skills Assessment Program Applicant Guidelines</w:t>
            </w:r>
            <w:r w:rsidRPr="00FC41B0">
              <w:t>.</w:t>
            </w:r>
          </w:p>
        </w:tc>
      </w:tr>
    </w:tbl>
    <w:p w14:paraId="4CDFB664" w14:textId="77777777" w:rsidR="00D60511" w:rsidRDefault="00D60511">
      <w:pPr>
        <w:rPr>
          <w:rFonts w:eastAsia="Times New Roman"/>
        </w:rPr>
      </w:pPr>
    </w:p>
    <w:p w14:paraId="3D650062" w14:textId="77777777" w:rsidR="00D60511" w:rsidRDefault="00D60511">
      <w:pPr>
        <w:rPr>
          <w:rFonts w:eastAsia="Times New Roman"/>
        </w:rPr>
      </w:pPr>
    </w:p>
    <w:p w14:paraId="66CC7236" w14:textId="77777777" w:rsidR="00EA7AF6" w:rsidRDefault="00EA7AF6">
      <w:pPr>
        <w:rPr>
          <w:rFonts w:eastAsia="Times New Roman"/>
        </w:rPr>
      </w:pPr>
      <w:r>
        <w:rPr>
          <w:rFonts w:eastAsia="Times New Roman"/>
        </w:rPr>
        <w:br w:type="page"/>
      </w:r>
    </w:p>
    <w:p w14:paraId="4C466DD0" w14:textId="77777777" w:rsidR="000A5CFA" w:rsidRPr="004724F1" w:rsidRDefault="000A5CFA" w:rsidP="000A5CFA">
      <w:pPr>
        <w:rPr>
          <w:rFonts w:eastAsia="Times New Roman" w:cstheme="minorHAnsi"/>
          <w:b/>
          <w:color w:val="244061" w:themeColor="accent1" w:themeShade="80"/>
          <w:sz w:val="36"/>
          <w:szCs w:val="36"/>
        </w:rPr>
      </w:pPr>
      <w:r w:rsidRPr="004724F1">
        <w:rPr>
          <w:rFonts w:eastAsia="Times New Roman" w:cstheme="minorHAnsi"/>
          <w:b/>
          <w:color w:val="244061" w:themeColor="accent1" w:themeShade="80"/>
          <w:sz w:val="36"/>
          <w:szCs w:val="36"/>
        </w:rPr>
        <w:lastRenderedPageBreak/>
        <w:t>Table of Contents</w:t>
      </w:r>
    </w:p>
    <w:p w14:paraId="44EFA97E" w14:textId="0D06E443" w:rsidR="00352C86" w:rsidRPr="00BD57CD" w:rsidRDefault="000A5CFA">
      <w:pPr>
        <w:pStyle w:val="TOC1"/>
        <w:rPr>
          <w:rStyle w:val="Hyperlink"/>
        </w:rPr>
      </w:pPr>
      <w:r w:rsidRPr="003410A2">
        <w:rPr>
          <w:noProof w:val="0"/>
        </w:rPr>
        <w:fldChar w:fldCharType="begin"/>
      </w:r>
      <w:r w:rsidRPr="003410A2">
        <w:rPr>
          <w:noProof w:val="0"/>
        </w:rPr>
        <w:instrText xml:space="preserve"> TOC \o "1-3" \h \z \u </w:instrText>
      </w:r>
      <w:r w:rsidRPr="003410A2">
        <w:rPr>
          <w:noProof w:val="0"/>
        </w:rPr>
        <w:fldChar w:fldCharType="separate"/>
      </w:r>
      <w:hyperlink w:anchor="_Toc528759197" w:history="1">
        <w:r w:rsidR="00352C86" w:rsidRPr="00BD57CD">
          <w:rPr>
            <w:rStyle w:val="Hyperlink"/>
            <w:b w:val="0"/>
          </w:rPr>
          <w:t>Section 1</w:t>
        </w:r>
        <w:r w:rsidR="00352C86" w:rsidRPr="00BD57CD">
          <w:rPr>
            <w:rStyle w:val="Hyperlink"/>
          </w:rPr>
          <w:tab/>
        </w:r>
        <w:r w:rsidR="00352C86" w:rsidRPr="00BD57CD">
          <w:rPr>
            <w:rStyle w:val="Hyperlink"/>
            <w:b w:val="0"/>
          </w:rPr>
          <w:t>Applicant Information</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_Toc528759197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4</w:t>
        </w:r>
        <w:r w:rsidR="00352C86" w:rsidRPr="00BD57CD">
          <w:rPr>
            <w:rStyle w:val="Hyperlink"/>
            <w:b w:val="0"/>
            <w:webHidden/>
          </w:rPr>
          <w:fldChar w:fldCharType="end"/>
        </w:r>
      </w:hyperlink>
    </w:p>
    <w:p w14:paraId="394613F3" w14:textId="3B2AD820" w:rsidR="00352C86" w:rsidRPr="00BD57CD" w:rsidRDefault="008034EF">
      <w:pPr>
        <w:pStyle w:val="TOC1"/>
        <w:rPr>
          <w:rStyle w:val="Hyperlink"/>
        </w:rPr>
      </w:pPr>
      <w:hyperlink w:anchor="_Toc528759198" w:history="1">
        <w:r w:rsidR="00352C86" w:rsidRPr="00BD57CD">
          <w:rPr>
            <w:rStyle w:val="Hyperlink"/>
            <w:b w:val="0"/>
          </w:rPr>
          <w:t>1.1</w:t>
        </w:r>
        <w:r w:rsidR="00352C86" w:rsidRPr="00BD57CD">
          <w:rPr>
            <w:rStyle w:val="Hyperlink"/>
          </w:rPr>
          <w:tab/>
        </w:r>
        <w:r w:rsidR="00352C86" w:rsidRPr="00BD57CD">
          <w:rPr>
            <w:rStyle w:val="Hyperlink"/>
            <w:b w:val="0"/>
          </w:rPr>
          <w:t>Introduction to Trades Recognition Australia</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_Toc528759198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4</w:t>
        </w:r>
        <w:r w:rsidR="00352C86" w:rsidRPr="00BD57CD">
          <w:rPr>
            <w:rStyle w:val="Hyperlink"/>
            <w:b w:val="0"/>
            <w:webHidden/>
          </w:rPr>
          <w:fldChar w:fldCharType="end"/>
        </w:r>
      </w:hyperlink>
    </w:p>
    <w:p w14:paraId="50782E90" w14:textId="4CCAF3C8" w:rsidR="00352C86" w:rsidRPr="00BD57CD" w:rsidRDefault="008034EF">
      <w:pPr>
        <w:pStyle w:val="TOC1"/>
        <w:rPr>
          <w:rStyle w:val="Hyperlink"/>
        </w:rPr>
      </w:pPr>
      <w:hyperlink w:anchor="_Toc528759199" w:history="1">
        <w:r w:rsidR="00352C86" w:rsidRPr="00BD57CD">
          <w:rPr>
            <w:rStyle w:val="Hyperlink"/>
            <w:b w:val="0"/>
          </w:rPr>
          <w:t>1.2</w:t>
        </w:r>
        <w:r w:rsidR="00352C86" w:rsidRPr="00BD57CD">
          <w:rPr>
            <w:rStyle w:val="Hyperlink"/>
          </w:rPr>
          <w:tab/>
        </w:r>
        <w:r w:rsidR="00352C86" w:rsidRPr="00BD57CD">
          <w:rPr>
            <w:rStyle w:val="Hyperlink"/>
            <w:b w:val="0"/>
          </w:rPr>
          <w:t>Program objective</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_Toc528759199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4</w:t>
        </w:r>
        <w:r w:rsidR="00352C86" w:rsidRPr="00BD57CD">
          <w:rPr>
            <w:rStyle w:val="Hyperlink"/>
            <w:b w:val="0"/>
            <w:webHidden/>
          </w:rPr>
          <w:fldChar w:fldCharType="end"/>
        </w:r>
      </w:hyperlink>
    </w:p>
    <w:p w14:paraId="2D9F299F" w14:textId="43D060D7" w:rsidR="00352C86" w:rsidRPr="00BD57CD" w:rsidRDefault="008034EF">
      <w:pPr>
        <w:pStyle w:val="TOC1"/>
        <w:rPr>
          <w:rStyle w:val="Hyperlink"/>
        </w:rPr>
      </w:pPr>
      <w:hyperlink w:anchor="_Toc528759200" w:history="1">
        <w:r w:rsidR="00352C86" w:rsidRPr="00BD57CD">
          <w:rPr>
            <w:rStyle w:val="Hyperlink"/>
            <w:b w:val="0"/>
          </w:rPr>
          <w:t>1.3</w:t>
        </w:r>
        <w:r w:rsidR="00352C86" w:rsidRPr="00BD57CD">
          <w:rPr>
            <w:rStyle w:val="Hyperlink"/>
          </w:rPr>
          <w:tab/>
        </w:r>
        <w:r w:rsidR="00352C86" w:rsidRPr="00BD57CD">
          <w:rPr>
            <w:rStyle w:val="Hyperlink"/>
            <w:b w:val="0"/>
          </w:rPr>
          <w:t>Applicant Guidelines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_Toc528759200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4</w:t>
        </w:r>
        <w:r w:rsidR="00352C86" w:rsidRPr="00BD57CD">
          <w:rPr>
            <w:rStyle w:val="Hyperlink"/>
            <w:b w:val="0"/>
            <w:webHidden/>
          </w:rPr>
          <w:fldChar w:fldCharType="end"/>
        </w:r>
      </w:hyperlink>
    </w:p>
    <w:p w14:paraId="4E0C9466" w14:textId="62CAC8FA" w:rsidR="00352C86" w:rsidRPr="00BD57CD" w:rsidRDefault="008034EF">
      <w:pPr>
        <w:pStyle w:val="TOC1"/>
        <w:rPr>
          <w:rStyle w:val="Hyperlink"/>
        </w:rPr>
      </w:pPr>
      <w:hyperlink w:anchor="_Toc528759201" w:history="1">
        <w:r w:rsidR="00352C86" w:rsidRPr="00BD57CD">
          <w:rPr>
            <w:rStyle w:val="Hyperlink"/>
            <w:b w:val="0"/>
          </w:rPr>
          <w:t>Section 2</w:t>
        </w:r>
        <w:r w:rsidR="00352C86" w:rsidRPr="00BD57CD">
          <w:rPr>
            <w:rStyle w:val="Hyperlink"/>
          </w:rPr>
          <w:tab/>
        </w:r>
        <w:r w:rsidR="00352C86" w:rsidRPr="00BD57CD">
          <w:rPr>
            <w:rStyle w:val="Hyperlink"/>
            <w:b w:val="0"/>
          </w:rPr>
          <w:t>Assessment Process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_Toc528759201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5</w:t>
        </w:r>
        <w:r w:rsidR="00352C86" w:rsidRPr="00BD57CD">
          <w:rPr>
            <w:rStyle w:val="Hyperlink"/>
            <w:b w:val="0"/>
            <w:webHidden/>
          </w:rPr>
          <w:fldChar w:fldCharType="end"/>
        </w:r>
      </w:hyperlink>
    </w:p>
    <w:p w14:paraId="53A5EC83" w14:textId="774E0D79" w:rsidR="00352C86" w:rsidRPr="00BD57CD" w:rsidRDefault="008034EF" w:rsidP="00BD57CD">
      <w:pPr>
        <w:pStyle w:val="TOC1"/>
        <w:rPr>
          <w:rStyle w:val="Hyperlink"/>
        </w:rPr>
      </w:pPr>
      <w:hyperlink w:anchor="_Toc528759202" w:history="1">
        <w:r w:rsidR="00352C86" w:rsidRPr="00BD57CD">
          <w:rPr>
            <w:rStyle w:val="Hyperlink"/>
            <w:b w:val="0"/>
          </w:rPr>
          <w:t>2.1</w:t>
        </w:r>
        <w:r w:rsidR="00352C86" w:rsidRPr="00BD57CD">
          <w:rPr>
            <w:rStyle w:val="Hyperlink"/>
          </w:rPr>
          <w:tab/>
        </w:r>
        <w:r w:rsidR="00352C86" w:rsidRPr="00BD57CD">
          <w:rPr>
            <w:rStyle w:val="Hyperlink"/>
            <w:b w:val="0"/>
          </w:rPr>
          <w:t>Eligibility</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_Toc528759202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5</w:t>
        </w:r>
        <w:r w:rsidR="00352C86" w:rsidRPr="00BD57CD">
          <w:rPr>
            <w:rStyle w:val="Hyperlink"/>
            <w:b w:val="0"/>
            <w:webHidden/>
          </w:rPr>
          <w:fldChar w:fldCharType="end"/>
        </w:r>
      </w:hyperlink>
    </w:p>
    <w:p w14:paraId="1F6F472B" w14:textId="10306999" w:rsidR="00352C86" w:rsidRPr="00BD57CD" w:rsidRDefault="008034EF" w:rsidP="00BD57CD">
      <w:pPr>
        <w:pStyle w:val="TOC1"/>
        <w:rPr>
          <w:rStyle w:val="Hyperlink"/>
        </w:rPr>
      </w:pPr>
      <w:hyperlink w:anchor="_Toc528759203" w:history="1">
        <w:r w:rsidR="00352C86" w:rsidRPr="00BD57CD">
          <w:rPr>
            <w:rStyle w:val="Hyperlink"/>
            <w:b w:val="0"/>
          </w:rPr>
          <w:t>2.2</w:t>
        </w:r>
        <w:r w:rsidR="00352C86" w:rsidRPr="00BD57CD">
          <w:rPr>
            <w:rStyle w:val="Hyperlink"/>
          </w:rPr>
          <w:tab/>
        </w:r>
        <w:r w:rsidR="00352C86" w:rsidRPr="00BD57CD">
          <w:rPr>
            <w:rStyle w:val="Hyperlink"/>
            <w:b w:val="0"/>
          </w:rPr>
          <w:t>Steps in the assessment process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_Toc528759203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6</w:t>
        </w:r>
        <w:r w:rsidR="00352C86" w:rsidRPr="00BD57CD">
          <w:rPr>
            <w:rStyle w:val="Hyperlink"/>
            <w:b w:val="0"/>
            <w:webHidden/>
          </w:rPr>
          <w:fldChar w:fldCharType="end"/>
        </w:r>
      </w:hyperlink>
    </w:p>
    <w:p w14:paraId="0B09ED7A" w14:textId="0B9EDCED" w:rsidR="00352C86" w:rsidRPr="00BD57CD" w:rsidRDefault="008034EF" w:rsidP="00BD57CD">
      <w:pPr>
        <w:pStyle w:val="TOC1"/>
        <w:rPr>
          <w:rStyle w:val="Hyperlink"/>
        </w:rPr>
      </w:pPr>
      <w:hyperlink w:anchor="_Toc528759204" w:history="1">
        <w:r w:rsidR="00352C86" w:rsidRPr="00BD57CD">
          <w:rPr>
            <w:rStyle w:val="Hyperlink"/>
            <w:b w:val="0"/>
          </w:rPr>
          <w:t>2.3</w:t>
        </w:r>
        <w:r w:rsidR="00352C86" w:rsidRPr="00BD57CD">
          <w:rPr>
            <w:rStyle w:val="Hyperlink"/>
          </w:rPr>
          <w:tab/>
        </w:r>
        <w:r w:rsidR="00352C86" w:rsidRPr="00BD57CD">
          <w:rPr>
            <w:rStyle w:val="Hyperlink"/>
            <w:b w:val="0"/>
          </w:rPr>
          <w:t>Pathway 1: For applicants who do not have a relevant Australian VET qualification</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_Toc528759204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7</w:t>
        </w:r>
        <w:r w:rsidR="00352C86" w:rsidRPr="00BD57CD">
          <w:rPr>
            <w:rStyle w:val="Hyperlink"/>
            <w:b w:val="0"/>
            <w:webHidden/>
          </w:rPr>
          <w:fldChar w:fldCharType="end"/>
        </w:r>
      </w:hyperlink>
    </w:p>
    <w:p w14:paraId="16E82548" w14:textId="30E62557" w:rsidR="00352C86" w:rsidRPr="00BD57CD" w:rsidRDefault="008034EF" w:rsidP="00BD57CD">
      <w:pPr>
        <w:pStyle w:val="TOC1"/>
        <w:rPr>
          <w:rStyle w:val="Hyperlink"/>
        </w:rPr>
      </w:pPr>
      <w:hyperlink w:anchor="_Toc528759205" w:history="1">
        <w:r w:rsidR="00352C86" w:rsidRPr="00BD57CD">
          <w:rPr>
            <w:rStyle w:val="Hyperlink"/>
            <w:b w:val="0"/>
          </w:rPr>
          <w:t>2.4</w:t>
        </w:r>
        <w:r w:rsidR="00352C86" w:rsidRPr="00BD57CD">
          <w:rPr>
            <w:rStyle w:val="Hyperlink"/>
          </w:rPr>
          <w:tab/>
        </w:r>
        <w:r w:rsidR="00352C86" w:rsidRPr="00BD57CD">
          <w:rPr>
            <w:rStyle w:val="Hyperlink"/>
            <w:b w:val="0"/>
          </w:rPr>
          <w:t>Pathway 2: For applicants who have a relevant Australian VET qualification or a current, identified Australian occupational licence</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_Toc528759205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9</w:t>
        </w:r>
        <w:r w:rsidR="00352C86" w:rsidRPr="00BD57CD">
          <w:rPr>
            <w:rStyle w:val="Hyperlink"/>
            <w:b w:val="0"/>
            <w:webHidden/>
          </w:rPr>
          <w:fldChar w:fldCharType="end"/>
        </w:r>
      </w:hyperlink>
    </w:p>
    <w:p w14:paraId="62EB0B54" w14:textId="34A5C64D" w:rsidR="00352C86" w:rsidRPr="00BD57CD" w:rsidRDefault="008034EF" w:rsidP="00BD57CD">
      <w:pPr>
        <w:pStyle w:val="TOC1"/>
        <w:rPr>
          <w:rStyle w:val="Hyperlink"/>
        </w:rPr>
      </w:pPr>
      <w:hyperlink w:anchor="_Toc528759206" w:history="1">
        <w:r w:rsidR="00352C86" w:rsidRPr="00BD57CD">
          <w:rPr>
            <w:rStyle w:val="Hyperlink"/>
            <w:b w:val="0"/>
          </w:rPr>
          <w:t>2.5</w:t>
        </w:r>
        <w:r w:rsidR="00352C86" w:rsidRPr="00BD57CD">
          <w:rPr>
            <w:rStyle w:val="Hyperlink"/>
          </w:rPr>
          <w:tab/>
        </w:r>
        <w:r w:rsidR="00352C86" w:rsidRPr="00BD57CD">
          <w:rPr>
            <w:rStyle w:val="Hyperlink"/>
            <w:b w:val="0"/>
          </w:rPr>
          <w:t>Review</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_Toc528759206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12</w:t>
        </w:r>
        <w:r w:rsidR="00352C86" w:rsidRPr="00BD57CD">
          <w:rPr>
            <w:rStyle w:val="Hyperlink"/>
            <w:b w:val="0"/>
            <w:webHidden/>
          </w:rPr>
          <w:fldChar w:fldCharType="end"/>
        </w:r>
      </w:hyperlink>
    </w:p>
    <w:p w14:paraId="6E1E7CFD" w14:textId="05248955" w:rsidR="00352C86" w:rsidRPr="00BD57CD" w:rsidRDefault="008034EF" w:rsidP="00BD57CD">
      <w:pPr>
        <w:pStyle w:val="TOC1"/>
        <w:rPr>
          <w:rStyle w:val="Hyperlink"/>
        </w:rPr>
      </w:pPr>
      <w:hyperlink w:anchor="_Toc528759207" w:history="1">
        <w:r w:rsidR="00352C86" w:rsidRPr="00BD57CD">
          <w:rPr>
            <w:rStyle w:val="Hyperlink"/>
            <w:b w:val="0"/>
          </w:rPr>
          <w:t>2.6</w:t>
        </w:r>
        <w:r w:rsidR="00352C86" w:rsidRPr="00BD57CD">
          <w:rPr>
            <w:rStyle w:val="Hyperlink"/>
          </w:rPr>
          <w:tab/>
        </w:r>
        <w:r w:rsidR="00352C86" w:rsidRPr="00BD57CD">
          <w:rPr>
            <w:rStyle w:val="Hyperlink"/>
            <w:b w:val="0"/>
          </w:rPr>
          <w:t>Reassessment</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_Toc528759207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12</w:t>
        </w:r>
        <w:r w:rsidR="00352C86" w:rsidRPr="00BD57CD">
          <w:rPr>
            <w:rStyle w:val="Hyperlink"/>
            <w:b w:val="0"/>
            <w:webHidden/>
          </w:rPr>
          <w:fldChar w:fldCharType="end"/>
        </w:r>
      </w:hyperlink>
    </w:p>
    <w:p w14:paraId="22ADF032" w14:textId="75288614" w:rsidR="00352C86" w:rsidRPr="00BD57CD" w:rsidRDefault="008034EF" w:rsidP="00BD57CD">
      <w:pPr>
        <w:pStyle w:val="TOC1"/>
        <w:rPr>
          <w:rStyle w:val="Hyperlink"/>
        </w:rPr>
      </w:pPr>
      <w:hyperlink w:anchor="_Toc528759208" w:history="1">
        <w:r w:rsidR="00352C86" w:rsidRPr="00BD57CD">
          <w:rPr>
            <w:rStyle w:val="Hyperlink"/>
            <w:b w:val="0"/>
          </w:rPr>
          <w:t>2.7</w:t>
        </w:r>
        <w:r w:rsidR="00352C86" w:rsidRPr="00BD57CD">
          <w:rPr>
            <w:rStyle w:val="Hyperlink"/>
          </w:rPr>
          <w:tab/>
        </w:r>
        <w:r w:rsidR="00352C86" w:rsidRPr="00BD57CD">
          <w:rPr>
            <w:rStyle w:val="Hyperlink"/>
            <w:b w:val="0"/>
          </w:rPr>
          <w:t>Fees</w:t>
        </w:r>
        <w:r w:rsidR="00352C86" w:rsidRPr="00BD57CD">
          <w:rPr>
            <w:rStyle w:val="Hyperlink"/>
            <w:b w:val="0"/>
          </w:rPr>
          <w:tab/>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_Toc528759208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12</w:t>
        </w:r>
        <w:r w:rsidR="00352C86" w:rsidRPr="00BD57CD">
          <w:rPr>
            <w:rStyle w:val="Hyperlink"/>
            <w:b w:val="0"/>
            <w:webHidden/>
          </w:rPr>
          <w:fldChar w:fldCharType="end"/>
        </w:r>
      </w:hyperlink>
    </w:p>
    <w:p w14:paraId="05E4726D" w14:textId="31794710" w:rsidR="00352C86" w:rsidRPr="00BD57CD" w:rsidRDefault="008034EF" w:rsidP="00BD57CD">
      <w:pPr>
        <w:pStyle w:val="TOC1"/>
        <w:rPr>
          <w:rStyle w:val="Hyperlink"/>
        </w:rPr>
      </w:pPr>
      <w:hyperlink w:anchor="_Toc528759209" w:history="1">
        <w:r w:rsidR="00352C86" w:rsidRPr="00BD57CD">
          <w:rPr>
            <w:rStyle w:val="Hyperlink"/>
            <w:b w:val="0"/>
          </w:rPr>
          <w:t>2.8</w:t>
        </w:r>
        <w:r w:rsidR="00352C86" w:rsidRPr="00BD57CD">
          <w:rPr>
            <w:rStyle w:val="Hyperlink"/>
          </w:rPr>
          <w:tab/>
        </w:r>
        <w:r w:rsidR="00352C86" w:rsidRPr="00BD57CD">
          <w:rPr>
            <w:rStyle w:val="Hyperlink"/>
            <w:b w:val="0"/>
          </w:rPr>
          <w:t>Timeline</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_Toc528759209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13</w:t>
        </w:r>
        <w:r w:rsidR="00352C86" w:rsidRPr="00BD57CD">
          <w:rPr>
            <w:rStyle w:val="Hyperlink"/>
            <w:b w:val="0"/>
            <w:webHidden/>
          </w:rPr>
          <w:fldChar w:fldCharType="end"/>
        </w:r>
      </w:hyperlink>
    </w:p>
    <w:p w14:paraId="28068548" w14:textId="0D09A1B7" w:rsidR="00352C86" w:rsidRPr="00BD57CD" w:rsidRDefault="008034EF" w:rsidP="00BD57CD">
      <w:pPr>
        <w:pStyle w:val="TOC1"/>
        <w:rPr>
          <w:rStyle w:val="Hyperlink"/>
        </w:rPr>
      </w:pPr>
      <w:hyperlink w:anchor="_Toc528759210" w:history="1">
        <w:r w:rsidR="00352C86" w:rsidRPr="00BD57CD">
          <w:rPr>
            <w:rStyle w:val="Hyperlink"/>
            <w:b w:val="0"/>
          </w:rPr>
          <w:t>2.9</w:t>
        </w:r>
        <w:r w:rsidR="00352C86" w:rsidRPr="00BD57CD">
          <w:rPr>
            <w:rStyle w:val="Hyperlink"/>
          </w:rPr>
          <w:tab/>
        </w:r>
        <w:r w:rsidR="00352C86" w:rsidRPr="00BD57CD">
          <w:rPr>
            <w:rStyle w:val="Hyperlink"/>
            <w:b w:val="0"/>
          </w:rPr>
          <w:t>Use of agents or representatives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_Toc528759210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13</w:t>
        </w:r>
        <w:r w:rsidR="00352C86" w:rsidRPr="00BD57CD">
          <w:rPr>
            <w:rStyle w:val="Hyperlink"/>
            <w:b w:val="0"/>
            <w:webHidden/>
          </w:rPr>
          <w:fldChar w:fldCharType="end"/>
        </w:r>
      </w:hyperlink>
    </w:p>
    <w:p w14:paraId="1D33F227" w14:textId="656F0D4D" w:rsidR="00352C86" w:rsidRPr="00BD57CD" w:rsidRDefault="008034EF">
      <w:pPr>
        <w:pStyle w:val="TOC1"/>
        <w:rPr>
          <w:rStyle w:val="Hyperlink"/>
        </w:rPr>
      </w:pPr>
      <w:hyperlink w:anchor="_Toc528759211" w:history="1">
        <w:r w:rsidR="00352C86" w:rsidRPr="00BD57CD">
          <w:rPr>
            <w:rStyle w:val="Hyperlink"/>
            <w:b w:val="0"/>
          </w:rPr>
          <w:t>Section 3</w:t>
        </w:r>
        <w:r w:rsidR="00352C86" w:rsidRPr="00BD57CD">
          <w:rPr>
            <w:rStyle w:val="Hyperlink"/>
          </w:rPr>
          <w:tab/>
        </w:r>
        <w:r w:rsidR="00352C86" w:rsidRPr="00BD57CD">
          <w:rPr>
            <w:rStyle w:val="Hyperlink"/>
            <w:b w:val="0"/>
          </w:rPr>
          <w:t>Applicant responsibilities and documentary requirements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_Toc528759211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14</w:t>
        </w:r>
        <w:r w:rsidR="00352C86" w:rsidRPr="00BD57CD">
          <w:rPr>
            <w:rStyle w:val="Hyperlink"/>
            <w:b w:val="0"/>
            <w:webHidden/>
          </w:rPr>
          <w:fldChar w:fldCharType="end"/>
        </w:r>
      </w:hyperlink>
    </w:p>
    <w:p w14:paraId="6CDD7138" w14:textId="6A7D8FF1" w:rsidR="00352C86" w:rsidRPr="00BD57CD" w:rsidRDefault="008034EF" w:rsidP="00BD57CD">
      <w:pPr>
        <w:pStyle w:val="TOC1"/>
        <w:rPr>
          <w:rStyle w:val="Hyperlink"/>
        </w:rPr>
      </w:pPr>
      <w:hyperlink w:anchor="_Toc528759212" w:history="1">
        <w:r w:rsidR="00352C86" w:rsidRPr="00BD57CD">
          <w:rPr>
            <w:rStyle w:val="Hyperlink"/>
            <w:b w:val="0"/>
          </w:rPr>
          <w:t>3.1</w:t>
        </w:r>
        <w:r w:rsidR="00352C86" w:rsidRPr="00BD57CD">
          <w:rPr>
            <w:rStyle w:val="Hyperlink"/>
          </w:rPr>
          <w:tab/>
        </w:r>
        <w:r w:rsidR="00352C86" w:rsidRPr="00BD57CD">
          <w:rPr>
            <w:rStyle w:val="Hyperlink"/>
            <w:b w:val="0"/>
          </w:rPr>
          <w:t>Applicant roles and responsibilities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_Toc528759212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14</w:t>
        </w:r>
        <w:r w:rsidR="00352C86" w:rsidRPr="00BD57CD">
          <w:rPr>
            <w:rStyle w:val="Hyperlink"/>
            <w:b w:val="0"/>
            <w:webHidden/>
          </w:rPr>
          <w:fldChar w:fldCharType="end"/>
        </w:r>
      </w:hyperlink>
    </w:p>
    <w:p w14:paraId="064D743F" w14:textId="4307F55C" w:rsidR="00352C86" w:rsidRPr="00BD57CD" w:rsidRDefault="008034EF" w:rsidP="00BD57CD">
      <w:pPr>
        <w:pStyle w:val="TOC1"/>
        <w:rPr>
          <w:rStyle w:val="Hyperlink"/>
        </w:rPr>
      </w:pPr>
      <w:hyperlink w:anchor="_Toc528759213" w:history="1">
        <w:r w:rsidR="00352C86" w:rsidRPr="00BD57CD">
          <w:rPr>
            <w:rStyle w:val="Hyperlink"/>
            <w:b w:val="0"/>
          </w:rPr>
          <w:t>3.2</w:t>
        </w:r>
        <w:r w:rsidR="00352C86" w:rsidRPr="00BD57CD">
          <w:rPr>
            <w:rStyle w:val="Hyperlink"/>
          </w:rPr>
          <w:tab/>
        </w:r>
        <w:r w:rsidR="00352C86" w:rsidRPr="00BD57CD">
          <w:rPr>
            <w:rStyle w:val="Hyperlink"/>
            <w:b w:val="0"/>
          </w:rPr>
          <w:t>Documentary evidence</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_Toc528759213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14</w:t>
        </w:r>
        <w:r w:rsidR="00352C86" w:rsidRPr="00BD57CD">
          <w:rPr>
            <w:rStyle w:val="Hyperlink"/>
            <w:b w:val="0"/>
            <w:webHidden/>
          </w:rPr>
          <w:fldChar w:fldCharType="end"/>
        </w:r>
      </w:hyperlink>
    </w:p>
    <w:p w14:paraId="647154F3" w14:textId="33477953" w:rsidR="00352C86" w:rsidRPr="00BD57CD" w:rsidRDefault="008034EF" w:rsidP="00BD57CD">
      <w:pPr>
        <w:pStyle w:val="TOC1"/>
        <w:rPr>
          <w:rStyle w:val="Hyperlink"/>
        </w:rPr>
      </w:pPr>
      <w:hyperlink w:anchor="_Toc528759214" w:history="1">
        <w:r w:rsidR="00352C86" w:rsidRPr="00BD57CD">
          <w:rPr>
            <w:rStyle w:val="Hyperlink"/>
            <w:b w:val="0"/>
          </w:rPr>
          <w:t>3.3</w:t>
        </w:r>
        <w:r w:rsidR="00352C86" w:rsidRPr="00BD57CD">
          <w:rPr>
            <w:rStyle w:val="Hyperlink"/>
          </w:rPr>
          <w:tab/>
        </w:r>
        <w:r w:rsidR="00352C86" w:rsidRPr="00BD57CD">
          <w:rPr>
            <w:rStyle w:val="Hyperlink"/>
            <w:b w:val="0"/>
          </w:rPr>
          <w:t>Employment statements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_Toc528759214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14</w:t>
        </w:r>
        <w:r w:rsidR="00352C86" w:rsidRPr="00BD57CD">
          <w:rPr>
            <w:rStyle w:val="Hyperlink"/>
            <w:b w:val="0"/>
            <w:webHidden/>
          </w:rPr>
          <w:fldChar w:fldCharType="end"/>
        </w:r>
      </w:hyperlink>
    </w:p>
    <w:p w14:paraId="6AD4D3BA" w14:textId="01133A50" w:rsidR="00352C86" w:rsidRPr="00BD57CD" w:rsidRDefault="008034EF">
      <w:pPr>
        <w:pStyle w:val="TOC1"/>
        <w:rPr>
          <w:rStyle w:val="Hyperlink"/>
        </w:rPr>
      </w:pPr>
      <w:hyperlink w:anchor="_Toc528759215" w:history="1">
        <w:r w:rsidR="00352C86" w:rsidRPr="00BD57CD">
          <w:rPr>
            <w:rStyle w:val="Hyperlink"/>
            <w:b w:val="0"/>
          </w:rPr>
          <w:t>Section 4</w:t>
        </w:r>
        <w:r w:rsidR="00352C86" w:rsidRPr="00BD57CD">
          <w:rPr>
            <w:rStyle w:val="Hyperlink"/>
          </w:rPr>
          <w:tab/>
        </w:r>
        <w:r w:rsidR="00352C86" w:rsidRPr="00BD57CD">
          <w:rPr>
            <w:rStyle w:val="Hyperlink"/>
            <w:b w:val="0"/>
          </w:rPr>
          <w:t>Program administration</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_Toc528759215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15</w:t>
        </w:r>
        <w:r w:rsidR="00352C86" w:rsidRPr="00BD57CD">
          <w:rPr>
            <w:rStyle w:val="Hyperlink"/>
            <w:b w:val="0"/>
            <w:webHidden/>
          </w:rPr>
          <w:fldChar w:fldCharType="end"/>
        </w:r>
      </w:hyperlink>
    </w:p>
    <w:p w14:paraId="01CB8487" w14:textId="6E8869C4" w:rsidR="00352C86" w:rsidRPr="00BD57CD" w:rsidRDefault="008034EF" w:rsidP="00BD57CD">
      <w:pPr>
        <w:pStyle w:val="TOC1"/>
        <w:rPr>
          <w:rStyle w:val="Hyperlink"/>
        </w:rPr>
      </w:pPr>
      <w:hyperlink w:anchor="_Toc528759216" w:history="1">
        <w:r w:rsidR="00352C86" w:rsidRPr="00BD57CD">
          <w:rPr>
            <w:rStyle w:val="Hyperlink"/>
            <w:b w:val="0"/>
          </w:rPr>
          <w:t>4.1</w:t>
        </w:r>
        <w:r w:rsidR="00352C86" w:rsidRPr="00BD57CD">
          <w:rPr>
            <w:rStyle w:val="Hyperlink"/>
          </w:rPr>
          <w:tab/>
        </w:r>
        <w:r w:rsidR="00352C86" w:rsidRPr="00BD57CD">
          <w:rPr>
            <w:rStyle w:val="Hyperlink"/>
            <w:b w:val="0"/>
          </w:rPr>
          <w:t>TRA roles and responsibilities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_Toc528759216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15</w:t>
        </w:r>
        <w:r w:rsidR="00352C86" w:rsidRPr="00BD57CD">
          <w:rPr>
            <w:rStyle w:val="Hyperlink"/>
            <w:b w:val="0"/>
            <w:webHidden/>
          </w:rPr>
          <w:fldChar w:fldCharType="end"/>
        </w:r>
      </w:hyperlink>
    </w:p>
    <w:p w14:paraId="77A7EF8E" w14:textId="19097DCE" w:rsidR="00352C86" w:rsidRPr="00BD57CD" w:rsidRDefault="008034EF" w:rsidP="00BD57CD">
      <w:pPr>
        <w:pStyle w:val="TOC1"/>
        <w:rPr>
          <w:rStyle w:val="Hyperlink"/>
        </w:rPr>
      </w:pPr>
      <w:hyperlink w:anchor="_Toc528759217" w:history="1">
        <w:r w:rsidR="00352C86" w:rsidRPr="00BD57CD">
          <w:rPr>
            <w:rStyle w:val="Hyperlink"/>
            <w:b w:val="0"/>
          </w:rPr>
          <w:t>4.2</w:t>
        </w:r>
        <w:r w:rsidR="00352C86" w:rsidRPr="00BD57CD">
          <w:rPr>
            <w:rStyle w:val="Hyperlink"/>
          </w:rPr>
          <w:tab/>
        </w:r>
        <w:r w:rsidR="00352C86" w:rsidRPr="00BD57CD">
          <w:rPr>
            <w:rStyle w:val="Hyperlink"/>
            <w:b w:val="0"/>
          </w:rPr>
          <w:t>TRA-approved RTO roles and responsibilities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_Toc528759217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15</w:t>
        </w:r>
        <w:r w:rsidR="00352C86" w:rsidRPr="00BD57CD">
          <w:rPr>
            <w:rStyle w:val="Hyperlink"/>
            <w:b w:val="0"/>
            <w:webHidden/>
          </w:rPr>
          <w:fldChar w:fldCharType="end"/>
        </w:r>
      </w:hyperlink>
    </w:p>
    <w:p w14:paraId="009E037E" w14:textId="5F5AA8F8" w:rsidR="00352C86" w:rsidRPr="00BD57CD" w:rsidRDefault="008034EF" w:rsidP="00BD57CD">
      <w:pPr>
        <w:pStyle w:val="TOC1"/>
        <w:rPr>
          <w:rStyle w:val="Hyperlink"/>
        </w:rPr>
      </w:pPr>
      <w:hyperlink w:anchor="_Toc528759218" w:history="1">
        <w:r w:rsidR="00352C86" w:rsidRPr="00BD57CD">
          <w:rPr>
            <w:rStyle w:val="Hyperlink"/>
            <w:b w:val="0"/>
          </w:rPr>
          <w:t>4.3</w:t>
        </w:r>
        <w:r w:rsidR="00352C86" w:rsidRPr="00BD57CD">
          <w:rPr>
            <w:rStyle w:val="Hyperlink"/>
          </w:rPr>
          <w:tab/>
        </w:r>
        <w:r w:rsidR="00352C86" w:rsidRPr="00BD57CD">
          <w:rPr>
            <w:rStyle w:val="Hyperlink"/>
            <w:b w:val="0"/>
          </w:rPr>
          <w:t>Privacy</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_Toc528759218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16</w:t>
        </w:r>
        <w:r w:rsidR="00352C86" w:rsidRPr="00BD57CD">
          <w:rPr>
            <w:rStyle w:val="Hyperlink"/>
            <w:b w:val="0"/>
            <w:webHidden/>
          </w:rPr>
          <w:fldChar w:fldCharType="end"/>
        </w:r>
      </w:hyperlink>
    </w:p>
    <w:p w14:paraId="48F8A85A" w14:textId="0CE1230D" w:rsidR="00352C86" w:rsidRPr="00BD57CD" w:rsidRDefault="008034EF" w:rsidP="00BD57CD">
      <w:pPr>
        <w:pStyle w:val="TOC1"/>
        <w:rPr>
          <w:rStyle w:val="Hyperlink"/>
        </w:rPr>
      </w:pPr>
      <w:hyperlink w:anchor="_Toc528759219" w:history="1">
        <w:r w:rsidR="00352C86" w:rsidRPr="00BD57CD">
          <w:rPr>
            <w:rStyle w:val="Hyperlink"/>
            <w:b w:val="0"/>
          </w:rPr>
          <w:t>4.4</w:t>
        </w:r>
        <w:r w:rsidR="00352C86" w:rsidRPr="00BD57CD">
          <w:rPr>
            <w:rStyle w:val="Hyperlink"/>
          </w:rPr>
          <w:tab/>
        </w:r>
        <w:r w:rsidR="00352C86" w:rsidRPr="00BD57CD">
          <w:rPr>
            <w:rStyle w:val="Hyperlink"/>
            <w:b w:val="0"/>
          </w:rPr>
          <w:t>False or misleading information</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_Toc528759219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17</w:t>
        </w:r>
        <w:r w:rsidR="00352C86" w:rsidRPr="00BD57CD">
          <w:rPr>
            <w:rStyle w:val="Hyperlink"/>
            <w:b w:val="0"/>
            <w:webHidden/>
          </w:rPr>
          <w:fldChar w:fldCharType="end"/>
        </w:r>
      </w:hyperlink>
    </w:p>
    <w:p w14:paraId="065F6BA7" w14:textId="0E3E6CD7" w:rsidR="00352C86" w:rsidRPr="00BD57CD" w:rsidRDefault="008034EF" w:rsidP="00BD57CD">
      <w:pPr>
        <w:pStyle w:val="TOC1"/>
        <w:rPr>
          <w:rStyle w:val="Hyperlink"/>
        </w:rPr>
      </w:pPr>
      <w:hyperlink w:anchor="_Toc528759220" w:history="1">
        <w:r w:rsidR="00352C86" w:rsidRPr="00BD57CD">
          <w:rPr>
            <w:rStyle w:val="Hyperlink"/>
            <w:b w:val="0"/>
          </w:rPr>
          <w:t>4.5</w:t>
        </w:r>
        <w:r w:rsidR="00352C86" w:rsidRPr="00BD57CD">
          <w:rPr>
            <w:rStyle w:val="Hyperlink"/>
          </w:rPr>
          <w:tab/>
        </w:r>
        <w:r w:rsidR="00352C86" w:rsidRPr="00BD57CD">
          <w:rPr>
            <w:rStyle w:val="Hyperlink"/>
            <w:b w:val="0"/>
          </w:rPr>
          <w:t>Relevant legislation</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_Toc528759220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17</w:t>
        </w:r>
        <w:r w:rsidR="00352C86" w:rsidRPr="00BD57CD">
          <w:rPr>
            <w:rStyle w:val="Hyperlink"/>
            <w:b w:val="0"/>
            <w:webHidden/>
          </w:rPr>
          <w:fldChar w:fldCharType="end"/>
        </w:r>
      </w:hyperlink>
    </w:p>
    <w:p w14:paraId="15B19447" w14:textId="7C8E6263" w:rsidR="00352C86" w:rsidRPr="00BD57CD" w:rsidRDefault="008034EF">
      <w:pPr>
        <w:pStyle w:val="TOC1"/>
        <w:rPr>
          <w:rStyle w:val="Hyperlink"/>
        </w:rPr>
      </w:pPr>
      <w:hyperlink w:anchor="_Toc528759221" w:history="1">
        <w:r w:rsidR="00352C86" w:rsidRPr="00BD57CD">
          <w:rPr>
            <w:rStyle w:val="Hyperlink"/>
            <w:b w:val="0"/>
          </w:rPr>
          <w:t>Section 5</w:t>
        </w:r>
        <w:r w:rsidR="00352C86" w:rsidRPr="00BD57CD">
          <w:rPr>
            <w:rStyle w:val="Hyperlink"/>
          </w:rPr>
          <w:tab/>
        </w:r>
        <w:r w:rsidR="00352C86" w:rsidRPr="00BD57CD">
          <w:rPr>
            <w:rStyle w:val="Hyperlink"/>
            <w:b w:val="0"/>
          </w:rPr>
          <w:t>Contact Details</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_Toc528759221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18</w:t>
        </w:r>
        <w:r w:rsidR="00352C86" w:rsidRPr="00BD57CD">
          <w:rPr>
            <w:rStyle w:val="Hyperlink"/>
            <w:b w:val="0"/>
            <w:webHidden/>
          </w:rPr>
          <w:fldChar w:fldCharType="end"/>
        </w:r>
      </w:hyperlink>
    </w:p>
    <w:p w14:paraId="58921A85" w14:textId="1BC8CE03" w:rsidR="00352C86" w:rsidRPr="00BD57CD" w:rsidRDefault="008034EF" w:rsidP="00BD57CD">
      <w:pPr>
        <w:pStyle w:val="TOC1"/>
        <w:rPr>
          <w:rStyle w:val="Hyperlink"/>
        </w:rPr>
      </w:pPr>
      <w:hyperlink w:anchor="_Toc528759222" w:history="1">
        <w:r w:rsidR="00352C86" w:rsidRPr="00BD57CD">
          <w:rPr>
            <w:rStyle w:val="Hyperlink"/>
            <w:b w:val="0"/>
          </w:rPr>
          <w:t>5.1</w:t>
        </w:r>
        <w:r w:rsidR="00352C86" w:rsidRPr="00BD57CD">
          <w:rPr>
            <w:rStyle w:val="Hyperlink"/>
          </w:rPr>
          <w:tab/>
        </w:r>
        <w:r w:rsidR="00352C86" w:rsidRPr="00BD57CD">
          <w:rPr>
            <w:rStyle w:val="Hyperlink"/>
            <w:b w:val="0"/>
          </w:rPr>
          <w:t>Locate a registered training organisation to conduct a skills assessment</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_Toc528759222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18</w:t>
        </w:r>
        <w:r w:rsidR="00352C86" w:rsidRPr="00BD57CD">
          <w:rPr>
            <w:rStyle w:val="Hyperlink"/>
            <w:b w:val="0"/>
            <w:webHidden/>
          </w:rPr>
          <w:fldChar w:fldCharType="end"/>
        </w:r>
      </w:hyperlink>
    </w:p>
    <w:p w14:paraId="78103907" w14:textId="2707C46F" w:rsidR="00352C86" w:rsidRPr="00BD57CD" w:rsidRDefault="008034EF" w:rsidP="00BD57CD">
      <w:pPr>
        <w:pStyle w:val="TOC1"/>
        <w:rPr>
          <w:rStyle w:val="Hyperlink"/>
        </w:rPr>
      </w:pPr>
      <w:hyperlink w:anchor="_Toc528759223" w:history="1">
        <w:r w:rsidR="00352C86" w:rsidRPr="00BD57CD">
          <w:rPr>
            <w:rStyle w:val="Hyperlink"/>
            <w:b w:val="0"/>
          </w:rPr>
          <w:t>5.2</w:t>
        </w:r>
        <w:r w:rsidR="00352C86" w:rsidRPr="00BD57CD">
          <w:rPr>
            <w:rStyle w:val="Hyperlink"/>
          </w:rPr>
          <w:tab/>
        </w:r>
        <w:r w:rsidR="00352C86" w:rsidRPr="00BD57CD">
          <w:rPr>
            <w:rStyle w:val="Hyperlink"/>
            <w:b w:val="0"/>
          </w:rPr>
          <w:t>General enquiries about OSAP</w:t>
        </w:r>
        <w:r w:rsidR="00352C86" w:rsidRPr="00BD57CD">
          <w:rPr>
            <w:rStyle w:val="Hyperlink"/>
            <w:b w:val="0"/>
            <w:webHidden/>
          </w:rPr>
          <w:tab/>
        </w:r>
        <w:r w:rsidR="00352C86" w:rsidRPr="00BD57CD">
          <w:rPr>
            <w:rStyle w:val="Hyperlink"/>
            <w:b w:val="0"/>
            <w:webHidden/>
          </w:rPr>
          <w:fldChar w:fldCharType="begin"/>
        </w:r>
        <w:r w:rsidR="00352C86" w:rsidRPr="00BD57CD">
          <w:rPr>
            <w:rStyle w:val="Hyperlink"/>
            <w:b w:val="0"/>
            <w:webHidden/>
          </w:rPr>
          <w:instrText xml:space="preserve"> PAGEREF _Toc528759223 \h </w:instrText>
        </w:r>
        <w:r w:rsidR="00352C86" w:rsidRPr="00BD57CD">
          <w:rPr>
            <w:rStyle w:val="Hyperlink"/>
            <w:b w:val="0"/>
            <w:webHidden/>
          </w:rPr>
        </w:r>
        <w:r w:rsidR="00352C86" w:rsidRPr="00BD57CD">
          <w:rPr>
            <w:rStyle w:val="Hyperlink"/>
            <w:b w:val="0"/>
            <w:webHidden/>
          </w:rPr>
          <w:fldChar w:fldCharType="separate"/>
        </w:r>
        <w:r w:rsidR="004A68A4">
          <w:rPr>
            <w:rStyle w:val="Hyperlink"/>
            <w:b w:val="0"/>
            <w:webHidden/>
          </w:rPr>
          <w:t>18</w:t>
        </w:r>
        <w:r w:rsidR="00352C86" w:rsidRPr="00BD57CD">
          <w:rPr>
            <w:rStyle w:val="Hyperlink"/>
            <w:b w:val="0"/>
            <w:webHidden/>
          </w:rPr>
          <w:fldChar w:fldCharType="end"/>
        </w:r>
      </w:hyperlink>
    </w:p>
    <w:p w14:paraId="2168C425" w14:textId="6ECDBD28" w:rsidR="00352C86" w:rsidRPr="00802FF1" w:rsidRDefault="008034EF">
      <w:pPr>
        <w:pStyle w:val="TOC1"/>
        <w:rPr>
          <w:rFonts w:eastAsiaTheme="minorEastAsia" w:cstheme="minorBidi"/>
          <w:b w:val="0"/>
          <w:lang w:eastAsia="en-AU"/>
        </w:rPr>
      </w:pPr>
      <w:hyperlink w:anchor="_Toc528759224" w:history="1">
        <w:r w:rsidR="00352C86" w:rsidRPr="00BD57CD">
          <w:rPr>
            <w:rStyle w:val="Hyperlink"/>
            <w:b w:val="0"/>
          </w:rPr>
          <w:t>Section 6</w:t>
        </w:r>
        <w:r w:rsidR="00352C86" w:rsidRPr="00802FF1">
          <w:rPr>
            <w:rFonts w:eastAsiaTheme="minorEastAsia" w:cstheme="minorBidi"/>
            <w:b w:val="0"/>
            <w:lang w:eastAsia="en-AU"/>
          </w:rPr>
          <w:tab/>
        </w:r>
        <w:r w:rsidR="00352C86" w:rsidRPr="00BD57CD">
          <w:rPr>
            <w:rStyle w:val="Hyperlink"/>
            <w:b w:val="0"/>
          </w:rPr>
          <w:t>Glossary</w:t>
        </w:r>
        <w:r w:rsidR="00352C86" w:rsidRPr="00BD57CD">
          <w:rPr>
            <w:b w:val="0"/>
            <w:webHidden/>
          </w:rPr>
          <w:tab/>
        </w:r>
        <w:r w:rsidR="00352C86" w:rsidRPr="00BD57CD">
          <w:rPr>
            <w:b w:val="0"/>
            <w:webHidden/>
          </w:rPr>
          <w:fldChar w:fldCharType="begin"/>
        </w:r>
        <w:r w:rsidR="00352C86" w:rsidRPr="00BD57CD">
          <w:rPr>
            <w:b w:val="0"/>
            <w:webHidden/>
          </w:rPr>
          <w:instrText xml:space="preserve"> PAGEREF _Toc528759224 \h </w:instrText>
        </w:r>
        <w:r w:rsidR="00352C86" w:rsidRPr="00BD57CD">
          <w:rPr>
            <w:b w:val="0"/>
            <w:webHidden/>
          </w:rPr>
        </w:r>
        <w:r w:rsidR="00352C86" w:rsidRPr="00BD57CD">
          <w:rPr>
            <w:b w:val="0"/>
            <w:webHidden/>
          </w:rPr>
          <w:fldChar w:fldCharType="separate"/>
        </w:r>
        <w:r w:rsidR="004A68A4">
          <w:rPr>
            <w:b w:val="0"/>
            <w:webHidden/>
          </w:rPr>
          <w:t>19</w:t>
        </w:r>
        <w:r w:rsidR="00352C86" w:rsidRPr="00BD57CD">
          <w:rPr>
            <w:b w:val="0"/>
            <w:webHidden/>
          </w:rPr>
          <w:fldChar w:fldCharType="end"/>
        </w:r>
      </w:hyperlink>
    </w:p>
    <w:p w14:paraId="5DC209C4" w14:textId="29237110" w:rsidR="00ED6D02" w:rsidRDefault="008034EF" w:rsidP="00ED6D02">
      <w:pPr>
        <w:pStyle w:val="TOC1"/>
        <w:rPr>
          <w:b w:val="0"/>
        </w:rPr>
      </w:pPr>
      <w:hyperlink w:anchor="_Toc528759225" w:history="1">
        <w:r w:rsidR="00352C86" w:rsidRPr="00BD57CD">
          <w:rPr>
            <w:rStyle w:val="Hyperlink"/>
            <w:b w:val="0"/>
          </w:rPr>
          <w:t>Section 7</w:t>
        </w:r>
        <w:r w:rsidR="00352C86" w:rsidRPr="00802FF1">
          <w:rPr>
            <w:rFonts w:eastAsiaTheme="minorEastAsia" w:cstheme="minorBidi"/>
            <w:b w:val="0"/>
            <w:lang w:eastAsia="en-AU"/>
          </w:rPr>
          <w:tab/>
        </w:r>
        <w:r w:rsidR="00352C86" w:rsidRPr="00BD57CD">
          <w:rPr>
            <w:rStyle w:val="Hyperlink"/>
            <w:b w:val="0"/>
          </w:rPr>
          <w:t>Acronyms</w:t>
        </w:r>
        <w:r w:rsidR="00352C86" w:rsidRPr="00BD57CD">
          <w:rPr>
            <w:b w:val="0"/>
            <w:webHidden/>
          </w:rPr>
          <w:tab/>
        </w:r>
        <w:r w:rsidR="00352C86" w:rsidRPr="00BD57CD">
          <w:rPr>
            <w:b w:val="0"/>
            <w:webHidden/>
          </w:rPr>
          <w:fldChar w:fldCharType="begin"/>
        </w:r>
        <w:r w:rsidR="00352C86" w:rsidRPr="00BD57CD">
          <w:rPr>
            <w:b w:val="0"/>
            <w:webHidden/>
          </w:rPr>
          <w:instrText xml:space="preserve"> PAGEREF _Toc528759225 \h </w:instrText>
        </w:r>
        <w:r w:rsidR="00352C86" w:rsidRPr="00BD57CD">
          <w:rPr>
            <w:b w:val="0"/>
            <w:webHidden/>
          </w:rPr>
        </w:r>
        <w:r w:rsidR="00352C86" w:rsidRPr="00BD57CD">
          <w:rPr>
            <w:b w:val="0"/>
            <w:webHidden/>
          </w:rPr>
          <w:fldChar w:fldCharType="separate"/>
        </w:r>
        <w:r w:rsidR="004A68A4">
          <w:rPr>
            <w:b w:val="0"/>
            <w:webHidden/>
          </w:rPr>
          <w:t>21</w:t>
        </w:r>
        <w:r w:rsidR="00352C86" w:rsidRPr="00BD57CD">
          <w:rPr>
            <w:b w:val="0"/>
            <w:webHidden/>
          </w:rPr>
          <w:fldChar w:fldCharType="end"/>
        </w:r>
      </w:hyperlink>
    </w:p>
    <w:p w14:paraId="452F3392" w14:textId="4D3BF56E" w:rsidR="00ED6D02" w:rsidRDefault="008034EF" w:rsidP="00ED6D02">
      <w:pPr>
        <w:pStyle w:val="TOC1"/>
        <w:rPr>
          <w:rFonts w:eastAsiaTheme="minorEastAsia" w:cstheme="minorBidi"/>
          <w:b w:val="0"/>
          <w:lang w:eastAsia="en-AU"/>
        </w:rPr>
      </w:pPr>
      <w:hyperlink w:anchor="_Toc2261343" w:history="1">
        <w:r w:rsidR="00ED6D02" w:rsidRPr="00ED6D02">
          <w:rPr>
            <w:rStyle w:val="Hyperlink"/>
            <w:b w:val="0"/>
          </w:rPr>
          <w:t>Section 8</w:t>
        </w:r>
        <w:r w:rsidR="00ED6D02" w:rsidRPr="00ED6D02">
          <w:rPr>
            <w:rFonts w:eastAsiaTheme="minorEastAsia" w:cstheme="minorBidi"/>
            <w:b w:val="0"/>
            <w:lang w:eastAsia="en-AU"/>
          </w:rPr>
          <w:tab/>
        </w:r>
        <w:r w:rsidR="00ED6D02" w:rsidRPr="00ED6D02">
          <w:rPr>
            <w:rStyle w:val="Hyperlink"/>
            <w:b w:val="0"/>
          </w:rPr>
          <w:t>Document change history</w:t>
        </w:r>
        <w:r w:rsidR="00ED6D02" w:rsidRPr="00ED6D02">
          <w:rPr>
            <w:b w:val="0"/>
            <w:webHidden/>
          </w:rPr>
          <w:tab/>
        </w:r>
      </w:hyperlink>
    </w:p>
    <w:p w14:paraId="796FCB35" w14:textId="77777777" w:rsidR="00DE2D88" w:rsidRDefault="000A5CFA" w:rsidP="00EA5648">
      <w:pPr>
        <w:tabs>
          <w:tab w:val="left" w:pos="1560"/>
        </w:tabs>
        <w:rPr>
          <w:rFonts w:cstheme="minorHAnsi"/>
        </w:rPr>
        <w:sectPr w:rsidR="00DE2D88" w:rsidSect="00E267AE">
          <w:headerReference w:type="default" r:id="rId16"/>
          <w:pgSz w:w="11906" w:h="16838" w:code="9"/>
          <w:pgMar w:top="1440" w:right="1440" w:bottom="1440" w:left="1440" w:header="709" w:footer="283" w:gutter="0"/>
          <w:cols w:space="708"/>
          <w:docGrid w:linePitch="360"/>
        </w:sectPr>
      </w:pPr>
      <w:r w:rsidRPr="003410A2">
        <w:rPr>
          <w:rFonts w:cstheme="minorHAnsi"/>
        </w:rPr>
        <w:fldChar w:fldCharType="end"/>
      </w:r>
      <w:bookmarkStart w:id="7" w:name="_Toc290379756"/>
    </w:p>
    <w:bookmarkEnd w:id="7"/>
    <w:p w14:paraId="50D3ACB6" w14:textId="77777777" w:rsidR="00D53731" w:rsidRDefault="00D53731">
      <w:pPr>
        <w:rPr>
          <w:b/>
          <w:color w:val="244061" w:themeColor="accent1" w:themeShade="80"/>
          <w:sz w:val="40"/>
          <w:szCs w:val="40"/>
        </w:rPr>
      </w:pPr>
      <w:r>
        <w:rPr>
          <w:b/>
          <w:color w:val="244061" w:themeColor="accent1" w:themeShade="80"/>
          <w:sz w:val="40"/>
          <w:szCs w:val="40"/>
        </w:rPr>
        <w:br w:type="page"/>
      </w:r>
    </w:p>
    <w:p w14:paraId="639590B7" w14:textId="77777777" w:rsidR="002E3BD3" w:rsidRPr="00EA7AF6" w:rsidRDefault="00EA7AF6" w:rsidP="001927CC">
      <w:pPr>
        <w:jc w:val="center"/>
        <w:rPr>
          <w:b/>
          <w:color w:val="244061" w:themeColor="accent1" w:themeShade="80"/>
          <w:sz w:val="40"/>
          <w:szCs w:val="40"/>
        </w:rPr>
      </w:pPr>
      <w:r w:rsidRPr="00EA7AF6">
        <w:rPr>
          <w:b/>
          <w:color w:val="244061" w:themeColor="accent1" w:themeShade="80"/>
          <w:sz w:val="40"/>
          <w:szCs w:val="40"/>
        </w:rPr>
        <w:lastRenderedPageBreak/>
        <w:t xml:space="preserve">The </w:t>
      </w:r>
      <w:r w:rsidR="002E3BD3" w:rsidRPr="00EA7AF6">
        <w:rPr>
          <w:b/>
          <w:color w:val="244061" w:themeColor="accent1" w:themeShade="80"/>
          <w:sz w:val="40"/>
          <w:szCs w:val="40"/>
        </w:rPr>
        <w:t>Offshore Skills Assessment Program</w:t>
      </w:r>
    </w:p>
    <w:p w14:paraId="7BDDAB12" w14:textId="77777777" w:rsidR="002E3BD3" w:rsidRPr="00F97F46" w:rsidRDefault="002E3BD3" w:rsidP="001927CC">
      <w:pPr>
        <w:pStyle w:val="Style3"/>
        <w:numPr>
          <w:ilvl w:val="0"/>
          <w:numId w:val="11"/>
        </w:numPr>
        <w:ind w:left="1418" w:hanging="1418"/>
      </w:pPr>
      <w:bookmarkStart w:id="8" w:name="_Toc528759197"/>
      <w:bookmarkStart w:id="9" w:name="_Toc485190963"/>
      <w:r w:rsidRPr="00F97F46">
        <w:t>Applicant Information</w:t>
      </w:r>
      <w:bookmarkEnd w:id="8"/>
      <w:bookmarkEnd w:id="9"/>
      <w:r w:rsidRPr="00F97F46">
        <w:t xml:space="preserve"> </w:t>
      </w:r>
    </w:p>
    <w:p w14:paraId="01F8D5A4" w14:textId="77777777" w:rsidR="000A5CFA" w:rsidRPr="00700F7D" w:rsidRDefault="000A5CFA" w:rsidP="00700F7D">
      <w:pPr>
        <w:pStyle w:val="IndustryIndent"/>
        <w:spacing w:after="180" w:line="276" w:lineRule="auto"/>
        <w:ind w:left="0"/>
        <w:rPr>
          <w:rFonts w:asciiTheme="minorHAnsi" w:hAnsiTheme="minorHAnsi" w:cstheme="minorHAnsi"/>
          <w:color w:val="auto"/>
        </w:rPr>
      </w:pPr>
      <w:bookmarkStart w:id="10" w:name="_Toc290379757"/>
      <w:bookmarkStart w:id="11" w:name="_Toc280207003"/>
      <w:bookmarkStart w:id="12" w:name="_Toc280011544"/>
      <w:bookmarkStart w:id="13" w:name="_Toc277586801"/>
      <w:r w:rsidRPr="00700F7D">
        <w:rPr>
          <w:rFonts w:asciiTheme="minorHAnsi" w:hAnsiTheme="minorHAnsi" w:cstheme="minorHAnsi"/>
          <w:color w:val="auto"/>
        </w:rPr>
        <w:t xml:space="preserve">Terms explained in the </w:t>
      </w:r>
      <w:hyperlink w:anchor="_SECTION_4:_Glossary" w:history="1">
        <w:r w:rsidRPr="00700F7D">
          <w:rPr>
            <w:rStyle w:val="Hyperlink"/>
            <w:rFonts w:asciiTheme="minorHAnsi" w:hAnsiTheme="minorHAnsi" w:cstheme="minorHAnsi"/>
          </w:rPr>
          <w:t>Glossary</w:t>
        </w:r>
      </w:hyperlink>
      <w:r w:rsidRPr="00700F7D">
        <w:rPr>
          <w:rFonts w:asciiTheme="minorHAnsi" w:hAnsiTheme="minorHAnsi" w:cstheme="minorHAnsi"/>
        </w:rPr>
        <w:t xml:space="preserve"> </w:t>
      </w:r>
      <w:r w:rsidRPr="00700F7D">
        <w:rPr>
          <w:rFonts w:asciiTheme="minorHAnsi" w:hAnsiTheme="minorHAnsi" w:cstheme="minorHAnsi"/>
          <w:color w:val="auto"/>
        </w:rPr>
        <w:t xml:space="preserve">are </w:t>
      </w:r>
      <w:r w:rsidRPr="00700F7D">
        <w:rPr>
          <w:rFonts w:asciiTheme="minorHAnsi" w:hAnsiTheme="minorHAnsi" w:cstheme="minorHAnsi"/>
          <w:b/>
          <w:color w:val="auto"/>
        </w:rPr>
        <w:t>bolded</w:t>
      </w:r>
      <w:r w:rsidRPr="00700F7D">
        <w:rPr>
          <w:rFonts w:asciiTheme="minorHAnsi" w:hAnsiTheme="minorHAnsi" w:cstheme="minorHAnsi"/>
          <w:color w:val="auto"/>
        </w:rPr>
        <w:t xml:space="preserve"> when they first appear in this document.</w:t>
      </w:r>
    </w:p>
    <w:p w14:paraId="4228B10C" w14:textId="77777777" w:rsidR="00355D2B" w:rsidRPr="001927CC" w:rsidRDefault="00355D2B" w:rsidP="001927CC">
      <w:pPr>
        <w:pStyle w:val="Style3"/>
        <w:numPr>
          <w:ilvl w:val="1"/>
          <w:numId w:val="2"/>
        </w:numPr>
        <w:ind w:left="567" w:hanging="567"/>
        <w:rPr>
          <w:sz w:val="28"/>
        </w:rPr>
      </w:pPr>
      <w:bookmarkStart w:id="14" w:name="_Toc528759198"/>
      <w:bookmarkStart w:id="15" w:name="_Toc485190964"/>
      <w:r w:rsidRPr="001927CC">
        <w:rPr>
          <w:sz w:val="28"/>
        </w:rPr>
        <w:t>Introduction to Trades Recognition Australia</w:t>
      </w:r>
      <w:bookmarkEnd w:id="14"/>
      <w:bookmarkEnd w:id="15"/>
      <w:r w:rsidRPr="001927CC">
        <w:rPr>
          <w:sz w:val="28"/>
        </w:rPr>
        <w:t xml:space="preserve"> </w:t>
      </w:r>
    </w:p>
    <w:p w14:paraId="2E1CE33E" w14:textId="3B1D4C8F" w:rsidR="00355D2B" w:rsidRPr="00700F7D" w:rsidRDefault="00355D2B" w:rsidP="00700F7D">
      <w:pPr>
        <w:pStyle w:val="IndustryIndent"/>
        <w:spacing w:after="180" w:line="276" w:lineRule="auto"/>
        <w:ind w:left="0"/>
        <w:rPr>
          <w:rFonts w:asciiTheme="minorHAnsi" w:hAnsiTheme="minorHAnsi" w:cstheme="minorHAnsi"/>
          <w:color w:val="auto"/>
        </w:rPr>
      </w:pPr>
      <w:r w:rsidRPr="00700F7D">
        <w:rPr>
          <w:rFonts w:asciiTheme="minorHAnsi" w:hAnsiTheme="minorHAnsi" w:cstheme="minorHAnsi"/>
          <w:b/>
          <w:color w:val="auto"/>
        </w:rPr>
        <w:t>Trades Recognition Australia (TRA)</w:t>
      </w:r>
      <w:r w:rsidRPr="00700F7D">
        <w:rPr>
          <w:rFonts w:asciiTheme="minorHAnsi" w:hAnsiTheme="minorHAnsi" w:cstheme="minorHAnsi"/>
          <w:color w:val="auto"/>
        </w:rPr>
        <w:t xml:space="preserve"> is an Australian Government business unit attached to the </w:t>
      </w:r>
      <w:r w:rsidR="00475BD4">
        <w:rPr>
          <w:rFonts w:asciiTheme="minorHAnsi" w:hAnsiTheme="minorHAnsi"/>
          <w:color w:val="auto"/>
        </w:rPr>
        <w:t>Department of Employment, Skills, Small and Family Business</w:t>
      </w:r>
      <w:r w:rsidR="006A5935">
        <w:rPr>
          <w:rFonts w:asciiTheme="minorHAnsi" w:hAnsiTheme="minorHAnsi" w:cstheme="minorHAnsi"/>
          <w:color w:val="auto"/>
        </w:rPr>
        <w:t xml:space="preserve"> (department)</w:t>
      </w:r>
      <w:r w:rsidRPr="007E0C75">
        <w:rPr>
          <w:rFonts w:asciiTheme="minorHAnsi" w:hAnsiTheme="minorHAnsi" w:cstheme="minorHAnsi"/>
          <w:color w:val="auto"/>
        </w:rPr>
        <w:t>.</w:t>
      </w:r>
      <w:r w:rsidRPr="00700F7D">
        <w:rPr>
          <w:rFonts w:asciiTheme="minorHAnsi" w:hAnsiTheme="minorHAnsi" w:cstheme="minorHAnsi"/>
          <w:color w:val="auto"/>
        </w:rPr>
        <w:t xml:space="preserve"> It is the relevant</w:t>
      </w:r>
      <w:r w:rsidR="00380704" w:rsidRPr="00700F7D">
        <w:rPr>
          <w:rFonts w:asciiTheme="minorHAnsi" w:hAnsiTheme="minorHAnsi" w:cstheme="minorHAnsi"/>
          <w:color w:val="auto"/>
        </w:rPr>
        <w:t xml:space="preserve"> assessing authority for nominated</w:t>
      </w:r>
      <w:r w:rsidRPr="00700F7D">
        <w:rPr>
          <w:rFonts w:asciiTheme="minorHAnsi" w:hAnsiTheme="minorHAnsi" w:cstheme="minorHAnsi"/>
          <w:color w:val="auto"/>
        </w:rPr>
        <w:t xml:space="preserve"> occupations under the </w:t>
      </w:r>
      <w:r w:rsidRPr="009D39BC">
        <w:rPr>
          <w:rFonts w:asciiTheme="minorHAnsi" w:hAnsiTheme="minorHAnsi"/>
          <w:color w:val="auto"/>
        </w:rPr>
        <w:t>Migration Regulations 1994.</w:t>
      </w:r>
    </w:p>
    <w:p w14:paraId="25468FC0" w14:textId="4A2332A3" w:rsidR="00B355BF" w:rsidRPr="00700F7D" w:rsidRDefault="00B355BF" w:rsidP="00700F7D">
      <w:pPr>
        <w:pStyle w:val="IndustryIndent"/>
        <w:spacing w:after="180" w:line="276" w:lineRule="auto"/>
        <w:ind w:left="0"/>
        <w:rPr>
          <w:rFonts w:asciiTheme="minorHAnsi" w:hAnsiTheme="minorHAnsi" w:cstheme="minorHAnsi"/>
          <w:color w:val="auto"/>
        </w:rPr>
      </w:pPr>
      <w:r w:rsidRPr="00700F7D">
        <w:rPr>
          <w:rFonts w:asciiTheme="minorHAnsi" w:hAnsiTheme="minorHAnsi" w:cstheme="minorHAnsi"/>
          <w:color w:val="auto"/>
        </w:rPr>
        <w:t xml:space="preserve">TRA </w:t>
      </w:r>
      <w:r w:rsidR="009D67B5" w:rsidRPr="00700F7D">
        <w:rPr>
          <w:rFonts w:asciiTheme="minorHAnsi" w:hAnsiTheme="minorHAnsi" w:cstheme="minorHAnsi"/>
          <w:color w:val="auto"/>
        </w:rPr>
        <w:t>engages</w:t>
      </w:r>
      <w:r w:rsidR="00380704" w:rsidRPr="00700F7D">
        <w:rPr>
          <w:rFonts w:asciiTheme="minorHAnsi" w:hAnsiTheme="minorHAnsi" w:cstheme="minorHAnsi"/>
          <w:color w:val="auto"/>
        </w:rPr>
        <w:t xml:space="preserve"> </w:t>
      </w:r>
      <w:r w:rsidRPr="00700F7D">
        <w:rPr>
          <w:rFonts w:asciiTheme="minorHAnsi" w:hAnsiTheme="minorHAnsi" w:cstheme="minorHAnsi"/>
          <w:b/>
          <w:color w:val="auto"/>
        </w:rPr>
        <w:t xml:space="preserve">registered training organisations (TRA-approved </w:t>
      </w:r>
      <w:r w:rsidR="007E0C75" w:rsidRPr="002541A5">
        <w:rPr>
          <w:rFonts w:asciiTheme="minorHAnsi" w:hAnsiTheme="minorHAnsi"/>
          <w:b/>
          <w:color w:val="auto"/>
        </w:rPr>
        <w:t>RTOs</w:t>
      </w:r>
      <w:r w:rsidRPr="002541A5">
        <w:rPr>
          <w:rFonts w:asciiTheme="minorHAnsi" w:hAnsiTheme="minorHAnsi" w:cstheme="minorHAnsi"/>
          <w:b/>
          <w:color w:val="auto"/>
        </w:rPr>
        <w:t>)</w:t>
      </w:r>
      <w:r w:rsidRPr="00700F7D">
        <w:rPr>
          <w:rFonts w:asciiTheme="minorHAnsi" w:hAnsiTheme="minorHAnsi" w:cstheme="minorHAnsi"/>
          <w:color w:val="auto"/>
        </w:rPr>
        <w:t xml:space="preserve"> </w:t>
      </w:r>
      <w:r w:rsidR="009D67B5" w:rsidRPr="00700F7D">
        <w:rPr>
          <w:rFonts w:asciiTheme="minorHAnsi" w:hAnsiTheme="minorHAnsi" w:cstheme="minorHAnsi"/>
          <w:color w:val="auto"/>
        </w:rPr>
        <w:t xml:space="preserve">to perform aspects of the skills assessment process on its behalf </w:t>
      </w:r>
      <w:r w:rsidRPr="00700F7D">
        <w:rPr>
          <w:rFonts w:asciiTheme="minorHAnsi" w:hAnsiTheme="minorHAnsi" w:cstheme="minorHAnsi"/>
          <w:color w:val="auto"/>
        </w:rPr>
        <w:t>under certain programs. The skills assessments are for people who have gained trade skills overseas or in Australia for the purpose of migration and skills recognition.</w:t>
      </w:r>
    </w:p>
    <w:p w14:paraId="1F058481" w14:textId="77777777" w:rsidR="00864784" w:rsidRPr="00700F7D" w:rsidRDefault="00864784" w:rsidP="00700F7D">
      <w:pPr>
        <w:pStyle w:val="IndustryIndent"/>
        <w:spacing w:after="200" w:line="276" w:lineRule="auto"/>
        <w:ind w:left="0"/>
        <w:rPr>
          <w:rFonts w:asciiTheme="minorHAnsi" w:hAnsiTheme="minorHAnsi" w:cstheme="minorHAnsi"/>
          <w:color w:val="auto"/>
        </w:rPr>
      </w:pPr>
      <w:r w:rsidRPr="00700F7D">
        <w:rPr>
          <w:rFonts w:asciiTheme="minorHAnsi" w:hAnsiTheme="minorHAnsi" w:cstheme="minorHAnsi"/>
          <w:color w:val="auto"/>
        </w:rPr>
        <w:t>TRA offers several different skills assessment programs which are based on your occupation, country of passport, where you studied and the type of visa you are seeking.</w:t>
      </w:r>
    </w:p>
    <w:p w14:paraId="31B914D7" w14:textId="77777777" w:rsidR="006C662D" w:rsidRPr="001927CC" w:rsidRDefault="006C662D" w:rsidP="001927CC">
      <w:pPr>
        <w:pStyle w:val="Style3"/>
        <w:numPr>
          <w:ilvl w:val="1"/>
          <w:numId w:val="2"/>
        </w:numPr>
        <w:ind w:left="567" w:hanging="567"/>
        <w:rPr>
          <w:sz w:val="28"/>
        </w:rPr>
      </w:pPr>
      <w:bookmarkStart w:id="16" w:name="_Toc528759199"/>
      <w:bookmarkStart w:id="17" w:name="_Toc485190965"/>
      <w:r w:rsidRPr="001927CC">
        <w:rPr>
          <w:sz w:val="28"/>
        </w:rPr>
        <w:t>Program</w:t>
      </w:r>
      <w:r w:rsidR="004134BC" w:rsidRPr="001927CC">
        <w:rPr>
          <w:sz w:val="28"/>
        </w:rPr>
        <w:t xml:space="preserve"> o</w:t>
      </w:r>
      <w:r w:rsidRPr="001927CC">
        <w:rPr>
          <w:sz w:val="28"/>
        </w:rPr>
        <w:t>bjective</w:t>
      </w:r>
      <w:bookmarkEnd w:id="16"/>
      <w:bookmarkEnd w:id="17"/>
      <w:r w:rsidRPr="001927CC">
        <w:rPr>
          <w:sz w:val="28"/>
        </w:rPr>
        <w:t xml:space="preserve"> </w:t>
      </w:r>
    </w:p>
    <w:p w14:paraId="24615CFD" w14:textId="77777777" w:rsidR="001E3C7B" w:rsidRPr="00700F7D" w:rsidRDefault="001E3C7B" w:rsidP="00700F7D">
      <w:pPr>
        <w:pStyle w:val="IndustryIndent"/>
        <w:spacing w:line="276" w:lineRule="auto"/>
        <w:ind w:left="0"/>
        <w:rPr>
          <w:rFonts w:asciiTheme="minorHAnsi" w:hAnsiTheme="minorHAnsi" w:cstheme="minorHAnsi"/>
          <w:color w:val="auto"/>
          <w:szCs w:val="22"/>
        </w:rPr>
      </w:pPr>
      <w:r w:rsidRPr="00700F7D">
        <w:rPr>
          <w:rFonts w:asciiTheme="minorHAnsi" w:hAnsiTheme="minorHAnsi" w:cstheme="minorHAnsi"/>
          <w:color w:val="auto"/>
          <w:szCs w:val="22"/>
        </w:rPr>
        <w:t xml:space="preserve">The objective of </w:t>
      </w:r>
      <w:r w:rsidR="00D73254" w:rsidRPr="00700F7D">
        <w:rPr>
          <w:rFonts w:asciiTheme="minorHAnsi" w:hAnsiTheme="minorHAnsi" w:cstheme="minorHAnsi"/>
          <w:color w:val="auto"/>
        </w:rPr>
        <w:t xml:space="preserve">the </w:t>
      </w:r>
      <w:r w:rsidR="00D73254" w:rsidRPr="00700F7D">
        <w:rPr>
          <w:rFonts w:asciiTheme="minorHAnsi" w:hAnsiTheme="minorHAnsi" w:cstheme="minorHAnsi"/>
          <w:b/>
          <w:color w:val="auto"/>
        </w:rPr>
        <w:t>Offshore Skills Assessment Program</w:t>
      </w:r>
      <w:r w:rsidR="00D73254" w:rsidRPr="00700F7D">
        <w:rPr>
          <w:rFonts w:asciiTheme="minorHAnsi" w:hAnsiTheme="minorHAnsi" w:cstheme="minorHAnsi"/>
          <w:color w:val="auto"/>
        </w:rPr>
        <w:t xml:space="preserve"> </w:t>
      </w:r>
      <w:r w:rsidR="00D73254" w:rsidRPr="00700F7D">
        <w:rPr>
          <w:rFonts w:asciiTheme="minorHAnsi" w:hAnsiTheme="minorHAnsi" w:cstheme="minorHAnsi"/>
          <w:b/>
          <w:color w:val="auto"/>
        </w:rPr>
        <w:t xml:space="preserve">(OSAP) </w:t>
      </w:r>
      <w:r w:rsidRPr="00700F7D">
        <w:rPr>
          <w:rFonts w:asciiTheme="minorHAnsi" w:hAnsiTheme="minorHAnsi" w:cstheme="minorHAnsi"/>
          <w:color w:val="auto"/>
          <w:szCs w:val="22"/>
        </w:rPr>
        <w:t xml:space="preserve">is to determine whether an </w:t>
      </w:r>
      <w:r w:rsidRPr="00700F7D">
        <w:rPr>
          <w:rFonts w:asciiTheme="minorHAnsi" w:hAnsiTheme="minorHAnsi" w:cstheme="minorHAnsi"/>
          <w:b/>
          <w:color w:val="auto"/>
          <w:szCs w:val="22"/>
        </w:rPr>
        <w:t>applicant</w:t>
      </w:r>
      <w:r w:rsidRPr="00700F7D">
        <w:rPr>
          <w:rFonts w:asciiTheme="minorHAnsi" w:hAnsiTheme="minorHAnsi" w:cstheme="minorHAnsi"/>
          <w:color w:val="auto"/>
          <w:szCs w:val="22"/>
        </w:rPr>
        <w:t xml:space="preserve"> is able to work in Australia at the required skill level for the </w:t>
      </w:r>
      <w:r w:rsidRPr="00700F7D">
        <w:rPr>
          <w:rFonts w:asciiTheme="minorHAnsi" w:hAnsiTheme="minorHAnsi" w:cstheme="minorHAnsi"/>
          <w:b/>
          <w:color w:val="auto"/>
          <w:szCs w:val="22"/>
        </w:rPr>
        <w:t>nominated occupation</w:t>
      </w:r>
      <w:r w:rsidRPr="00700F7D">
        <w:rPr>
          <w:rFonts w:asciiTheme="minorHAnsi" w:hAnsiTheme="minorHAnsi" w:cstheme="minorHAnsi"/>
          <w:color w:val="auto"/>
          <w:szCs w:val="22"/>
        </w:rPr>
        <w:t>. This aims to ensure successful applicants can contribute immediately to Australia’s skilled workforce.</w:t>
      </w:r>
    </w:p>
    <w:p w14:paraId="46392A6E" w14:textId="7E504CB1" w:rsidR="00A13EC7" w:rsidRPr="00700F7D" w:rsidRDefault="006C662D" w:rsidP="00700F7D">
      <w:pPr>
        <w:pStyle w:val="IndustryIndent"/>
        <w:spacing w:line="276" w:lineRule="auto"/>
        <w:ind w:left="0"/>
        <w:rPr>
          <w:rFonts w:asciiTheme="minorHAnsi" w:hAnsiTheme="minorHAnsi" w:cstheme="minorHAnsi"/>
          <w:color w:val="auto"/>
        </w:rPr>
      </w:pPr>
      <w:r w:rsidRPr="00700F7D">
        <w:rPr>
          <w:rFonts w:asciiTheme="minorHAnsi" w:hAnsiTheme="minorHAnsi" w:cstheme="minorHAnsi"/>
          <w:color w:val="auto"/>
        </w:rPr>
        <w:t xml:space="preserve">A </w:t>
      </w:r>
      <w:r w:rsidRPr="00700F7D">
        <w:rPr>
          <w:rFonts w:asciiTheme="minorHAnsi" w:hAnsiTheme="minorHAnsi" w:cstheme="minorHAnsi"/>
          <w:b/>
          <w:color w:val="auto"/>
        </w:rPr>
        <w:t>skills assessment</w:t>
      </w:r>
      <w:r w:rsidR="00D73254" w:rsidRPr="00700F7D">
        <w:rPr>
          <w:rFonts w:asciiTheme="minorHAnsi" w:hAnsiTheme="minorHAnsi" w:cstheme="minorHAnsi"/>
          <w:color w:val="auto"/>
        </w:rPr>
        <w:t xml:space="preserve"> through OSAP</w:t>
      </w:r>
      <w:r w:rsidR="00D73254" w:rsidRPr="00700F7D">
        <w:rPr>
          <w:rFonts w:asciiTheme="minorHAnsi" w:hAnsiTheme="minorHAnsi" w:cstheme="minorHAnsi"/>
          <w:b/>
          <w:color w:val="auto"/>
        </w:rPr>
        <w:t xml:space="preserve"> </w:t>
      </w:r>
      <w:r w:rsidRPr="00700F7D">
        <w:rPr>
          <w:rFonts w:asciiTheme="minorHAnsi" w:hAnsiTheme="minorHAnsi" w:cstheme="minorHAnsi"/>
          <w:color w:val="auto"/>
        </w:rPr>
        <w:t xml:space="preserve">is for </w:t>
      </w:r>
      <w:r w:rsidR="001E3C7B" w:rsidRPr="00700F7D">
        <w:rPr>
          <w:rFonts w:asciiTheme="minorHAnsi" w:hAnsiTheme="minorHAnsi" w:cstheme="minorHAnsi"/>
          <w:color w:val="auto"/>
        </w:rPr>
        <w:t>people who are</w:t>
      </w:r>
      <w:r w:rsidRPr="00700F7D">
        <w:rPr>
          <w:rFonts w:asciiTheme="minorHAnsi" w:hAnsiTheme="minorHAnsi" w:cstheme="minorHAnsi"/>
          <w:color w:val="auto"/>
        </w:rPr>
        <w:t xml:space="preserve"> applying for</w:t>
      </w:r>
      <w:r w:rsidR="00FF2779" w:rsidRPr="00700F7D">
        <w:rPr>
          <w:rFonts w:asciiTheme="minorHAnsi" w:hAnsiTheme="minorHAnsi" w:cstheme="minorHAnsi"/>
          <w:color w:val="auto"/>
        </w:rPr>
        <w:t xml:space="preserve"> </w:t>
      </w:r>
      <w:r w:rsidR="00B05F99" w:rsidRPr="00700F7D">
        <w:rPr>
          <w:rFonts w:asciiTheme="minorHAnsi" w:hAnsiTheme="minorHAnsi" w:cstheme="minorHAnsi"/>
          <w:color w:val="auto"/>
        </w:rPr>
        <w:t>a</w:t>
      </w:r>
      <w:r w:rsidRPr="00700F7D">
        <w:rPr>
          <w:rFonts w:asciiTheme="minorHAnsi" w:hAnsiTheme="minorHAnsi" w:cstheme="minorHAnsi"/>
          <w:color w:val="auto"/>
        </w:rPr>
        <w:t xml:space="preserve"> skilled migration</w:t>
      </w:r>
      <w:r w:rsidR="00B05F99" w:rsidRPr="00700F7D">
        <w:rPr>
          <w:rFonts w:asciiTheme="minorHAnsi" w:hAnsiTheme="minorHAnsi" w:cstheme="minorHAnsi"/>
          <w:color w:val="auto"/>
        </w:rPr>
        <w:t xml:space="preserve"> visa</w:t>
      </w:r>
      <w:r w:rsidRPr="00700F7D">
        <w:rPr>
          <w:rFonts w:asciiTheme="minorHAnsi" w:hAnsiTheme="minorHAnsi" w:cstheme="minorHAnsi"/>
          <w:color w:val="auto"/>
        </w:rPr>
        <w:t xml:space="preserve"> to Australia</w:t>
      </w:r>
      <w:r w:rsidR="00CF116E" w:rsidRPr="00700F7D">
        <w:rPr>
          <w:rFonts w:asciiTheme="minorHAnsi" w:hAnsiTheme="minorHAnsi" w:cstheme="minorHAnsi"/>
          <w:color w:val="auto"/>
        </w:rPr>
        <w:t xml:space="preserve"> </w:t>
      </w:r>
      <w:r w:rsidR="00CF116E" w:rsidRPr="00700F7D">
        <w:rPr>
          <w:rFonts w:asciiTheme="minorHAnsi" w:eastAsia="Calibri" w:hAnsiTheme="minorHAnsi" w:cstheme="minorHAnsi"/>
          <w:color w:val="auto"/>
          <w:szCs w:val="22"/>
        </w:rPr>
        <w:t>(</w:t>
      </w:r>
      <w:r w:rsidR="00CF116E" w:rsidRPr="00700F7D">
        <w:rPr>
          <w:rFonts w:asciiTheme="minorHAnsi" w:eastAsia="Calibri" w:hAnsiTheme="minorHAnsi" w:cstheme="minorHAnsi"/>
          <w:bCs/>
          <w:color w:val="auto"/>
          <w:szCs w:val="22"/>
        </w:rPr>
        <w:t xml:space="preserve">excluding 485 or </w:t>
      </w:r>
      <w:r w:rsidR="00A2532E">
        <w:rPr>
          <w:rFonts w:asciiTheme="minorHAnsi" w:eastAsia="Calibri" w:hAnsiTheme="minorHAnsi" w:cstheme="minorHAnsi"/>
          <w:bCs/>
          <w:color w:val="auto"/>
          <w:szCs w:val="22"/>
        </w:rPr>
        <w:t>TSS</w:t>
      </w:r>
      <w:r w:rsidR="00A2532E" w:rsidRPr="00700F7D">
        <w:rPr>
          <w:rFonts w:asciiTheme="minorHAnsi" w:eastAsia="Calibri" w:hAnsiTheme="minorHAnsi" w:cstheme="minorHAnsi"/>
          <w:bCs/>
          <w:color w:val="auto"/>
          <w:szCs w:val="22"/>
        </w:rPr>
        <w:t xml:space="preserve"> </w:t>
      </w:r>
      <w:r w:rsidR="00CF116E" w:rsidRPr="00700F7D">
        <w:rPr>
          <w:rFonts w:asciiTheme="minorHAnsi" w:eastAsia="Calibri" w:hAnsiTheme="minorHAnsi" w:cstheme="minorHAnsi"/>
          <w:bCs/>
          <w:color w:val="auto"/>
          <w:szCs w:val="22"/>
        </w:rPr>
        <w:t>visas</w:t>
      </w:r>
      <w:r w:rsidR="00CF116E" w:rsidRPr="00700F7D">
        <w:rPr>
          <w:rFonts w:asciiTheme="minorHAnsi" w:eastAsia="Calibri" w:hAnsiTheme="minorHAnsi" w:cstheme="minorHAnsi"/>
          <w:color w:val="auto"/>
          <w:szCs w:val="22"/>
        </w:rPr>
        <w:t>)</w:t>
      </w:r>
      <w:r w:rsidR="00380704" w:rsidRPr="00700F7D">
        <w:rPr>
          <w:rFonts w:asciiTheme="minorHAnsi" w:eastAsia="Calibri" w:hAnsiTheme="minorHAnsi" w:cstheme="minorHAnsi"/>
          <w:color w:val="auto"/>
          <w:szCs w:val="22"/>
        </w:rPr>
        <w:t>,</w:t>
      </w:r>
      <w:r w:rsidR="00733F3B" w:rsidRPr="00700F7D">
        <w:rPr>
          <w:rFonts w:asciiTheme="minorHAnsi" w:eastAsia="Calibri" w:hAnsiTheme="minorHAnsi" w:cstheme="minorHAnsi"/>
          <w:color w:val="auto"/>
          <w:szCs w:val="22"/>
        </w:rPr>
        <w:t xml:space="preserve"> who work in a nominated </w:t>
      </w:r>
      <w:r w:rsidR="006A025E" w:rsidRPr="00700F7D">
        <w:rPr>
          <w:rFonts w:asciiTheme="minorHAnsi" w:eastAsia="Calibri" w:hAnsiTheme="minorHAnsi" w:cstheme="minorHAnsi"/>
          <w:color w:val="auto"/>
          <w:szCs w:val="22"/>
        </w:rPr>
        <w:t>occupation</w:t>
      </w:r>
      <w:r w:rsidR="006A025E">
        <w:rPr>
          <w:rFonts w:asciiTheme="minorHAnsi" w:eastAsia="Calibri" w:hAnsiTheme="minorHAnsi" w:cstheme="minorHAnsi"/>
          <w:color w:val="auto"/>
          <w:szCs w:val="22"/>
        </w:rPr>
        <w:t xml:space="preserve"> and</w:t>
      </w:r>
      <w:r w:rsidR="00733F3B" w:rsidRPr="00700F7D">
        <w:rPr>
          <w:rFonts w:asciiTheme="minorHAnsi" w:eastAsia="Calibri" w:hAnsiTheme="minorHAnsi" w:cstheme="minorHAnsi"/>
          <w:color w:val="auto"/>
          <w:szCs w:val="22"/>
        </w:rPr>
        <w:t xml:space="preserve"> hold a passport from a </w:t>
      </w:r>
      <w:r w:rsidR="00733F3B" w:rsidRPr="00700F7D">
        <w:rPr>
          <w:rFonts w:asciiTheme="minorHAnsi" w:eastAsia="Calibri" w:hAnsiTheme="minorHAnsi" w:cstheme="minorHAnsi"/>
          <w:b/>
          <w:color w:val="auto"/>
          <w:szCs w:val="22"/>
        </w:rPr>
        <w:t>nominated country</w:t>
      </w:r>
      <w:r w:rsidR="00F029A8" w:rsidRPr="00700F7D">
        <w:rPr>
          <w:rFonts w:asciiTheme="minorHAnsi" w:eastAsia="Calibri" w:hAnsiTheme="minorHAnsi" w:cstheme="minorHAnsi"/>
          <w:color w:val="auto"/>
          <w:szCs w:val="22"/>
        </w:rPr>
        <w:t xml:space="preserve"> or</w:t>
      </w:r>
      <w:r w:rsidR="00F029A8" w:rsidRPr="00700F7D">
        <w:rPr>
          <w:rFonts w:asciiTheme="minorHAnsi" w:eastAsia="Calibri" w:hAnsiTheme="minorHAnsi" w:cstheme="minorHAnsi"/>
          <w:b/>
          <w:color w:val="auto"/>
          <w:szCs w:val="22"/>
        </w:rPr>
        <w:t xml:space="preserve"> Special Administrative Region (SAR)</w:t>
      </w:r>
      <w:r w:rsidRPr="00700F7D">
        <w:rPr>
          <w:rFonts w:asciiTheme="minorHAnsi" w:hAnsiTheme="minorHAnsi" w:cstheme="minorHAnsi"/>
          <w:color w:val="auto"/>
        </w:rPr>
        <w:t>.</w:t>
      </w:r>
    </w:p>
    <w:p w14:paraId="1A1D939B" w14:textId="77777777" w:rsidR="000A5CFA" w:rsidRPr="001927CC" w:rsidRDefault="000A5CFA" w:rsidP="001927CC">
      <w:pPr>
        <w:pStyle w:val="Style3"/>
        <w:numPr>
          <w:ilvl w:val="1"/>
          <w:numId w:val="2"/>
        </w:numPr>
        <w:ind w:left="567" w:hanging="567"/>
        <w:rPr>
          <w:sz w:val="28"/>
        </w:rPr>
      </w:pPr>
      <w:bookmarkStart w:id="18" w:name="_Toc528759200"/>
      <w:bookmarkStart w:id="19" w:name="_Toc485190966"/>
      <w:r w:rsidRPr="001927CC">
        <w:rPr>
          <w:sz w:val="28"/>
        </w:rPr>
        <w:t>Applicant Guidelines</w:t>
      </w:r>
      <w:bookmarkEnd w:id="10"/>
      <w:bookmarkEnd w:id="11"/>
      <w:bookmarkEnd w:id="12"/>
      <w:bookmarkEnd w:id="18"/>
      <w:bookmarkEnd w:id="19"/>
    </w:p>
    <w:p w14:paraId="7BB46C62" w14:textId="77777777" w:rsidR="000A5CFA" w:rsidRPr="00700F7D" w:rsidRDefault="000A5CFA" w:rsidP="00700F7D">
      <w:pPr>
        <w:pStyle w:val="IndustryIndent"/>
        <w:spacing w:line="276" w:lineRule="auto"/>
        <w:ind w:left="0"/>
        <w:rPr>
          <w:rFonts w:asciiTheme="minorHAnsi" w:hAnsiTheme="minorHAnsi" w:cstheme="minorHAnsi"/>
          <w:color w:val="auto"/>
        </w:rPr>
      </w:pPr>
      <w:r w:rsidRPr="00700F7D">
        <w:rPr>
          <w:rFonts w:asciiTheme="minorHAnsi" w:hAnsiTheme="minorHAnsi" w:cstheme="minorHAnsi"/>
          <w:color w:val="auto"/>
        </w:rPr>
        <w:t xml:space="preserve">These guidelines describe </w:t>
      </w:r>
      <w:r w:rsidR="00AD6107" w:rsidRPr="00700F7D">
        <w:rPr>
          <w:rFonts w:asciiTheme="minorHAnsi" w:hAnsiTheme="minorHAnsi" w:cstheme="minorHAnsi"/>
          <w:color w:val="auto"/>
        </w:rPr>
        <w:t xml:space="preserve">OSAP </w:t>
      </w:r>
      <w:r w:rsidRPr="00700F7D">
        <w:rPr>
          <w:rFonts w:asciiTheme="minorHAnsi" w:hAnsiTheme="minorHAnsi" w:cstheme="minorHAnsi"/>
          <w:color w:val="auto"/>
        </w:rPr>
        <w:t xml:space="preserve">and </w:t>
      </w:r>
      <w:r w:rsidR="00FA658C" w:rsidRPr="00700F7D">
        <w:rPr>
          <w:rFonts w:asciiTheme="minorHAnsi" w:hAnsiTheme="minorHAnsi" w:cstheme="minorHAnsi"/>
          <w:color w:val="auto"/>
        </w:rPr>
        <w:t xml:space="preserve">outline </w:t>
      </w:r>
      <w:r w:rsidRPr="00700F7D">
        <w:rPr>
          <w:rFonts w:asciiTheme="minorHAnsi" w:hAnsiTheme="minorHAnsi" w:cstheme="minorHAnsi"/>
          <w:color w:val="auto"/>
        </w:rPr>
        <w:t xml:space="preserve">the requirements </w:t>
      </w:r>
      <w:r w:rsidR="00380704" w:rsidRPr="00700F7D">
        <w:rPr>
          <w:rFonts w:asciiTheme="minorHAnsi" w:hAnsiTheme="minorHAnsi" w:cstheme="minorHAnsi"/>
          <w:color w:val="auto"/>
        </w:rPr>
        <w:t>in</w:t>
      </w:r>
      <w:r w:rsidR="007660CC" w:rsidRPr="00700F7D">
        <w:rPr>
          <w:rFonts w:asciiTheme="minorHAnsi" w:hAnsiTheme="minorHAnsi" w:cstheme="minorHAnsi"/>
          <w:color w:val="auto"/>
        </w:rPr>
        <w:t xml:space="preserve"> </w:t>
      </w:r>
      <w:r w:rsidR="00FA658C" w:rsidRPr="00700F7D">
        <w:rPr>
          <w:rFonts w:asciiTheme="minorHAnsi" w:hAnsiTheme="minorHAnsi" w:cstheme="minorHAnsi"/>
          <w:color w:val="auto"/>
        </w:rPr>
        <w:t>applying</w:t>
      </w:r>
      <w:r w:rsidRPr="00700F7D">
        <w:rPr>
          <w:rFonts w:asciiTheme="minorHAnsi" w:hAnsiTheme="minorHAnsi" w:cstheme="minorHAnsi"/>
          <w:color w:val="auto"/>
        </w:rPr>
        <w:t xml:space="preserve"> for a skills assessment</w:t>
      </w:r>
      <w:r w:rsidR="00AD6107" w:rsidRPr="00700F7D">
        <w:rPr>
          <w:rFonts w:asciiTheme="minorHAnsi" w:hAnsiTheme="minorHAnsi" w:cstheme="minorHAnsi"/>
          <w:color w:val="auto"/>
        </w:rPr>
        <w:t>.</w:t>
      </w:r>
    </w:p>
    <w:p w14:paraId="53AEEBF4" w14:textId="77777777" w:rsidR="000A5CFA" w:rsidRPr="00700F7D" w:rsidRDefault="00BE7248" w:rsidP="00EC43D8">
      <w:pPr>
        <w:pStyle w:val="IndustryIndent"/>
        <w:spacing w:before="240" w:line="276" w:lineRule="auto"/>
        <w:ind w:left="0"/>
        <w:rPr>
          <w:rFonts w:asciiTheme="minorHAnsi" w:hAnsiTheme="minorHAnsi" w:cstheme="minorHAnsi"/>
        </w:rPr>
      </w:pPr>
      <w:r w:rsidRPr="00700F7D">
        <w:rPr>
          <w:rFonts w:asciiTheme="minorHAnsi" w:hAnsiTheme="minorHAnsi" w:cstheme="minorHAnsi"/>
          <w:color w:val="auto"/>
        </w:rPr>
        <w:t xml:space="preserve">You </w:t>
      </w:r>
      <w:r w:rsidR="00FA658C" w:rsidRPr="00700F7D">
        <w:rPr>
          <w:rFonts w:asciiTheme="minorHAnsi" w:hAnsiTheme="minorHAnsi" w:cstheme="minorHAnsi"/>
          <w:color w:val="auto"/>
        </w:rPr>
        <w:t xml:space="preserve">must read </w:t>
      </w:r>
      <w:r w:rsidR="007173F6" w:rsidRPr="00700F7D">
        <w:rPr>
          <w:rFonts w:asciiTheme="minorHAnsi" w:hAnsiTheme="minorHAnsi" w:cstheme="minorHAnsi"/>
          <w:color w:val="auto"/>
        </w:rPr>
        <w:t xml:space="preserve">the eligibility </w:t>
      </w:r>
      <w:r w:rsidR="000A5CFA" w:rsidRPr="00700F7D">
        <w:rPr>
          <w:rFonts w:asciiTheme="minorHAnsi" w:hAnsiTheme="minorHAnsi" w:cstheme="minorHAnsi"/>
          <w:color w:val="auto"/>
        </w:rPr>
        <w:t xml:space="preserve">requirements for </w:t>
      </w:r>
      <w:r w:rsidR="00AD6107" w:rsidRPr="00700F7D">
        <w:rPr>
          <w:rFonts w:asciiTheme="minorHAnsi" w:hAnsiTheme="minorHAnsi" w:cstheme="minorHAnsi"/>
          <w:color w:val="auto"/>
        </w:rPr>
        <w:t xml:space="preserve">OSAP </w:t>
      </w:r>
      <w:r w:rsidR="000A5CFA" w:rsidRPr="00A57AA5">
        <w:rPr>
          <w:rFonts w:asciiTheme="minorHAnsi" w:hAnsiTheme="minorHAnsi" w:cstheme="minorHAnsi"/>
          <w:color w:val="auto"/>
        </w:rPr>
        <w:t xml:space="preserve">before </w:t>
      </w:r>
      <w:r w:rsidR="000A5CFA" w:rsidRPr="00700F7D">
        <w:rPr>
          <w:rFonts w:asciiTheme="minorHAnsi" w:hAnsiTheme="minorHAnsi" w:cstheme="minorHAnsi"/>
          <w:color w:val="auto"/>
        </w:rPr>
        <w:t xml:space="preserve">starting an application (see </w:t>
      </w:r>
      <w:hyperlink w:anchor="_2.2_Eligibility_for" w:history="1">
        <w:r w:rsidR="00143A85">
          <w:rPr>
            <w:rStyle w:val="Hyperlink"/>
            <w:rFonts w:asciiTheme="minorHAnsi" w:hAnsiTheme="minorHAnsi" w:cstheme="minorHAnsi"/>
          </w:rPr>
          <w:t>S</w:t>
        </w:r>
        <w:r w:rsidR="00DC6129" w:rsidRPr="00700F7D">
          <w:rPr>
            <w:rStyle w:val="Hyperlink"/>
            <w:rFonts w:asciiTheme="minorHAnsi" w:hAnsiTheme="minorHAnsi" w:cstheme="minorHAnsi"/>
          </w:rPr>
          <w:t>ection 2.1</w:t>
        </w:r>
      </w:hyperlink>
      <w:r w:rsidR="00EC43D8" w:rsidRPr="009465BF">
        <w:rPr>
          <w:rStyle w:val="Hyperlink"/>
          <w:rFonts w:asciiTheme="minorHAnsi" w:hAnsiTheme="minorHAnsi" w:cstheme="minorHAnsi"/>
          <w:color w:val="auto"/>
          <w:szCs w:val="22"/>
          <w:u w:val="none"/>
        </w:rPr>
        <w:t>)</w:t>
      </w:r>
      <w:r w:rsidR="000A5CFA" w:rsidRPr="009465BF">
        <w:rPr>
          <w:rFonts w:asciiTheme="minorHAnsi" w:hAnsiTheme="minorHAnsi" w:cstheme="minorHAnsi"/>
          <w:color w:val="auto"/>
        </w:rPr>
        <w:t>.</w:t>
      </w:r>
      <w:r w:rsidR="007173F6" w:rsidRPr="009465BF">
        <w:rPr>
          <w:rFonts w:asciiTheme="minorHAnsi" w:hAnsiTheme="minorHAnsi" w:cstheme="minorHAnsi"/>
          <w:color w:val="auto"/>
        </w:rPr>
        <w:t xml:space="preserve"> </w:t>
      </w:r>
      <w:r w:rsidR="00C60A46" w:rsidRPr="00700F7D">
        <w:rPr>
          <w:rFonts w:asciiTheme="minorHAnsi" w:hAnsiTheme="minorHAnsi" w:cstheme="minorHAnsi"/>
          <w:color w:val="auto"/>
        </w:rPr>
        <w:t xml:space="preserve">If you do not understand any part of the eligibility requirements, </w:t>
      </w:r>
      <w:r w:rsidR="00010025" w:rsidRPr="00700F7D">
        <w:rPr>
          <w:rFonts w:asciiTheme="minorHAnsi" w:hAnsiTheme="minorHAnsi" w:cstheme="minorHAnsi"/>
          <w:color w:val="auto"/>
        </w:rPr>
        <w:t>please</w:t>
      </w:r>
      <w:r w:rsidR="00C60A46" w:rsidRPr="00700F7D">
        <w:rPr>
          <w:rFonts w:asciiTheme="minorHAnsi" w:hAnsiTheme="minorHAnsi" w:cstheme="minorHAnsi"/>
          <w:color w:val="auto"/>
        </w:rPr>
        <w:t xml:space="preserve"> contact TRA</w:t>
      </w:r>
      <w:r w:rsidR="001E3C7B" w:rsidRPr="00700F7D">
        <w:rPr>
          <w:rFonts w:asciiTheme="minorHAnsi" w:hAnsiTheme="minorHAnsi" w:cstheme="minorHAnsi"/>
          <w:color w:val="auto"/>
        </w:rPr>
        <w:t xml:space="preserve"> through the </w:t>
      </w:r>
      <w:hyperlink r:id="rId17" w:history="1">
        <w:r w:rsidR="001E3C7B" w:rsidRPr="00143A85">
          <w:rPr>
            <w:rStyle w:val="Hyperlink"/>
            <w:rFonts w:asciiTheme="minorHAnsi" w:hAnsiTheme="minorHAnsi" w:cstheme="minorHAnsi"/>
          </w:rPr>
          <w:t>TRA website</w:t>
        </w:r>
      </w:hyperlink>
      <w:r w:rsidR="00143A85">
        <w:rPr>
          <w:rFonts w:asciiTheme="minorHAnsi" w:hAnsiTheme="minorHAnsi" w:cstheme="minorHAnsi"/>
        </w:rPr>
        <w:t xml:space="preserve"> </w:t>
      </w:r>
      <w:r w:rsidR="008A49B9">
        <w:rPr>
          <w:rFonts w:asciiTheme="minorHAnsi" w:hAnsiTheme="minorHAnsi" w:cstheme="minorHAnsi"/>
          <w:color w:val="auto"/>
        </w:rPr>
        <w:t>(www.tradesrecognitionaustralia.gov.au)</w:t>
      </w:r>
      <w:r w:rsidR="00143A85">
        <w:rPr>
          <w:rFonts w:asciiTheme="minorHAnsi" w:hAnsiTheme="minorHAnsi" w:cstheme="minorHAnsi"/>
          <w:color w:val="auto"/>
        </w:rPr>
        <w:t>.</w:t>
      </w:r>
    </w:p>
    <w:p w14:paraId="789ECF52" w14:textId="77777777" w:rsidR="000A5CFA" w:rsidRPr="00700F7D" w:rsidRDefault="000A5CFA" w:rsidP="00700F7D">
      <w:pPr>
        <w:pStyle w:val="IndustryIndent"/>
        <w:spacing w:line="276" w:lineRule="auto"/>
        <w:ind w:left="0"/>
        <w:rPr>
          <w:rFonts w:asciiTheme="minorHAnsi" w:hAnsiTheme="minorHAnsi" w:cstheme="minorHAnsi"/>
        </w:rPr>
      </w:pPr>
      <w:r w:rsidRPr="00700F7D">
        <w:rPr>
          <w:rFonts w:asciiTheme="minorHAnsi" w:hAnsiTheme="minorHAnsi" w:cstheme="minorHAnsi"/>
          <w:color w:val="auto"/>
        </w:rPr>
        <w:t xml:space="preserve">These guidelines do not provide specific information on visa or points requirements for migration. All enquiries </w:t>
      </w:r>
      <w:r w:rsidR="00C04F56" w:rsidRPr="00700F7D">
        <w:rPr>
          <w:rFonts w:asciiTheme="minorHAnsi" w:hAnsiTheme="minorHAnsi" w:cstheme="minorHAnsi"/>
          <w:color w:val="auto"/>
        </w:rPr>
        <w:t xml:space="preserve">relating to </w:t>
      </w:r>
      <w:r w:rsidRPr="00700F7D">
        <w:rPr>
          <w:rFonts w:asciiTheme="minorHAnsi" w:hAnsiTheme="minorHAnsi" w:cstheme="minorHAnsi"/>
          <w:color w:val="auto"/>
        </w:rPr>
        <w:t xml:space="preserve">migration requirements must be directed to the Australian </w:t>
      </w:r>
      <w:r w:rsidRPr="00700F7D">
        <w:rPr>
          <w:rFonts w:asciiTheme="minorHAnsi" w:hAnsiTheme="minorHAnsi" w:cstheme="minorHAnsi"/>
          <w:b/>
          <w:color w:val="auto"/>
        </w:rPr>
        <w:t>Department of</w:t>
      </w:r>
      <w:r w:rsidRPr="0021556E">
        <w:rPr>
          <w:rFonts w:asciiTheme="minorHAnsi" w:hAnsiTheme="minorHAnsi" w:cstheme="minorHAnsi"/>
          <w:b/>
          <w:color w:val="auto"/>
        </w:rPr>
        <w:t xml:space="preserve"> </w:t>
      </w:r>
      <w:r w:rsidR="001552D4" w:rsidRPr="0021556E">
        <w:rPr>
          <w:rFonts w:asciiTheme="minorHAnsi" w:hAnsiTheme="minorHAnsi" w:cstheme="minorHAnsi"/>
          <w:b/>
          <w:color w:val="auto"/>
        </w:rPr>
        <w:t>Home Affairs</w:t>
      </w:r>
      <w:r w:rsidR="001552D4">
        <w:rPr>
          <w:rFonts w:asciiTheme="minorHAnsi" w:hAnsiTheme="minorHAnsi" w:cstheme="minorHAnsi"/>
          <w:color w:val="auto"/>
        </w:rPr>
        <w:t xml:space="preserve"> </w:t>
      </w:r>
      <w:r w:rsidR="004A50D9">
        <w:rPr>
          <w:rFonts w:asciiTheme="minorHAnsi" w:hAnsiTheme="minorHAnsi" w:cstheme="minorHAnsi"/>
          <w:color w:val="auto"/>
        </w:rPr>
        <w:t xml:space="preserve">(Home Affairs) </w:t>
      </w:r>
      <w:r w:rsidRPr="00B90118">
        <w:rPr>
          <w:rFonts w:asciiTheme="minorHAnsi" w:hAnsiTheme="minorHAnsi" w:cstheme="minorHAnsi"/>
          <w:color w:val="auto"/>
        </w:rPr>
        <w:t>(</w:t>
      </w:r>
      <w:r w:rsidR="001552D4" w:rsidRPr="001552D4">
        <w:rPr>
          <w:rFonts w:asciiTheme="minorHAnsi" w:hAnsiTheme="minorHAnsi" w:cstheme="minorHAnsi"/>
          <w:color w:val="auto"/>
          <w:szCs w:val="22"/>
        </w:rPr>
        <w:t>www.home</w:t>
      </w:r>
      <w:r w:rsidR="001552D4">
        <w:rPr>
          <w:rFonts w:asciiTheme="minorHAnsi" w:hAnsiTheme="minorHAnsi" w:cstheme="minorHAnsi"/>
          <w:color w:val="auto"/>
          <w:szCs w:val="22"/>
        </w:rPr>
        <w:t>affairs</w:t>
      </w:r>
      <w:r w:rsidR="00143A85" w:rsidRPr="00B90118">
        <w:rPr>
          <w:rFonts w:asciiTheme="minorHAnsi" w:hAnsiTheme="minorHAnsi" w:cstheme="minorHAnsi"/>
          <w:color w:val="auto"/>
          <w:szCs w:val="22"/>
        </w:rPr>
        <w:t>.gov.au</w:t>
      </w:r>
      <w:r w:rsidRPr="00B90118">
        <w:rPr>
          <w:rFonts w:asciiTheme="minorHAnsi" w:hAnsiTheme="minorHAnsi" w:cstheme="minorHAnsi"/>
          <w:color w:val="auto"/>
        </w:rPr>
        <w:t xml:space="preserve">). </w:t>
      </w:r>
    </w:p>
    <w:p w14:paraId="7F847B44" w14:textId="77777777" w:rsidR="0091385F" w:rsidRPr="00700F7D" w:rsidRDefault="00E26E7D" w:rsidP="00700F7D">
      <w:pPr>
        <w:rPr>
          <w:rFonts w:cstheme="minorHAnsi"/>
        </w:rPr>
      </w:pPr>
      <w:r w:rsidRPr="00700F7D">
        <w:rPr>
          <w:rFonts w:cstheme="minorHAnsi"/>
        </w:rPr>
        <w:t xml:space="preserve">You </w:t>
      </w:r>
      <w:r w:rsidR="0091385F" w:rsidRPr="00700F7D">
        <w:rPr>
          <w:rFonts w:cstheme="minorHAnsi"/>
        </w:rPr>
        <w:t xml:space="preserve">are advised to </w:t>
      </w:r>
      <w:r w:rsidR="0091385F" w:rsidRPr="00291D23">
        <w:rPr>
          <w:rFonts w:cstheme="minorHAnsi"/>
        </w:rPr>
        <w:t xml:space="preserve">check with </w:t>
      </w:r>
      <w:r w:rsidR="001552D4">
        <w:rPr>
          <w:rFonts w:cstheme="minorHAnsi"/>
        </w:rPr>
        <w:t xml:space="preserve">Home Affairs </w:t>
      </w:r>
      <w:r w:rsidR="0091385F" w:rsidRPr="00291D23">
        <w:rPr>
          <w:rFonts w:cstheme="minorHAnsi"/>
        </w:rPr>
        <w:t xml:space="preserve">before </w:t>
      </w:r>
      <w:r w:rsidR="00597B3F">
        <w:rPr>
          <w:rFonts w:cstheme="minorHAnsi"/>
        </w:rPr>
        <w:t>commencing</w:t>
      </w:r>
      <w:r w:rsidR="0091385F" w:rsidRPr="00291D23">
        <w:rPr>
          <w:rFonts w:cstheme="minorHAnsi"/>
        </w:rPr>
        <w:t xml:space="preserve"> </w:t>
      </w:r>
      <w:r w:rsidR="00FF2779" w:rsidRPr="00291D23">
        <w:rPr>
          <w:rFonts w:cstheme="minorHAnsi"/>
        </w:rPr>
        <w:t>your</w:t>
      </w:r>
      <w:r w:rsidR="0091385F" w:rsidRPr="00291D23">
        <w:rPr>
          <w:rFonts w:cstheme="minorHAnsi"/>
        </w:rPr>
        <w:t xml:space="preserve"> application</w:t>
      </w:r>
      <w:r w:rsidR="00D97575" w:rsidRPr="00291D23">
        <w:rPr>
          <w:rFonts w:cstheme="minorHAnsi"/>
        </w:rPr>
        <w:t>,</w:t>
      </w:r>
      <w:r w:rsidR="00380704" w:rsidRPr="00700F7D">
        <w:rPr>
          <w:rFonts w:cstheme="minorHAnsi"/>
        </w:rPr>
        <w:t xml:space="preserve"> to ensure</w:t>
      </w:r>
      <w:r w:rsidR="0091385F" w:rsidRPr="00700F7D">
        <w:rPr>
          <w:rFonts w:cstheme="minorHAnsi"/>
        </w:rPr>
        <w:t xml:space="preserve"> the appropriate visa pathway has been identified</w:t>
      </w:r>
      <w:r w:rsidR="00D97575" w:rsidRPr="00700F7D">
        <w:rPr>
          <w:rFonts w:cstheme="minorHAnsi"/>
        </w:rPr>
        <w:t>,</w:t>
      </w:r>
      <w:r w:rsidR="0091385F" w:rsidRPr="00700F7D">
        <w:rPr>
          <w:rFonts w:cstheme="minorHAnsi"/>
        </w:rPr>
        <w:t xml:space="preserve"> and that TRA is the correct assessing authority for </w:t>
      </w:r>
      <w:r w:rsidR="00FF2779" w:rsidRPr="00700F7D">
        <w:rPr>
          <w:rFonts w:cstheme="minorHAnsi"/>
        </w:rPr>
        <w:t>your</w:t>
      </w:r>
      <w:r w:rsidR="0091385F" w:rsidRPr="00700F7D">
        <w:rPr>
          <w:rFonts w:cstheme="minorHAnsi"/>
        </w:rPr>
        <w:t xml:space="preserve"> nominated occupation.</w:t>
      </w:r>
    </w:p>
    <w:p w14:paraId="1879D0EC" w14:textId="552A8A2A" w:rsidR="00C03576" w:rsidRDefault="000A5CFA" w:rsidP="007E02D1">
      <w:pPr>
        <w:pStyle w:val="IndustryIndent"/>
        <w:spacing w:line="276" w:lineRule="auto"/>
        <w:ind w:left="0"/>
        <w:rPr>
          <w:rFonts w:cstheme="minorHAnsi"/>
        </w:rPr>
      </w:pPr>
      <w:r w:rsidRPr="00700F7D">
        <w:rPr>
          <w:rFonts w:asciiTheme="minorHAnsi" w:hAnsiTheme="minorHAnsi" w:cstheme="minorHAnsi"/>
          <w:color w:val="auto"/>
        </w:rPr>
        <w:t xml:space="preserve">TRA reserves the right to </w:t>
      </w:r>
      <w:r w:rsidR="00380704" w:rsidRPr="00700F7D">
        <w:rPr>
          <w:rFonts w:asciiTheme="minorHAnsi" w:hAnsiTheme="minorHAnsi" w:cstheme="minorHAnsi"/>
          <w:color w:val="auto"/>
        </w:rPr>
        <w:t>amend these guidelines as necessary</w:t>
      </w:r>
      <w:r w:rsidRPr="00700F7D">
        <w:rPr>
          <w:rFonts w:asciiTheme="minorHAnsi" w:hAnsiTheme="minorHAnsi" w:cstheme="minorHAnsi"/>
          <w:color w:val="auto"/>
        </w:rPr>
        <w:t xml:space="preserve">. Information about changes to the guidelines will be documented in the </w:t>
      </w:r>
      <w:r w:rsidR="0042700E" w:rsidRPr="00700F7D">
        <w:rPr>
          <w:rFonts w:asciiTheme="minorHAnsi" w:hAnsiTheme="minorHAnsi" w:cstheme="minorHAnsi"/>
          <w:color w:val="auto"/>
        </w:rPr>
        <w:t xml:space="preserve">recent </w:t>
      </w:r>
      <w:r w:rsidRPr="00700F7D">
        <w:rPr>
          <w:rFonts w:asciiTheme="minorHAnsi" w:hAnsiTheme="minorHAnsi" w:cstheme="minorHAnsi"/>
          <w:color w:val="auto"/>
        </w:rPr>
        <w:t xml:space="preserve">document change history table </w:t>
      </w:r>
      <w:r w:rsidR="008A49B9">
        <w:rPr>
          <w:rFonts w:asciiTheme="minorHAnsi" w:hAnsiTheme="minorHAnsi" w:cstheme="minorHAnsi"/>
          <w:color w:val="auto"/>
        </w:rPr>
        <w:t xml:space="preserve">in </w:t>
      </w:r>
      <w:hyperlink w:anchor="Section8" w:history="1">
        <w:r w:rsidR="008A49B9" w:rsidRPr="008A49B9">
          <w:rPr>
            <w:rStyle w:val="Hyperlink"/>
            <w:rFonts w:asciiTheme="minorHAnsi" w:hAnsiTheme="minorHAnsi" w:cstheme="minorHAnsi"/>
          </w:rPr>
          <w:t>Section 8</w:t>
        </w:r>
      </w:hyperlink>
      <w:r w:rsidR="001C3655" w:rsidRPr="00700F7D">
        <w:rPr>
          <w:rFonts w:asciiTheme="minorHAnsi" w:hAnsiTheme="minorHAnsi" w:cstheme="minorHAnsi"/>
          <w:color w:val="auto"/>
        </w:rPr>
        <w:t xml:space="preserve"> and posted as a news item on the TRA website.</w:t>
      </w:r>
      <w:bookmarkStart w:id="20" w:name="_Toc280207004"/>
      <w:bookmarkStart w:id="21" w:name="_Toc280011545"/>
      <w:r w:rsidR="00C03576">
        <w:rPr>
          <w:rFonts w:cstheme="minorHAnsi"/>
        </w:rPr>
        <w:br w:type="page"/>
      </w:r>
    </w:p>
    <w:p w14:paraId="1450B2E5" w14:textId="77777777" w:rsidR="00222F61" w:rsidRDefault="00222F61" w:rsidP="001927CC">
      <w:pPr>
        <w:pStyle w:val="Style3"/>
        <w:numPr>
          <w:ilvl w:val="0"/>
          <w:numId w:val="11"/>
        </w:numPr>
        <w:ind w:left="1418" w:hanging="1418"/>
      </w:pPr>
      <w:bookmarkStart w:id="22" w:name="_Toc528759201"/>
      <w:bookmarkStart w:id="23" w:name="_Toc485190967"/>
      <w:r>
        <w:lastRenderedPageBreak/>
        <w:t>Assessment Process</w:t>
      </w:r>
      <w:bookmarkEnd w:id="22"/>
      <w:bookmarkEnd w:id="23"/>
    </w:p>
    <w:p w14:paraId="76EBC7C4" w14:textId="77777777" w:rsidR="0091385F" w:rsidRPr="001927CC" w:rsidRDefault="0091385F" w:rsidP="001927CC">
      <w:pPr>
        <w:pStyle w:val="Style3"/>
        <w:numPr>
          <w:ilvl w:val="1"/>
          <w:numId w:val="11"/>
        </w:numPr>
        <w:ind w:left="567" w:hanging="567"/>
        <w:outlineLvl w:val="1"/>
        <w:rPr>
          <w:sz w:val="28"/>
        </w:rPr>
      </w:pPr>
      <w:bookmarkStart w:id="24" w:name="_Toc483830709"/>
      <w:bookmarkStart w:id="25" w:name="_Toc483830982"/>
      <w:bookmarkStart w:id="26" w:name="_Offshore_Skills_Assessment"/>
      <w:bookmarkStart w:id="27" w:name="_2.1.3_Eligibility_for"/>
      <w:bookmarkStart w:id="28" w:name="_2.2_Eligibility_for"/>
      <w:bookmarkStart w:id="29" w:name="Eligibility"/>
      <w:bookmarkStart w:id="30" w:name="_Toc443657655"/>
      <w:bookmarkStart w:id="31" w:name="_Toc444088851"/>
      <w:bookmarkStart w:id="32" w:name="_Toc454193975"/>
      <w:bookmarkStart w:id="33" w:name="_Toc483828625"/>
      <w:bookmarkStart w:id="34" w:name="_Toc483829132"/>
      <w:bookmarkStart w:id="35" w:name="_Toc483830710"/>
      <w:bookmarkStart w:id="36" w:name="_Toc483830983"/>
      <w:bookmarkStart w:id="37" w:name="_Toc443657656"/>
      <w:bookmarkStart w:id="38" w:name="_Toc444088852"/>
      <w:bookmarkStart w:id="39" w:name="_Toc454193976"/>
      <w:bookmarkStart w:id="40" w:name="_Toc483828626"/>
      <w:bookmarkStart w:id="41" w:name="_Toc483829133"/>
      <w:bookmarkStart w:id="42" w:name="_Toc483830711"/>
      <w:bookmarkStart w:id="43" w:name="_Toc483830984"/>
      <w:bookmarkStart w:id="44" w:name="_Toc280207018"/>
      <w:bookmarkStart w:id="45" w:name="_Toc290379773"/>
      <w:bookmarkStart w:id="46" w:name="_Toc528759202"/>
      <w:bookmarkStart w:id="47" w:name="_Toc485190968"/>
      <w:bookmarkEnd w:id="3"/>
      <w:bookmarkEnd w:id="4"/>
      <w:bookmarkEnd w:id="5"/>
      <w:bookmarkEnd w:id="13"/>
      <w:bookmarkEnd w:id="20"/>
      <w:bookmarkEnd w:id="2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1927CC">
        <w:rPr>
          <w:sz w:val="28"/>
        </w:rPr>
        <w:t>Eligibility</w:t>
      </w:r>
      <w:bookmarkEnd w:id="44"/>
      <w:bookmarkEnd w:id="45"/>
      <w:bookmarkEnd w:id="46"/>
      <w:bookmarkEnd w:id="47"/>
    </w:p>
    <w:p w14:paraId="4E5B9C78" w14:textId="77777777" w:rsidR="009465BF" w:rsidRDefault="00DE2D88" w:rsidP="009465BF">
      <w:pPr>
        <w:rPr>
          <w:rStyle w:val="Hyperlink"/>
          <w:rFonts w:eastAsia="Times New Roman" w:cstheme="minorHAnsi"/>
          <w:szCs w:val="24"/>
        </w:rPr>
      </w:pPr>
      <w:r>
        <w:rPr>
          <w:rFonts w:eastAsia="Times New Roman" w:cstheme="minorHAnsi"/>
          <w:szCs w:val="24"/>
        </w:rPr>
        <w:t xml:space="preserve">The </w:t>
      </w:r>
      <w:r w:rsidR="00066A7E" w:rsidRPr="00291D23">
        <w:rPr>
          <w:rFonts w:eastAsia="Times New Roman" w:cstheme="minorHAnsi"/>
          <w:szCs w:val="24"/>
        </w:rPr>
        <w:t>nominated occupation</w:t>
      </w:r>
      <w:r>
        <w:rPr>
          <w:rFonts w:eastAsia="Times New Roman" w:cstheme="minorHAnsi"/>
          <w:szCs w:val="24"/>
        </w:rPr>
        <w:t>s</w:t>
      </w:r>
      <w:r w:rsidR="000A6F0C">
        <w:rPr>
          <w:rFonts w:eastAsia="Times New Roman" w:cstheme="minorHAnsi"/>
          <w:szCs w:val="24"/>
        </w:rPr>
        <w:t>,</w:t>
      </w:r>
      <w:r w:rsidR="00066A7E" w:rsidRPr="00700F7D">
        <w:rPr>
          <w:rFonts w:eastAsia="Times New Roman" w:cstheme="minorHAnsi"/>
          <w:szCs w:val="24"/>
        </w:rPr>
        <w:t xml:space="preserve"> </w:t>
      </w:r>
      <w:r w:rsidR="00066A7E" w:rsidRPr="00291D23">
        <w:rPr>
          <w:rFonts w:eastAsia="Times New Roman" w:cstheme="minorHAnsi"/>
          <w:szCs w:val="24"/>
        </w:rPr>
        <w:t>nominated countr</w:t>
      </w:r>
      <w:r>
        <w:rPr>
          <w:rFonts w:eastAsia="Times New Roman" w:cstheme="minorHAnsi"/>
          <w:szCs w:val="24"/>
        </w:rPr>
        <w:t>ies</w:t>
      </w:r>
      <w:r w:rsidR="00AF6A57">
        <w:rPr>
          <w:rFonts w:eastAsia="Times New Roman" w:cstheme="minorHAnsi"/>
          <w:szCs w:val="24"/>
        </w:rPr>
        <w:t>,</w:t>
      </w:r>
      <w:r>
        <w:rPr>
          <w:rFonts w:eastAsia="Times New Roman" w:cstheme="minorHAnsi"/>
          <w:szCs w:val="24"/>
        </w:rPr>
        <w:t xml:space="preserve"> and </w:t>
      </w:r>
      <w:r w:rsidR="000A0578" w:rsidRPr="00291D23">
        <w:rPr>
          <w:rFonts w:eastAsia="Times New Roman" w:cstheme="minorHAnsi"/>
          <w:szCs w:val="24"/>
        </w:rPr>
        <w:t>SAR</w:t>
      </w:r>
      <w:r w:rsidR="007E02D1">
        <w:rPr>
          <w:rFonts w:eastAsia="Times New Roman" w:cstheme="minorHAnsi"/>
          <w:szCs w:val="24"/>
        </w:rPr>
        <w:t xml:space="preserve">s </w:t>
      </w:r>
      <w:r>
        <w:rPr>
          <w:rFonts w:eastAsia="Times New Roman" w:cstheme="minorHAnsi"/>
          <w:szCs w:val="24"/>
        </w:rPr>
        <w:t>for the OSAP are</w:t>
      </w:r>
      <w:r w:rsidR="00296D12" w:rsidRPr="00700F7D">
        <w:rPr>
          <w:rFonts w:eastAsia="Times New Roman" w:cstheme="minorHAnsi"/>
          <w:szCs w:val="24"/>
        </w:rPr>
        <w:t xml:space="preserve"> </w:t>
      </w:r>
      <w:r w:rsidR="00066A7E" w:rsidRPr="00700F7D">
        <w:rPr>
          <w:rFonts w:eastAsia="Times New Roman" w:cstheme="minorHAnsi"/>
          <w:szCs w:val="24"/>
        </w:rPr>
        <w:t xml:space="preserve">listed </w:t>
      </w:r>
      <w:r w:rsidR="007F29F2">
        <w:rPr>
          <w:rFonts w:eastAsia="Times New Roman" w:cstheme="minorHAnsi"/>
          <w:szCs w:val="24"/>
        </w:rPr>
        <w:t>on the OSAP Program page on the TRA website</w:t>
      </w:r>
      <w:r w:rsidR="00FA5254">
        <w:rPr>
          <w:rFonts w:eastAsia="Times New Roman" w:cstheme="minorHAnsi"/>
          <w:szCs w:val="24"/>
        </w:rPr>
        <w:t>:</w:t>
      </w:r>
      <w:r w:rsidR="009465BF" w:rsidRPr="009465BF">
        <w:rPr>
          <w:rFonts w:eastAsia="Times New Roman" w:cstheme="minorHAnsi"/>
          <w:szCs w:val="24"/>
        </w:rPr>
        <w:t xml:space="preserve"> </w:t>
      </w:r>
    </w:p>
    <w:p w14:paraId="2B8E8196" w14:textId="77777777" w:rsidR="00526E97" w:rsidRDefault="008034EF" w:rsidP="009465BF">
      <w:pPr>
        <w:rPr>
          <w:rFonts w:eastAsia="Times New Roman" w:cstheme="minorHAnsi"/>
          <w:szCs w:val="24"/>
        </w:rPr>
      </w:pPr>
      <w:hyperlink r:id="rId18" w:history="1">
        <w:r w:rsidR="005F5EC2" w:rsidRPr="00684AD4">
          <w:rPr>
            <w:rStyle w:val="Hyperlink"/>
            <w:rFonts w:eastAsia="Times New Roman" w:cstheme="minorHAnsi"/>
            <w:szCs w:val="24"/>
          </w:rPr>
          <w:t>http://www.tradesrecognitionaustralia.gov.au/Programs/Offshore/Pages/default.aspx</w:t>
        </w:r>
      </w:hyperlink>
      <w:r w:rsidR="005F5EC2">
        <w:rPr>
          <w:rFonts w:eastAsia="Times New Roman" w:cstheme="minorHAnsi"/>
          <w:szCs w:val="24"/>
        </w:rPr>
        <w:t xml:space="preserve">. </w:t>
      </w:r>
    </w:p>
    <w:p w14:paraId="150E10BE" w14:textId="77777777" w:rsidR="006A025E" w:rsidRDefault="006A025E" w:rsidP="006A025E">
      <w:pPr>
        <w:rPr>
          <w:rFonts w:cstheme="minorHAnsi"/>
        </w:rPr>
      </w:pPr>
      <w:r>
        <w:rPr>
          <w:rFonts w:cstheme="minorHAnsi"/>
        </w:rPr>
        <w:t xml:space="preserve">It is compulsory for applicants seeking a skills assessment in a nominated occupation and nominated country or SAR to have an assessment through the OSAP (excluding 485 or TSS visa applicants). </w:t>
      </w:r>
    </w:p>
    <w:p w14:paraId="57A4F3CE" w14:textId="77777777" w:rsidR="00207CA4" w:rsidRDefault="00207CA4" w:rsidP="006A025E">
      <w:pPr>
        <w:rPr>
          <w:rFonts w:cstheme="minorHAnsi"/>
        </w:rPr>
      </w:pPr>
      <w:r>
        <w:rPr>
          <w:rFonts w:cs="Calibri"/>
        </w:rPr>
        <w:t>OSAP is also</w:t>
      </w:r>
      <w:r w:rsidRPr="0096497F">
        <w:rPr>
          <w:rFonts w:cs="Calibri"/>
        </w:rPr>
        <w:t xml:space="preserve"> compulsory for applicants</w:t>
      </w:r>
      <w:r>
        <w:rPr>
          <w:rFonts w:cs="Calibri"/>
        </w:rPr>
        <w:t xml:space="preserve"> </w:t>
      </w:r>
      <w:r w:rsidRPr="0096497F">
        <w:rPr>
          <w:rFonts w:cs="Calibri"/>
        </w:rPr>
        <w:t>applying for permanent migration in the following licensed trades: Air-conditioning and Refrigeration Mechanic, Electrician (General), Electrician (Special Class) and Plumber (General)</w:t>
      </w:r>
      <w:r>
        <w:rPr>
          <w:rFonts w:cs="Calibri"/>
        </w:rPr>
        <w:t>.</w:t>
      </w:r>
    </w:p>
    <w:p w14:paraId="6E2A1B2C" w14:textId="68B02869" w:rsidR="006A025E" w:rsidRDefault="006A025E" w:rsidP="006A025E">
      <w:pPr>
        <w:rPr>
          <w:rFonts w:cstheme="minorHAnsi"/>
        </w:rPr>
      </w:pPr>
      <w:r>
        <w:rPr>
          <w:rFonts w:cstheme="minorHAnsi"/>
        </w:rPr>
        <w:t>The program is open to applicants from all countries who wish to undertake</w:t>
      </w:r>
      <w:r w:rsidRPr="00507511">
        <w:rPr>
          <w:rFonts w:cstheme="minorHAnsi"/>
        </w:rPr>
        <w:t xml:space="preserve"> a skills assessment in a nominated occupation who can travel to Australia or a nominated country for </w:t>
      </w:r>
      <w:r>
        <w:rPr>
          <w:rFonts w:cstheme="minorHAnsi"/>
        </w:rPr>
        <w:t>an</w:t>
      </w:r>
      <w:r w:rsidRPr="00507511">
        <w:rPr>
          <w:rFonts w:cstheme="minorHAnsi"/>
        </w:rPr>
        <w:t xml:space="preserve"> assessment.</w:t>
      </w:r>
      <w:r>
        <w:rPr>
          <w:rFonts w:cstheme="minorHAnsi"/>
        </w:rPr>
        <w:t xml:space="preserve">  </w:t>
      </w:r>
    </w:p>
    <w:p w14:paraId="6061520E" w14:textId="77777777" w:rsidR="002437AC" w:rsidRPr="00507511" w:rsidRDefault="009B146D" w:rsidP="009465BF">
      <w:pPr>
        <w:rPr>
          <w:rFonts w:cstheme="minorHAnsi"/>
        </w:rPr>
      </w:pPr>
      <w:r>
        <w:rPr>
          <w:rFonts w:cstheme="minorHAnsi"/>
        </w:rPr>
        <w:t xml:space="preserve">Should you choose to travel to a nominated country for assessment, it is your responsibility to ensure the correct visa </w:t>
      </w:r>
      <w:r w:rsidR="003A66CF">
        <w:rPr>
          <w:rFonts w:cstheme="minorHAnsi"/>
        </w:rPr>
        <w:t xml:space="preserve">for that country </w:t>
      </w:r>
      <w:r>
        <w:rPr>
          <w:rFonts w:cstheme="minorHAnsi"/>
        </w:rPr>
        <w:t xml:space="preserve">is obtained prior to </w:t>
      </w:r>
      <w:r w:rsidR="003A66CF">
        <w:rPr>
          <w:rFonts w:cstheme="minorHAnsi"/>
        </w:rPr>
        <w:t xml:space="preserve">your </w:t>
      </w:r>
      <w:r>
        <w:rPr>
          <w:rFonts w:cstheme="minorHAnsi"/>
        </w:rPr>
        <w:t xml:space="preserve">travel </w:t>
      </w:r>
      <w:r w:rsidR="003A66CF">
        <w:rPr>
          <w:rFonts w:cstheme="minorHAnsi"/>
        </w:rPr>
        <w:t>to</w:t>
      </w:r>
      <w:r>
        <w:rPr>
          <w:rFonts w:cstheme="minorHAnsi"/>
        </w:rPr>
        <w:t xml:space="preserve"> that country.  </w:t>
      </w:r>
    </w:p>
    <w:p w14:paraId="1095D2A8" w14:textId="77777777" w:rsidR="009A56D8" w:rsidRPr="00700F7D" w:rsidRDefault="00D608A4" w:rsidP="009465BF">
      <w:pPr>
        <w:rPr>
          <w:rFonts w:cstheme="minorHAnsi"/>
        </w:rPr>
      </w:pPr>
      <w:r w:rsidRPr="00700F7D">
        <w:rPr>
          <w:rFonts w:cstheme="minorHAnsi"/>
        </w:rPr>
        <w:t xml:space="preserve">If </w:t>
      </w:r>
      <w:r w:rsidR="0030146B" w:rsidRPr="00700F7D">
        <w:rPr>
          <w:rFonts w:cstheme="minorHAnsi"/>
        </w:rPr>
        <w:t xml:space="preserve">you wish to apply for </w:t>
      </w:r>
      <w:r w:rsidR="002B0367" w:rsidRPr="00700F7D">
        <w:rPr>
          <w:rFonts w:cstheme="minorHAnsi"/>
        </w:rPr>
        <w:t xml:space="preserve">a </w:t>
      </w:r>
      <w:r w:rsidR="0030146B" w:rsidRPr="00700F7D">
        <w:rPr>
          <w:rFonts w:cstheme="minorHAnsi"/>
        </w:rPr>
        <w:t>skilled migration</w:t>
      </w:r>
      <w:r w:rsidR="002B0367" w:rsidRPr="00700F7D">
        <w:rPr>
          <w:rFonts w:cstheme="minorHAnsi"/>
        </w:rPr>
        <w:t xml:space="preserve"> visa </w:t>
      </w:r>
      <w:r w:rsidR="002B0367" w:rsidRPr="00B90118">
        <w:rPr>
          <w:rFonts w:eastAsia="Calibri" w:cstheme="minorHAnsi"/>
        </w:rPr>
        <w:t>(</w:t>
      </w:r>
      <w:r w:rsidR="002B0367" w:rsidRPr="00B90118">
        <w:rPr>
          <w:rFonts w:eastAsia="Calibri" w:cstheme="minorHAnsi"/>
          <w:bCs/>
        </w:rPr>
        <w:t xml:space="preserve">excluding 485 or </w:t>
      </w:r>
      <w:r w:rsidR="00A2532E">
        <w:rPr>
          <w:rFonts w:eastAsia="Calibri" w:cstheme="minorHAnsi"/>
          <w:bCs/>
        </w:rPr>
        <w:t>TSS</w:t>
      </w:r>
      <w:r w:rsidR="00A2532E" w:rsidRPr="00B90118">
        <w:rPr>
          <w:rFonts w:eastAsia="Calibri" w:cstheme="minorHAnsi"/>
          <w:bCs/>
        </w:rPr>
        <w:t xml:space="preserve"> </w:t>
      </w:r>
      <w:r w:rsidR="002B0367" w:rsidRPr="00B90118">
        <w:rPr>
          <w:rFonts w:eastAsia="Calibri" w:cstheme="minorHAnsi"/>
          <w:bCs/>
        </w:rPr>
        <w:t>visas</w:t>
      </w:r>
      <w:r w:rsidR="002B0367" w:rsidRPr="00B90118">
        <w:rPr>
          <w:rFonts w:eastAsia="Calibri" w:cstheme="minorHAnsi"/>
        </w:rPr>
        <w:t>)</w:t>
      </w:r>
      <w:r w:rsidR="0030146B" w:rsidRPr="00AE0C0B">
        <w:rPr>
          <w:rFonts w:cstheme="minorHAnsi"/>
        </w:rPr>
        <w:t xml:space="preserve"> </w:t>
      </w:r>
      <w:r w:rsidR="0030146B" w:rsidRPr="00700F7D">
        <w:rPr>
          <w:rFonts w:cstheme="minorHAnsi"/>
        </w:rPr>
        <w:t xml:space="preserve">but </w:t>
      </w:r>
      <w:r w:rsidR="00A27BB8" w:rsidRPr="00700F7D">
        <w:rPr>
          <w:rFonts w:cstheme="minorHAnsi"/>
        </w:rPr>
        <w:t>your</w:t>
      </w:r>
      <w:r w:rsidRPr="00700F7D">
        <w:rPr>
          <w:rFonts w:cstheme="minorHAnsi"/>
        </w:rPr>
        <w:t xml:space="preserve"> nominated occupation </w:t>
      </w:r>
      <w:r w:rsidRPr="00700F7D">
        <w:rPr>
          <w:rFonts w:cstheme="minorHAnsi"/>
          <w:b/>
        </w:rPr>
        <w:t xml:space="preserve">is not listed </w:t>
      </w:r>
      <w:r w:rsidR="00DE2D88" w:rsidRPr="00DA2CA5">
        <w:rPr>
          <w:rFonts w:cstheme="minorHAnsi"/>
        </w:rPr>
        <w:t xml:space="preserve">on the </w:t>
      </w:r>
      <w:r w:rsidR="009465BF" w:rsidRPr="006A4D2C">
        <w:rPr>
          <w:rFonts w:cstheme="minorHAnsi"/>
        </w:rPr>
        <w:t xml:space="preserve">OSAP </w:t>
      </w:r>
      <w:r w:rsidR="00AF6A57">
        <w:rPr>
          <w:rFonts w:cstheme="minorHAnsi"/>
        </w:rPr>
        <w:t xml:space="preserve">Program </w:t>
      </w:r>
      <w:r w:rsidR="009465BF" w:rsidRPr="006A4D2C">
        <w:rPr>
          <w:rFonts w:cstheme="minorHAnsi"/>
        </w:rPr>
        <w:t>page</w:t>
      </w:r>
      <w:r w:rsidR="009465BF">
        <w:rPr>
          <w:rFonts w:cstheme="minorHAnsi"/>
        </w:rPr>
        <w:t xml:space="preserve"> on the TRA website</w:t>
      </w:r>
      <w:r w:rsidR="00F85B87" w:rsidRPr="00700F7D">
        <w:rPr>
          <w:rFonts w:cstheme="minorHAnsi"/>
          <w:b/>
        </w:rPr>
        <w:t>,</w:t>
      </w:r>
      <w:r w:rsidRPr="00700F7D">
        <w:rPr>
          <w:rFonts w:cstheme="minorHAnsi"/>
        </w:rPr>
        <w:t xml:space="preserve"> </w:t>
      </w:r>
      <w:r w:rsidR="00A27BB8" w:rsidRPr="00700F7D">
        <w:rPr>
          <w:rFonts w:cstheme="minorHAnsi"/>
        </w:rPr>
        <w:t>you</w:t>
      </w:r>
      <w:r w:rsidRPr="00700F7D">
        <w:rPr>
          <w:rFonts w:cstheme="minorHAnsi"/>
        </w:rPr>
        <w:t xml:space="preserve"> need to apply for assessment under the </w:t>
      </w:r>
      <w:r w:rsidR="008F282B">
        <w:rPr>
          <w:rFonts w:cstheme="minorHAnsi"/>
        </w:rPr>
        <w:t xml:space="preserve">TRA </w:t>
      </w:r>
      <w:r w:rsidRPr="00700F7D">
        <w:rPr>
          <w:rFonts w:cstheme="minorHAnsi"/>
        </w:rPr>
        <w:t>Migra</w:t>
      </w:r>
      <w:r w:rsidR="00B047BF" w:rsidRPr="00700F7D">
        <w:rPr>
          <w:rFonts w:cstheme="minorHAnsi"/>
        </w:rPr>
        <w:t>tion Skills Assessment Program.</w:t>
      </w:r>
    </w:p>
    <w:p w14:paraId="5EBF3C43" w14:textId="77777777" w:rsidR="008A1589" w:rsidRDefault="00A26C3D" w:rsidP="007D4993">
      <w:pPr>
        <w:pStyle w:val="IndustryIndent"/>
        <w:spacing w:after="200"/>
        <w:ind w:left="0"/>
        <w:rPr>
          <w:color w:val="auto"/>
        </w:rPr>
      </w:pPr>
      <w:bookmarkStart w:id="48" w:name="_Toc277064473"/>
      <w:bookmarkStart w:id="49" w:name="_Toc277079127"/>
      <w:bookmarkStart w:id="50" w:name="_Toc277147089"/>
      <w:bookmarkStart w:id="51" w:name="_Toc270421782"/>
      <w:bookmarkStart w:id="52" w:name="_Toc210806505"/>
      <w:bookmarkStart w:id="53" w:name="_Toc210794581"/>
      <w:bookmarkStart w:id="54" w:name="_Toc210794104"/>
      <w:bookmarkStart w:id="55" w:name="_Toc290379763"/>
      <w:bookmarkStart w:id="56" w:name="_Toc280207009"/>
      <w:bookmarkStart w:id="57" w:name="_Toc280011549"/>
      <w:bookmarkStart w:id="58" w:name="_Toc277586810"/>
      <w:bookmarkEnd w:id="48"/>
      <w:bookmarkEnd w:id="49"/>
      <w:bookmarkEnd w:id="50"/>
      <w:r w:rsidRPr="00F0171C">
        <w:rPr>
          <w:color w:val="auto"/>
        </w:rPr>
        <w:br w:type="page"/>
      </w:r>
    </w:p>
    <w:p w14:paraId="6977D03F" w14:textId="77777777" w:rsidR="009F4BF1" w:rsidRPr="001927CC" w:rsidRDefault="009F4BF1" w:rsidP="001927CC">
      <w:pPr>
        <w:pStyle w:val="Style3"/>
        <w:numPr>
          <w:ilvl w:val="1"/>
          <w:numId w:val="11"/>
        </w:numPr>
        <w:ind w:left="567" w:hanging="567"/>
        <w:outlineLvl w:val="1"/>
        <w:rPr>
          <w:sz w:val="28"/>
        </w:rPr>
      </w:pPr>
      <w:bookmarkStart w:id="59" w:name="_Toc528759203"/>
      <w:bookmarkStart w:id="60" w:name="_Toc485190969"/>
      <w:r w:rsidRPr="001927CC">
        <w:rPr>
          <w:sz w:val="28"/>
        </w:rPr>
        <w:lastRenderedPageBreak/>
        <w:t>Steps in the assessment process</w:t>
      </w:r>
      <w:bookmarkEnd w:id="59"/>
      <w:bookmarkEnd w:id="60"/>
    </w:p>
    <w:p w14:paraId="4E0FE2AD" w14:textId="77777777" w:rsidR="00427007" w:rsidRPr="00AD7C95" w:rsidRDefault="0084398C" w:rsidP="00AD7C95">
      <w:pPr>
        <w:pStyle w:val="IndustryBodyText"/>
        <w:rPr>
          <w:b/>
          <w:sz w:val="24"/>
          <w:szCs w:val="24"/>
        </w:rPr>
      </w:pPr>
      <w:r>
        <w:rPr>
          <w:b/>
          <w:noProof/>
          <w:sz w:val="24"/>
          <w:szCs w:val="24"/>
          <w:lang w:eastAsia="en-AU"/>
        </w:rPr>
        <mc:AlternateContent>
          <mc:Choice Requires="wpc">
            <w:drawing>
              <wp:inline distT="0" distB="0" distL="0" distR="0" wp14:anchorId="5277D8D2" wp14:editId="5AC5BF30">
                <wp:extent cx="5810250" cy="8077200"/>
                <wp:effectExtent l="0" t="19050" r="0" b="0"/>
                <wp:docPr id="9" name="Canvas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ounded Rectangle 1"/>
                        <wps:cNvSpPr/>
                        <wps:spPr>
                          <a:xfrm>
                            <a:off x="1442720" y="36830"/>
                            <a:ext cx="2628000" cy="142367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14:paraId="07B0FA64"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Choose a TRA-approved RTO</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3" name="Rounded Rectangle 3"/>
                        <wps:cNvSpPr/>
                        <wps:spPr>
                          <a:xfrm>
                            <a:off x="1442720" y="218186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14:paraId="4A4CFB67" w14:textId="70F984B9" w:rsidR="00475BD4" w:rsidRPr="005F4E90" w:rsidRDefault="00475BD4" w:rsidP="005F4E90">
                              <w:pPr>
                                <w:spacing w:after="0"/>
                                <w:jc w:val="center"/>
                                <w:rPr>
                                  <w:rFonts w:cstheme="minorHAnsi"/>
                                  <w:b/>
                                  <w:color w:val="000000" w:themeColor="text1"/>
                                </w:rPr>
                              </w:pPr>
                              <w:r>
                                <w:rPr>
                                  <w:rFonts w:cstheme="minorHAnsi"/>
                                  <w:b/>
                                  <w:color w:val="000000" w:themeColor="text1"/>
                                </w:rPr>
                                <w:t>D</w:t>
                              </w:r>
                              <w:r w:rsidRPr="005F4E90">
                                <w:rPr>
                                  <w:rFonts w:cstheme="minorHAnsi"/>
                                  <w:b/>
                                  <w:color w:val="000000" w:themeColor="text1"/>
                                </w:rPr>
                                <w:t xml:space="preserve">ocumentary </w:t>
                              </w:r>
                              <w:r>
                                <w:rPr>
                                  <w:rFonts w:cstheme="minorHAnsi"/>
                                  <w:b/>
                                  <w:color w:val="000000" w:themeColor="text1"/>
                                </w:rPr>
                                <w:t>E</w:t>
                              </w:r>
                              <w:r w:rsidRPr="005F4E90">
                                <w:rPr>
                                  <w:rFonts w:cstheme="minorHAnsi"/>
                                  <w:b/>
                                  <w:color w:val="000000" w:themeColor="text1"/>
                                </w:rPr>
                                <w:t xml:space="preserve">vidence </w:t>
                              </w:r>
                              <w:r>
                                <w:rPr>
                                  <w:rFonts w:cstheme="minorHAnsi"/>
                                  <w:b/>
                                  <w:color w:val="000000" w:themeColor="text1"/>
                                </w:rPr>
                                <w:t>Assessment</w:t>
                              </w:r>
                              <w:r w:rsidRPr="005F4E90">
                                <w:rPr>
                                  <w:rFonts w:cstheme="minorHAnsi"/>
                                  <w:b/>
                                  <w:color w:val="000000" w:themeColor="text1"/>
                                </w:rPr>
                                <w:t xml:space="preserve"> </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4" name="Rounded Rectangle 4"/>
                        <wps:cNvSpPr/>
                        <wps:spPr>
                          <a:xfrm>
                            <a:off x="1450075" y="4345940"/>
                            <a:ext cx="2628000" cy="1418575"/>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14:paraId="17A89103"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Technical Assessment</w:t>
                              </w:r>
                            </w:p>
                            <w:p w14:paraId="38CFF18A" w14:textId="77777777" w:rsidR="00475BD4" w:rsidRPr="00D6119F" w:rsidRDefault="00475BD4" w:rsidP="00A2532E">
                              <w:pPr>
                                <w:spacing w:after="0"/>
                                <w:jc w:val="center"/>
                                <w:rPr>
                                  <w:rFonts w:cstheme="minorHAnsi"/>
                                  <w:b/>
                                  <w:color w:val="000000" w:themeColor="text1"/>
                                </w:rPr>
                              </w:pPr>
                              <w:r w:rsidRPr="00D6119F">
                                <w:rPr>
                                  <w:rFonts w:cstheme="minorHAnsi"/>
                                  <w:b/>
                                  <w:color w:val="000000" w:themeColor="text1"/>
                                </w:rPr>
                                <w:t>(</w:t>
                              </w:r>
                              <w:r>
                                <w:rPr>
                                  <w:rFonts w:cstheme="minorHAnsi"/>
                                  <w:b/>
                                  <w:color w:val="000000" w:themeColor="text1"/>
                                </w:rPr>
                                <w:t>practical skills demonstrations are mandatory for licensed Pathway 1 applicants</w:t>
                              </w:r>
                              <w:r w:rsidRPr="00D6119F">
                                <w:rPr>
                                  <w:rFonts w:cstheme="minorHAnsi"/>
                                  <w:b/>
                                  <w:color w:val="000000" w:themeColor="text1"/>
                                </w:rPr>
                                <w:t>)</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5" name="Rounded Rectangle 5"/>
                        <wps:cNvSpPr/>
                        <wps:spPr>
                          <a:xfrm>
                            <a:off x="1450075" y="6510020"/>
                            <a:ext cx="2628000" cy="1442720"/>
                          </a:xfrm>
                          <a:prstGeom prst="roundRect">
                            <a:avLst/>
                          </a:prstGeom>
                          <a:solidFill>
                            <a:schemeClr val="accent1">
                              <a:lumMod val="60000"/>
                              <a:lumOff val="40000"/>
                            </a:schemeClr>
                          </a:solidFill>
                          <a:ln>
                            <a:solidFill>
                              <a:schemeClr val="accent1">
                                <a:lumMod val="60000"/>
                                <a:lumOff val="40000"/>
                              </a:schemeClr>
                            </a:solidFill>
                          </a:ln>
                        </wps:spPr>
                        <wps:style>
                          <a:lnRef idx="0">
                            <a:schemeClr val="accent1"/>
                          </a:lnRef>
                          <a:fillRef idx="3">
                            <a:schemeClr val="accent1"/>
                          </a:fillRef>
                          <a:effectRef idx="3">
                            <a:schemeClr val="accent1"/>
                          </a:effectRef>
                          <a:fontRef idx="minor">
                            <a:schemeClr val="lt1"/>
                          </a:fontRef>
                        </wps:style>
                        <wps:txbx>
                          <w:txbxContent>
                            <w:p w14:paraId="5C682AFC"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Outcome</w:t>
                              </w:r>
                            </w:p>
                          </w:txbxContent>
                        </wps:txbx>
                        <wps:bodyPr rot="0" spcFirstLastPara="0" vertOverflow="overflow" horzOverflow="overflow" vert="horz" wrap="square" lIns="95132" tIns="47566" rIns="95132" bIns="47566" numCol="1" spcCol="0" rtlCol="0" fromWordArt="0" anchor="ctr" anchorCtr="0" forceAA="0" compatLnSpc="1">
                          <a:prstTxWarp prst="textNoShape">
                            <a:avLst/>
                          </a:prstTxWarp>
                          <a:noAutofit/>
                        </wps:bodyPr>
                      </wps:wsp>
                      <wps:wsp>
                        <wps:cNvPr id="6" name="Down Arrow 6"/>
                        <wps:cNvSpPr/>
                        <wps:spPr>
                          <a:xfrm>
                            <a:off x="2705100" y="1640840"/>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7" name="Down Arrow 7"/>
                        <wps:cNvSpPr/>
                        <wps:spPr>
                          <a:xfrm>
                            <a:off x="2705100" y="3914155"/>
                            <a:ext cx="224694" cy="299735"/>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s:wsp>
                        <wps:cNvPr id="8" name="Down Arrow 8"/>
                        <wps:cNvSpPr/>
                        <wps:spPr>
                          <a:xfrm>
                            <a:off x="2705100" y="5969000"/>
                            <a:ext cx="224694" cy="299373"/>
                          </a:xfrm>
                          <a:prstGeom prst="downArrow">
                            <a:avLst/>
                          </a:prstGeom>
                          <a:solidFill>
                            <a:schemeClr val="accent2">
                              <a:lumMod val="40000"/>
                              <a:lumOff val="60000"/>
                            </a:schemeClr>
                          </a:solidFill>
                          <a:ln w="25400" cap="flat" cmpd="sng" algn="ctr">
                            <a:solidFill>
                              <a:schemeClr val="accent2">
                                <a:lumMod val="60000"/>
                                <a:lumOff val="40000"/>
                              </a:schemeClr>
                            </a:solidFill>
                            <a:prstDash val="solid"/>
                          </a:ln>
                          <a:effectLst/>
                        </wps:spPr>
                        <wps:bodyPr rot="0" spcFirstLastPara="0" vert="horz" wrap="square" lIns="95132" tIns="47566" rIns="95132" bIns="47566" numCol="1" spcCol="0" rtlCol="0" fromWordArt="0" anchor="ctr" anchorCtr="0" forceAA="0" compatLnSpc="1">
                          <a:prstTxWarp prst="textNoShape">
                            <a:avLst/>
                          </a:prstTxWarp>
                          <a:noAutofit/>
                        </wps:bodyPr>
                      </wps:wsp>
                    </wpc:wpc>
                  </a:graphicData>
                </a:graphic>
              </wp:inline>
            </w:drawing>
          </mc:Choice>
          <mc:Fallback>
            <w:pict>
              <v:group w14:anchorId="5277D8D2" id="Canvas 9" o:spid="_x0000_s1026" editas="canvas" style="width:457.5pt;height:636pt;mso-position-horizontal-relative:char;mso-position-vertical-relative:line" coordsize="58102,80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102;height:80772;visibility:visible;mso-wrap-style:square">
                  <v:fill o:detectmouseclick="t"/>
                  <v:path o:connecttype="none"/>
                </v:shape>
                <v:roundrect id="Rounded Rectangle 1" o:spid="_x0000_s1028" style="position:absolute;left:14427;top:368;width:26280;height:142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" fillcolor="#95b3d7 [1940]" strokecolor="#95b3d7 [1940]">
                  <v:shadow on="t" color="black" opacity="22937f" origin=",.5" offset="0,.63889mm"/>
                  <v:textbox inset="2.64256mm,1.3213mm,2.64256mm,1.3213mm">
                    <w:txbxContent>
                      <w:p w14:paraId="07B0FA64"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Choose a TRA-approved RTO</w:t>
                        </w:r>
                      </w:p>
                    </w:txbxContent>
                  </v:textbox>
                </v:roundrect>
                <v:roundrect id="Rounded Rectangle 3" o:spid="_x0000_s1029" style="position:absolute;left:14427;top:21818;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" fillcolor="#95b3d7 [1940]" strokecolor="#95b3d7 [1940]">
                  <v:shadow on="t" color="black" opacity="22937f" origin=",.5" offset="0,.63889mm"/>
                  <v:textbox inset="2.64256mm,1.3213mm,2.64256mm,1.3213mm">
                    <w:txbxContent>
                      <w:p w14:paraId="4A4CFB67" w14:textId="70F984B9" w:rsidR="00475BD4" w:rsidRPr="005F4E90" w:rsidRDefault="00475BD4" w:rsidP="005F4E90">
                        <w:pPr>
                          <w:spacing w:after="0"/>
                          <w:jc w:val="center"/>
                          <w:rPr>
                            <w:rFonts w:cstheme="minorHAnsi"/>
                            <w:b/>
                            <w:color w:val="000000" w:themeColor="text1"/>
                          </w:rPr>
                        </w:pPr>
                        <w:r>
                          <w:rPr>
                            <w:rFonts w:cstheme="minorHAnsi"/>
                            <w:b/>
                            <w:color w:val="000000" w:themeColor="text1"/>
                          </w:rPr>
                          <w:t>D</w:t>
                        </w:r>
                        <w:r w:rsidRPr="005F4E90">
                          <w:rPr>
                            <w:rFonts w:cstheme="minorHAnsi"/>
                            <w:b/>
                            <w:color w:val="000000" w:themeColor="text1"/>
                          </w:rPr>
                          <w:t xml:space="preserve">ocumentary </w:t>
                        </w:r>
                        <w:r>
                          <w:rPr>
                            <w:rFonts w:cstheme="minorHAnsi"/>
                            <w:b/>
                            <w:color w:val="000000" w:themeColor="text1"/>
                          </w:rPr>
                          <w:t>E</w:t>
                        </w:r>
                        <w:r w:rsidRPr="005F4E90">
                          <w:rPr>
                            <w:rFonts w:cstheme="minorHAnsi"/>
                            <w:b/>
                            <w:color w:val="000000" w:themeColor="text1"/>
                          </w:rPr>
                          <w:t xml:space="preserve">vidence </w:t>
                        </w:r>
                        <w:r>
                          <w:rPr>
                            <w:rFonts w:cstheme="minorHAnsi"/>
                            <w:b/>
                            <w:color w:val="000000" w:themeColor="text1"/>
                          </w:rPr>
                          <w:t>Assessment</w:t>
                        </w:r>
                        <w:r w:rsidRPr="005F4E90">
                          <w:rPr>
                            <w:rFonts w:cstheme="minorHAnsi"/>
                            <w:b/>
                            <w:color w:val="000000" w:themeColor="text1"/>
                          </w:rPr>
                          <w:t xml:space="preserve"> </w:t>
                        </w:r>
                      </w:p>
                    </w:txbxContent>
                  </v:textbox>
                </v:roundrect>
                <v:roundrect id="Rounded Rectangle 4" o:spid="_x0000_s1030" style="position:absolute;left:14500;top:43459;width:26280;height:141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" fillcolor="#95b3d7 [1940]" strokecolor="#95b3d7 [1940]">
                  <v:shadow on="t" color="black" opacity="22937f" origin=",.5" offset="0,.63889mm"/>
                  <v:textbox inset="2.64256mm,1.3213mm,2.64256mm,1.3213mm">
                    <w:txbxContent>
                      <w:p w14:paraId="17A89103"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Technical Assessment</w:t>
                        </w:r>
                      </w:p>
                      <w:p w14:paraId="38CFF18A" w14:textId="77777777" w:rsidR="00475BD4" w:rsidRPr="00D6119F" w:rsidRDefault="00475BD4" w:rsidP="00A2532E">
                        <w:pPr>
                          <w:spacing w:after="0"/>
                          <w:jc w:val="center"/>
                          <w:rPr>
                            <w:rFonts w:cstheme="minorHAnsi"/>
                            <w:b/>
                            <w:color w:val="000000" w:themeColor="text1"/>
                          </w:rPr>
                        </w:pPr>
                        <w:r w:rsidRPr="00D6119F">
                          <w:rPr>
                            <w:rFonts w:cstheme="minorHAnsi"/>
                            <w:b/>
                            <w:color w:val="000000" w:themeColor="text1"/>
                          </w:rPr>
                          <w:t>(</w:t>
                        </w:r>
                        <w:r>
                          <w:rPr>
                            <w:rFonts w:cstheme="minorHAnsi"/>
                            <w:b/>
                            <w:color w:val="000000" w:themeColor="text1"/>
                          </w:rPr>
                          <w:t>practical skills demonstrations are mandatory for licensed Pathway 1 applicants</w:t>
                        </w:r>
                        <w:r w:rsidRPr="00D6119F">
                          <w:rPr>
                            <w:rFonts w:cstheme="minorHAnsi"/>
                            <w:b/>
                            <w:color w:val="000000" w:themeColor="text1"/>
                          </w:rPr>
                          <w:t>)</w:t>
                        </w:r>
                      </w:p>
                    </w:txbxContent>
                  </v:textbox>
                </v:roundrect>
                <v:roundrect id="Rounded Rectangle 5" o:spid="_x0000_s1031" style="position:absolute;left:14500;top:65100;width:26280;height:1442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" fillcolor="#95b3d7 [1940]" strokecolor="#95b3d7 [1940]">
                  <v:shadow on="t" color="black" opacity="22937f" origin=",.5" offset="0,.63889mm"/>
                  <v:textbox inset="2.64256mm,1.3213mm,2.64256mm,1.3213mm">
                    <w:txbxContent>
                      <w:p w14:paraId="5C682AFC" w14:textId="77777777" w:rsidR="00475BD4" w:rsidRPr="005F4E90" w:rsidRDefault="00475BD4" w:rsidP="005F4E90">
                        <w:pPr>
                          <w:spacing w:after="0"/>
                          <w:jc w:val="center"/>
                          <w:rPr>
                            <w:rFonts w:cstheme="minorHAnsi"/>
                            <w:b/>
                            <w:color w:val="000000" w:themeColor="text1"/>
                          </w:rPr>
                        </w:pPr>
                        <w:r w:rsidRPr="005F4E90">
                          <w:rPr>
                            <w:rFonts w:cstheme="minorHAnsi"/>
                            <w:b/>
                            <w:color w:val="000000" w:themeColor="text1"/>
                          </w:rPr>
                          <w:t>Outcome</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32" type="#_x0000_t67" style="position:absolute;left:27051;top:16408;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" adj="13504" fillcolor="#e5b8b7 [1301]" strokecolor="#d99594 [1941]" strokeweight="2pt">
                  <v:textbox inset="2.64256mm,1.3213mm,2.64256mm,1.3213mm"/>
                </v:shape>
                <v:shape id="Down Arrow 7" o:spid="_x0000_s1033" type="#_x0000_t67" style="position:absolute;left:27051;top:39141;width:2246;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" adj="13504" fillcolor="#e5b8b7 [1301]" strokecolor="#d99594 [1941]" strokeweight="2pt">
                  <v:textbox inset="2.64256mm,1.3213mm,2.64256mm,1.3213mm"/>
                </v:shape>
                <v:shape id="Down Arrow 8" o:spid="_x0000_s1034" type="#_x0000_t67" style="position:absolute;left:27051;top:59690;width:2246;height:2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" adj="13494" fillcolor="#e5b8b7 [1301]" strokecolor="#d99594 [1941]" strokeweight="2pt">
                  <v:textbox inset="2.64256mm,1.3213mm,2.64256mm,1.3213mm"/>
                </v:shape>
                <w10:anchorlock/>
              </v:group>
            </w:pict>
          </mc:Fallback>
        </mc:AlternateContent>
      </w:r>
    </w:p>
    <w:p w14:paraId="37EAE032" w14:textId="77777777" w:rsidR="003020FA" w:rsidRPr="00840B37" w:rsidRDefault="003020FA">
      <w:pPr>
        <w:rPr>
          <w:rFonts w:ascii="Arial" w:eastAsia="Times New Roman" w:hAnsi="Arial" w:cs="Arial"/>
        </w:rPr>
      </w:pPr>
    </w:p>
    <w:p w14:paraId="48A7B348" w14:textId="77777777" w:rsidR="00924561" w:rsidRDefault="00924561" w:rsidP="001927CC">
      <w:pPr>
        <w:pStyle w:val="Style3"/>
        <w:numPr>
          <w:ilvl w:val="1"/>
          <w:numId w:val="11"/>
        </w:numPr>
        <w:ind w:left="567" w:hanging="567"/>
        <w:outlineLvl w:val="1"/>
        <w:rPr>
          <w:sz w:val="28"/>
        </w:rPr>
      </w:pPr>
      <w:bookmarkStart w:id="61" w:name="_Toc528759204"/>
      <w:bookmarkStart w:id="62" w:name="_Toc485190970"/>
      <w:r>
        <w:rPr>
          <w:sz w:val="28"/>
        </w:rPr>
        <w:t>Pathway 1: For applicants who do not have a relevant Australian VET qualification</w:t>
      </w:r>
      <w:bookmarkEnd w:id="61"/>
      <w:bookmarkEnd w:id="62"/>
      <w:r>
        <w:rPr>
          <w:sz w:val="28"/>
        </w:rPr>
        <w:t xml:space="preserve"> </w:t>
      </w:r>
    </w:p>
    <w:p w14:paraId="6495B82E" w14:textId="77777777" w:rsidR="0059749B" w:rsidRPr="001927CC" w:rsidRDefault="0059749B" w:rsidP="001927CC">
      <w:pPr>
        <w:pStyle w:val="Style4"/>
        <w:rPr>
          <w:rFonts w:asciiTheme="minorHAnsi" w:hAnsiTheme="minorHAnsi"/>
        </w:rPr>
      </w:pPr>
      <w:bookmarkStart w:id="63" w:name="_Toc443657660"/>
      <w:bookmarkStart w:id="64" w:name="_Toc444088856"/>
      <w:bookmarkStart w:id="65" w:name="_Toc454193980"/>
      <w:bookmarkStart w:id="66" w:name="_Toc443657661"/>
      <w:bookmarkStart w:id="67" w:name="_Toc444088857"/>
      <w:bookmarkStart w:id="68" w:name="_Toc454193981"/>
      <w:bookmarkStart w:id="69" w:name="_Toc443657662"/>
      <w:bookmarkStart w:id="70" w:name="_Toc444088858"/>
      <w:bookmarkStart w:id="71" w:name="_Toc454193982"/>
      <w:bookmarkStart w:id="72" w:name="_Toc483828632"/>
      <w:bookmarkStart w:id="73" w:name="_Toc443657663"/>
      <w:bookmarkStart w:id="74" w:name="_Toc444088859"/>
      <w:bookmarkStart w:id="75" w:name="_Toc454193983"/>
      <w:bookmarkStart w:id="76" w:name="_Toc483828633"/>
      <w:bookmarkStart w:id="77" w:name="_Toc443657664"/>
      <w:bookmarkStart w:id="78" w:name="_Toc444088860"/>
      <w:bookmarkStart w:id="79" w:name="_Toc454193984"/>
      <w:bookmarkStart w:id="80" w:name="_Toc483828634"/>
      <w:bookmarkStart w:id="81" w:name="_Toc444088862"/>
      <w:bookmarkStart w:id="82" w:name="_Toc454193986"/>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1927CC">
        <w:rPr>
          <w:rFonts w:asciiTheme="minorHAnsi" w:hAnsiTheme="minorHAnsi"/>
        </w:rPr>
        <w:t>Choose a TRA-approved RTO</w:t>
      </w:r>
      <w:bookmarkEnd w:id="81"/>
      <w:bookmarkEnd w:id="82"/>
    </w:p>
    <w:p w14:paraId="5EC7B38C" w14:textId="77777777" w:rsidR="00A26C3D" w:rsidRPr="00700F7D" w:rsidRDefault="004B3EDD" w:rsidP="00143A85">
      <w:pPr>
        <w:pStyle w:val="IndustryIndent"/>
        <w:spacing w:line="276" w:lineRule="auto"/>
        <w:ind w:left="0"/>
        <w:rPr>
          <w:rFonts w:asciiTheme="minorHAnsi" w:hAnsiTheme="minorHAnsi" w:cstheme="minorHAnsi"/>
        </w:rPr>
      </w:pPr>
      <w:r w:rsidRPr="00B90118">
        <w:rPr>
          <w:rFonts w:asciiTheme="minorHAnsi" w:hAnsiTheme="minorHAnsi" w:cstheme="minorHAnsi"/>
          <w:color w:val="auto"/>
        </w:rPr>
        <w:t xml:space="preserve">You </w:t>
      </w:r>
      <w:r w:rsidR="00A26C3D" w:rsidRPr="00B90118">
        <w:rPr>
          <w:rFonts w:asciiTheme="minorHAnsi" w:hAnsiTheme="minorHAnsi" w:cstheme="minorHAnsi"/>
          <w:color w:val="auto"/>
        </w:rPr>
        <w:t xml:space="preserve">are required to select an RTO to conduct </w:t>
      </w:r>
      <w:r w:rsidRPr="00B90118">
        <w:rPr>
          <w:rFonts w:asciiTheme="minorHAnsi" w:hAnsiTheme="minorHAnsi" w:cstheme="minorHAnsi"/>
          <w:color w:val="auto"/>
        </w:rPr>
        <w:t xml:space="preserve">your </w:t>
      </w:r>
      <w:r w:rsidR="00A26C3D" w:rsidRPr="00B90118">
        <w:rPr>
          <w:rFonts w:asciiTheme="minorHAnsi" w:hAnsiTheme="minorHAnsi" w:cstheme="minorHAnsi"/>
          <w:color w:val="auto"/>
        </w:rPr>
        <w:t xml:space="preserve">skills assessment. This is completed through the </w:t>
      </w:r>
      <w:hyperlink r:id="rId19" w:history="1">
        <w:r w:rsidR="00480C14" w:rsidRPr="00700F7D">
          <w:rPr>
            <w:rStyle w:val="Hyperlink"/>
            <w:rFonts w:asciiTheme="minorHAnsi" w:hAnsiTheme="minorHAnsi" w:cstheme="minorHAnsi"/>
          </w:rPr>
          <w:t>RTO Finder</w:t>
        </w:r>
      </w:hyperlink>
      <w:r w:rsidR="00480C14" w:rsidRPr="00700F7D">
        <w:rPr>
          <w:rFonts w:asciiTheme="minorHAnsi" w:hAnsiTheme="minorHAnsi" w:cstheme="minorHAnsi"/>
        </w:rPr>
        <w:t xml:space="preserve"> </w:t>
      </w:r>
      <w:r w:rsidR="00196D84">
        <w:rPr>
          <w:rFonts w:asciiTheme="minorHAnsi" w:hAnsiTheme="minorHAnsi" w:cstheme="minorHAnsi"/>
        </w:rPr>
        <w:t>(</w:t>
      </w:r>
      <w:r w:rsidR="00196D84" w:rsidRPr="00196D84">
        <w:rPr>
          <w:rFonts w:asciiTheme="minorHAnsi" w:hAnsiTheme="minorHAnsi" w:cstheme="minorHAnsi"/>
        </w:rPr>
        <w:t>http://www.tradesrecognitionaustralia.gov.au/Programs/Pages/RTO-Finder.aspx</w:t>
      </w:r>
      <w:r w:rsidR="00196D84">
        <w:rPr>
          <w:rFonts w:asciiTheme="minorHAnsi" w:hAnsiTheme="minorHAnsi" w:cstheme="minorHAnsi"/>
        </w:rPr>
        <w:t xml:space="preserve">) </w:t>
      </w:r>
      <w:r w:rsidR="00480C14" w:rsidRPr="00B90118">
        <w:rPr>
          <w:rFonts w:asciiTheme="minorHAnsi" w:hAnsiTheme="minorHAnsi" w:cstheme="minorHAnsi"/>
          <w:color w:val="auto"/>
        </w:rPr>
        <w:t>located on the TRA website</w:t>
      </w:r>
      <w:r w:rsidR="00A26C3D" w:rsidRPr="00B90118">
        <w:rPr>
          <w:rFonts w:asciiTheme="minorHAnsi" w:hAnsiTheme="minorHAnsi" w:cstheme="minorHAnsi"/>
          <w:color w:val="auto"/>
        </w:rPr>
        <w:t xml:space="preserve"> by:</w:t>
      </w:r>
    </w:p>
    <w:p w14:paraId="2E3FDED9" w14:textId="506C5A74" w:rsidR="00A26C3D" w:rsidRPr="003C3FFA" w:rsidRDefault="00C079E1">
      <w:pPr>
        <w:pStyle w:val="ListBullet"/>
        <w:rPr>
          <w:rFonts w:asciiTheme="minorHAnsi" w:hAnsiTheme="minorHAnsi" w:cstheme="minorHAnsi"/>
        </w:rPr>
      </w:pPr>
      <w:r w:rsidRPr="003C3FFA">
        <w:rPr>
          <w:rFonts w:asciiTheme="minorHAnsi" w:hAnsiTheme="minorHAnsi" w:cstheme="minorHAnsi"/>
        </w:rPr>
        <w:t>S</w:t>
      </w:r>
      <w:r w:rsidR="00A26C3D" w:rsidRPr="003C3FFA">
        <w:rPr>
          <w:rFonts w:asciiTheme="minorHAnsi" w:hAnsiTheme="minorHAnsi" w:cstheme="minorHAnsi"/>
        </w:rPr>
        <w:t xml:space="preserve">electing </w:t>
      </w:r>
      <w:r w:rsidR="008A6F19" w:rsidRPr="003C3FFA">
        <w:rPr>
          <w:rFonts w:asciiTheme="minorHAnsi" w:hAnsiTheme="minorHAnsi" w:cstheme="minorHAnsi"/>
        </w:rPr>
        <w:t xml:space="preserve">your </w:t>
      </w:r>
      <w:r w:rsidR="00A26C3D" w:rsidRPr="003C3FFA">
        <w:rPr>
          <w:rFonts w:asciiTheme="minorHAnsi" w:hAnsiTheme="minorHAnsi" w:cstheme="minorHAnsi"/>
        </w:rPr>
        <w:t>nominated occupation from the list available</w:t>
      </w:r>
      <w:r w:rsidRPr="003C3FFA">
        <w:rPr>
          <w:rFonts w:asciiTheme="minorHAnsi" w:hAnsiTheme="minorHAnsi" w:cstheme="minorHAnsi"/>
        </w:rPr>
        <w:t>.</w:t>
      </w:r>
      <w:r w:rsidR="00A26C3D" w:rsidRPr="003C3FFA">
        <w:rPr>
          <w:rFonts w:asciiTheme="minorHAnsi" w:hAnsiTheme="minorHAnsi" w:cstheme="minorHAnsi"/>
        </w:rPr>
        <w:t xml:space="preserve"> </w:t>
      </w:r>
    </w:p>
    <w:p w14:paraId="6354EE44" w14:textId="67D6E270" w:rsidR="00A26C3D" w:rsidRPr="003C3FFA" w:rsidRDefault="00C079E1">
      <w:pPr>
        <w:pStyle w:val="ListBullet"/>
        <w:rPr>
          <w:rFonts w:asciiTheme="minorHAnsi" w:hAnsiTheme="minorHAnsi" w:cstheme="minorHAnsi"/>
        </w:rPr>
      </w:pPr>
      <w:r w:rsidRPr="003C3FFA">
        <w:rPr>
          <w:rFonts w:asciiTheme="minorHAnsi" w:hAnsiTheme="minorHAnsi" w:cstheme="minorHAnsi"/>
        </w:rPr>
        <w:t>R</w:t>
      </w:r>
      <w:r w:rsidR="00A26C3D" w:rsidRPr="003C3FFA">
        <w:rPr>
          <w:rFonts w:asciiTheme="minorHAnsi" w:hAnsiTheme="minorHAnsi" w:cstheme="minorHAnsi"/>
        </w:rPr>
        <w:t>eviewing the list of TRA-approved RTOs.</w:t>
      </w:r>
    </w:p>
    <w:p w14:paraId="102FE6BF" w14:textId="244D5190" w:rsidR="00343E59" w:rsidRPr="001D3946" w:rsidRDefault="003C3FFA" w:rsidP="00823118">
      <w:bookmarkStart w:id="83" w:name="_Toc444088863"/>
      <w:bookmarkStart w:id="84" w:name="_Toc454193987"/>
      <w:r w:rsidRPr="001D3946">
        <w:rPr>
          <w:b/>
          <w:color w:val="244061" w:themeColor="accent1" w:themeShade="80"/>
          <w:sz w:val="24"/>
          <w:szCs w:val="24"/>
        </w:rPr>
        <w:t>Payment for services</w:t>
      </w:r>
      <w:r w:rsidR="00B46340" w:rsidRPr="001D3946">
        <w:rPr>
          <w:b/>
          <w:color w:val="244061" w:themeColor="accent1" w:themeShade="80"/>
          <w:sz w:val="24"/>
          <w:szCs w:val="24"/>
        </w:rPr>
        <w:tab/>
      </w:r>
    </w:p>
    <w:p w14:paraId="18B3DF24" w14:textId="08C164E8" w:rsidR="00343E59" w:rsidRPr="001D3946" w:rsidRDefault="00343E59" w:rsidP="00343E59">
      <w:pPr>
        <w:spacing w:after="240" w:line="240" w:lineRule="auto"/>
        <w:rPr>
          <w:rFonts w:cstheme="minorHAnsi"/>
        </w:rPr>
      </w:pPr>
      <w:r w:rsidRPr="001D3946">
        <w:rPr>
          <w:rFonts w:cstheme="minorHAnsi"/>
        </w:rPr>
        <w:t xml:space="preserve">Fees for OSAP skills assessments are paid to TRA via the TRA Online Portal. However, you will first need to contact your chosen TRA-approved RTO to obtain a unique </w:t>
      </w:r>
      <w:r w:rsidRPr="001D3946">
        <w:rPr>
          <w:rFonts w:cstheme="minorHAnsi"/>
          <w:b/>
        </w:rPr>
        <w:t xml:space="preserve">RTO </w:t>
      </w:r>
      <w:r w:rsidR="001D3946" w:rsidRPr="001D3946">
        <w:rPr>
          <w:rFonts w:cstheme="minorHAnsi"/>
          <w:b/>
        </w:rPr>
        <w:t xml:space="preserve">Assessment </w:t>
      </w:r>
      <w:r w:rsidRPr="001D3946">
        <w:rPr>
          <w:rFonts w:cstheme="minorHAnsi"/>
          <w:b/>
        </w:rPr>
        <w:t>Payment Identifier Code</w:t>
      </w:r>
      <w:r w:rsidRPr="001D3946">
        <w:rPr>
          <w:rFonts w:cstheme="minorHAnsi"/>
        </w:rPr>
        <w:t xml:space="preserve"> for the service you require e.g. documentary evidence assessment, technical assessment, etc. </w:t>
      </w:r>
    </w:p>
    <w:p w14:paraId="478432EE" w14:textId="0C0EFDA7" w:rsidR="00343E59" w:rsidRPr="001D3946" w:rsidRDefault="00343E59" w:rsidP="00343E59">
      <w:pPr>
        <w:spacing w:after="240" w:line="240" w:lineRule="auto"/>
        <w:rPr>
          <w:rFonts w:cstheme="minorHAnsi"/>
        </w:rPr>
      </w:pPr>
      <w:r w:rsidRPr="001D3946">
        <w:rPr>
          <w:rFonts w:cstheme="minorHAnsi"/>
        </w:rPr>
        <w:t xml:space="preserve">Once you have obtained the RTO </w:t>
      </w:r>
      <w:r w:rsidR="001D3946" w:rsidRPr="001D3946">
        <w:rPr>
          <w:rFonts w:cstheme="minorHAnsi"/>
        </w:rPr>
        <w:t xml:space="preserve">Assessment </w:t>
      </w:r>
      <w:r w:rsidRPr="001D3946">
        <w:rPr>
          <w:rFonts w:cstheme="minorHAnsi"/>
        </w:rPr>
        <w:t xml:space="preserve">Payment Identifier Code, you must register a username and password in the portal before you can make a payment. You will use the same user name and password for each payment you make. </w:t>
      </w:r>
    </w:p>
    <w:p w14:paraId="35A2BFE9" w14:textId="1E48E1FB" w:rsidR="00343E59" w:rsidRPr="001D3946" w:rsidRDefault="00343E59" w:rsidP="00343E59">
      <w:pPr>
        <w:spacing w:after="240" w:line="240" w:lineRule="auto"/>
        <w:rPr>
          <w:rFonts w:cstheme="minorHAnsi"/>
        </w:rPr>
      </w:pPr>
      <w:r w:rsidRPr="001D3946">
        <w:rPr>
          <w:rFonts w:cstheme="minorHAnsi"/>
        </w:rPr>
        <w:t xml:space="preserve">Please keep your username and password secure. </w:t>
      </w:r>
    </w:p>
    <w:p w14:paraId="77B41C9E" w14:textId="616D5C9E" w:rsidR="00343E59" w:rsidRPr="001D3946" w:rsidRDefault="00343E59" w:rsidP="00B46340">
      <w:pPr>
        <w:spacing w:after="240" w:line="240" w:lineRule="auto"/>
        <w:rPr>
          <w:rFonts w:cstheme="minorHAnsi"/>
        </w:rPr>
      </w:pPr>
      <w:r w:rsidRPr="001D3946">
        <w:rPr>
          <w:rFonts w:cstheme="minorHAnsi"/>
        </w:rPr>
        <w:t>If you have any difficulties making a payment, you shou</w:t>
      </w:r>
      <w:r w:rsidR="00CC15F2" w:rsidRPr="001D3946">
        <w:rPr>
          <w:rFonts w:cstheme="minorHAnsi"/>
        </w:rPr>
        <w:t>ld email TRA for assistanc</w:t>
      </w:r>
      <w:r w:rsidR="009407C6">
        <w:rPr>
          <w:rFonts w:cstheme="minorHAnsi"/>
        </w:rPr>
        <w:t>e at traenquiries@dese</w:t>
      </w:r>
      <w:r w:rsidR="00CC15F2" w:rsidRPr="001D3946">
        <w:rPr>
          <w:rFonts w:cstheme="minorHAnsi"/>
        </w:rPr>
        <w:t>.gov.au</w:t>
      </w:r>
      <w:r w:rsidRPr="001D3946">
        <w:rPr>
          <w:rFonts w:cstheme="minorHAnsi"/>
        </w:rPr>
        <w:t>.</w:t>
      </w:r>
    </w:p>
    <w:p w14:paraId="4813EA83" w14:textId="39B9DBC6" w:rsidR="00A26C3D" w:rsidRPr="001927CC" w:rsidRDefault="000A3D1A" w:rsidP="001927CC">
      <w:pPr>
        <w:pStyle w:val="Style4"/>
        <w:rPr>
          <w:rFonts w:asciiTheme="minorHAnsi" w:hAnsiTheme="minorHAnsi"/>
        </w:rPr>
      </w:pPr>
      <w:r w:rsidRPr="001927CC">
        <w:rPr>
          <w:rFonts w:asciiTheme="minorHAnsi" w:hAnsiTheme="minorHAnsi"/>
        </w:rPr>
        <w:t>Documentary Evidence</w:t>
      </w:r>
      <w:bookmarkEnd w:id="83"/>
      <w:bookmarkEnd w:id="84"/>
      <w:r w:rsidR="00C26700">
        <w:rPr>
          <w:rFonts w:asciiTheme="minorHAnsi" w:hAnsiTheme="minorHAnsi"/>
        </w:rPr>
        <w:t xml:space="preserve"> Assessment</w:t>
      </w:r>
      <w:r w:rsidR="00A26C3D" w:rsidRPr="001927CC">
        <w:rPr>
          <w:rFonts w:asciiTheme="minorHAnsi" w:hAnsiTheme="minorHAnsi"/>
        </w:rPr>
        <w:tab/>
      </w:r>
    </w:p>
    <w:p w14:paraId="3F18848C" w14:textId="77777777" w:rsidR="00A26C3D" w:rsidRPr="000C3EB0" w:rsidRDefault="000E45E7" w:rsidP="000C3EB0">
      <w:pPr>
        <w:pStyle w:val="IndustryIndent"/>
        <w:spacing w:after="200" w:line="276" w:lineRule="auto"/>
        <w:ind w:left="0"/>
        <w:rPr>
          <w:rFonts w:asciiTheme="minorHAnsi" w:eastAsiaTheme="majorEastAsia" w:hAnsiTheme="minorHAnsi" w:cstheme="minorHAnsi"/>
          <w:color w:val="auto"/>
          <w:szCs w:val="22"/>
        </w:rPr>
      </w:pPr>
      <w:r w:rsidRPr="000C3EB0">
        <w:rPr>
          <w:rFonts w:asciiTheme="minorHAnsi" w:eastAsiaTheme="majorEastAsia" w:hAnsiTheme="minorHAnsi" w:cstheme="minorHAnsi"/>
          <w:color w:val="auto"/>
          <w:szCs w:val="22"/>
        </w:rPr>
        <w:t xml:space="preserve">You </w:t>
      </w:r>
      <w:r w:rsidR="00A26C3D" w:rsidRPr="000C3EB0">
        <w:rPr>
          <w:rFonts w:asciiTheme="minorHAnsi" w:eastAsiaTheme="majorEastAsia" w:hAnsiTheme="minorHAnsi" w:cstheme="minorHAnsi"/>
          <w:color w:val="auto"/>
          <w:szCs w:val="22"/>
        </w:rPr>
        <w:t xml:space="preserve">must submit </w:t>
      </w:r>
      <w:r w:rsidR="00A26C3D" w:rsidRPr="000C3EB0">
        <w:rPr>
          <w:rFonts w:asciiTheme="minorHAnsi" w:eastAsiaTheme="majorEastAsia" w:hAnsiTheme="minorHAnsi" w:cstheme="minorHAnsi"/>
          <w:b/>
          <w:color w:val="auto"/>
          <w:szCs w:val="22"/>
        </w:rPr>
        <w:t>decision ready</w:t>
      </w:r>
      <w:r w:rsidR="00A26C3D" w:rsidRPr="000C3EB0">
        <w:rPr>
          <w:rFonts w:asciiTheme="minorHAnsi" w:eastAsiaTheme="majorEastAsia" w:hAnsiTheme="minorHAnsi" w:cstheme="minorHAnsi"/>
          <w:color w:val="auto"/>
          <w:szCs w:val="22"/>
        </w:rPr>
        <w:t xml:space="preserve"> documentary evidence of </w:t>
      </w:r>
      <w:r w:rsidRPr="000C3EB0">
        <w:rPr>
          <w:rFonts w:asciiTheme="minorHAnsi" w:eastAsiaTheme="majorEastAsia" w:hAnsiTheme="minorHAnsi" w:cstheme="minorHAnsi"/>
          <w:color w:val="auto"/>
          <w:szCs w:val="22"/>
        </w:rPr>
        <w:t xml:space="preserve">your </w:t>
      </w:r>
      <w:r w:rsidR="00A26C3D" w:rsidRPr="000C3EB0">
        <w:rPr>
          <w:rFonts w:asciiTheme="minorHAnsi" w:eastAsiaTheme="majorEastAsia" w:hAnsiTheme="minorHAnsi" w:cstheme="minorHAnsi"/>
          <w:color w:val="auto"/>
          <w:szCs w:val="22"/>
        </w:rPr>
        <w:t xml:space="preserve">identity, skills and employment experience to a TRA-approved RTO for assessment. </w:t>
      </w:r>
      <w:r w:rsidR="00FD1B57" w:rsidRPr="000C3EB0">
        <w:rPr>
          <w:rFonts w:asciiTheme="minorHAnsi" w:eastAsiaTheme="majorEastAsia" w:hAnsiTheme="minorHAnsi" w:cstheme="minorHAnsi"/>
          <w:color w:val="auto"/>
          <w:szCs w:val="22"/>
        </w:rPr>
        <w:t>T</w:t>
      </w:r>
      <w:r w:rsidR="00A26C3D" w:rsidRPr="000C3EB0">
        <w:rPr>
          <w:rFonts w:asciiTheme="minorHAnsi" w:eastAsiaTheme="majorEastAsia" w:hAnsiTheme="minorHAnsi" w:cstheme="minorHAnsi"/>
          <w:color w:val="auto"/>
          <w:szCs w:val="22"/>
        </w:rPr>
        <w:t xml:space="preserve">he RTO will advise </w:t>
      </w:r>
      <w:r w:rsidR="008A6F19" w:rsidRPr="000C3EB0">
        <w:rPr>
          <w:rFonts w:asciiTheme="minorHAnsi" w:eastAsiaTheme="majorEastAsia" w:hAnsiTheme="minorHAnsi" w:cstheme="minorHAnsi"/>
          <w:color w:val="auto"/>
          <w:szCs w:val="22"/>
        </w:rPr>
        <w:t xml:space="preserve">you </w:t>
      </w:r>
      <w:r w:rsidR="00441C56">
        <w:rPr>
          <w:rFonts w:asciiTheme="minorHAnsi" w:eastAsiaTheme="majorEastAsia" w:hAnsiTheme="minorHAnsi" w:cstheme="minorHAnsi"/>
          <w:color w:val="auto"/>
          <w:szCs w:val="22"/>
        </w:rPr>
        <w:t xml:space="preserve">about the </w:t>
      </w:r>
      <w:r w:rsidR="00A26C3D" w:rsidRPr="000C3EB0">
        <w:rPr>
          <w:rFonts w:asciiTheme="minorHAnsi" w:eastAsiaTheme="majorEastAsia" w:hAnsiTheme="minorHAnsi" w:cstheme="minorHAnsi"/>
          <w:color w:val="auto"/>
          <w:szCs w:val="22"/>
        </w:rPr>
        <w:t xml:space="preserve">documentation </w:t>
      </w:r>
      <w:r w:rsidR="00441C56">
        <w:rPr>
          <w:rFonts w:asciiTheme="minorHAnsi" w:eastAsiaTheme="majorEastAsia" w:hAnsiTheme="minorHAnsi" w:cstheme="minorHAnsi"/>
          <w:color w:val="auto"/>
          <w:szCs w:val="22"/>
        </w:rPr>
        <w:t xml:space="preserve">that </w:t>
      </w:r>
      <w:r w:rsidR="00A26C3D" w:rsidRPr="000C3EB0">
        <w:rPr>
          <w:rFonts w:asciiTheme="minorHAnsi" w:eastAsiaTheme="majorEastAsia" w:hAnsiTheme="minorHAnsi" w:cstheme="minorHAnsi"/>
          <w:color w:val="auto"/>
          <w:szCs w:val="22"/>
        </w:rPr>
        <w:t>must be provided</w:t>
      </w:r>
      <w:r w:rsidR="00380704" w:rsidRPr="000C3EB0">
        <w:rPr>
          <w:rFonts w:asciiTheme="minorHAnsi" w:eastAsiaTheme="majorEastAsia" w:hAnsiTheme="minorHAnsi" w:cstheme="minorHAnsi"/>
          <w:color w:val="auto"/>
          <w:szCs w:val="22"/>
        </w:rPr>
        <w:t xml:space="preserve"> </w:t>
      </w:r>
      <w:r w:rsidR="00441C56">
        <w:rPr>
          <w:rFonts w:asciiTheme="minorHAnsi" w:eastAsiaTheme="majorEastAsia" w:hAnsiTheme="minorHAnsi" w:cstheme="minorHAnsi"/>
          <w:color w:val="auto"/>
          <w:szCs w:val="22"/>
        </w:rPr>
        <w:t>which</w:t>
      </w:r>
      <w:r w:rsidR="00A26C3D" w:rsidRPr="000C3EB0">
        <w:rPr>
          <w:rFonts w:asciiTheme="minorHAnsi" w:eastAsiaTheme="majorEastAsia" w:hAnsiTheme="minorHAnsi" w:cstheme="minorHAnsi"/>
          <w:color w:val="auto"/>
          <w:szCs w:val="22"/>
        </w:rPr>
        <w:t xml:space="preserve"> </w:t>
      </w:r>
      <w:r w:rsidR="00441C56">
        <w:rPr>
          <w:rFonts w:asciiTheme="minorHAnsi" w:eastAsiaTheme="majorEastAsia" w:hAnsiTheme="minorHAnsi" w:cstheme="minorHAnsi"/>
          <w:color w:val="auto"/>
          <w:szCs w:val="22"/>
        </w:rPr>
        <w:t xml:space="preserve">may </w:t>
      </w:r>
      <w:r w:rsidR="00A26C3D" w:rsidRPr="000C3EB0">
        <w:rPr>
          <w:rFonts w:asciiTheme="minorHAnsi" w:eastAsiaTheme="majorEastAsia" w:hAnsiTheme="minorHAnsi" w:cstheme="minorHAnsi"/>
          <w:color w:val="auto"/>
          <w:szCs w:val="22"/>
        </w:rPr>
        <w:t>include:</w:t>
      </w:r>
    </w:p>
    <w:p w14:paraId="2AA1CA59" w14:textId="77777777" w:rsidR="005A6C5C" w:rsidRPr="00812456" w:rsidRDefault="00A26C3D" w:rsidP="0086327F">
      <w:pPr>
        <w:pStyle w:val="ListBullet"/>
        <w:numPr>
          <w:ilvl w:val="0"/>
          <w:numId w:val="56"/>
        </w:numPr>
        <w:rPr>
          <w:rFonts w:asciiTheme="minorHAnsi" w:eastAsiaTheme="majorEastAsia" w:hAnsiTheme="minorHAnsi" w:cstheme="minorHAnsi"/>
        </w:rPr>
      </w:pPr>
      <w:r w:rsidRPr="00812456">
        <w:rPr>
          <w:rFonts w:asciiTheme="minorHAnsi" w:eastAsiaTheme="majorEastAsia" w:hAnsiTheme="minorHAnsi" w:cstheme="minorHAnsi"/>
        </w:rPr>
        <w:t xml:space="preserve">recent passport-sized photographs </w:t>
      </w:r>
    </w:p>
    <w:p w14:paraId="1BDC89DB" w14:textId="77777777" w:rsidR="008C7820" w:rsidRPr="00812456" w:rsidRDefault="00B90118" w:rsidP="0086327F">
      <w:pPr>
        <w:pStyle w:val="ListBullet"/>
        <w:numPr>
          <w:ilvl w:val="0"/>
          <w:numId w:val="56"/>
        </w:numPr>
        <w:rPr>
          <w:rFonts w:asciiTheme="minorHAnsi" w:eastAsiaTheme="majorEastAsia" w:hAnsiTheme="minorHAnsi" w:cstheme="minorHAnsi"/>
        </w:rPr>
      </w:pPr>
      <w:r w:rsidRPr="00812456">
        <w:rPr>
          <w:rFonts w:asciiTheme="minorHAnsi" w:eastAsiaTheme="majorEastAsia" w:hAnsiTheme="minorHAnsi" w:cstheme="minorHAnsi"/>
        </w:rPr>
        <w:t>a c</w:t>
      </w:r>
      <w:r w:rsidR="002542BA" w:rsidRPr="00812456">
        <w:rPr>
          <w:rFonts w:asciiTheme="minorHAnsi" w:eastAsiaTheme="majorEastAsia" w:hAnsiTheme="minorHAnsi" w:cstheme="minorHAnsi"/>
        </w:rPr>
        <w:t>opy of the biographical identification page of your current passport</w:t>
      </w:r>
    </w:p>
    <w:p w14:paraId="76A16202" w14:textId="77777777" w:rsidR="00A26C3D" w:rsidRPr="00812456" w:rsidRDefault="00A26C3D" w:rsidP="0086327F">
      <w:pPr>
        <w:pStyle w:val="ListBullet"/>
        <w:numPr>
          <w:ilvl w:val="0"/>
          <w:numId w:val="56"/>
        </w:numPr>
        <w:rPr>
          <w:rFonts w:asciiTheme="minorHAnsi" w:eastAsiaTheme="majorEastAsia" w:hAnsiTheme="minorHAnsi" w:cstheme="minorHAnsi"/>
        </w:rPr>
      </w:pPr>
      <w:r w:rsidRPr="00812456">
        <w:rPr>
          <w:rFonts w:asciiTheme="minorHAnsi" w:eastAsiaTheme="majorEastAsia" w:hAnsiTheme="minorHAnsi" w:cstheme="minorHAnsi"/>
        </w:rPr>
        <w:t>evidence of skills and experience including</w:t>
      </w:r>
      <w:r w:rsidR="00A57AA5" w:rsidRPr="00812456">
        <w:rPr>
          <w:rFonts w:asciiTheme="minorHAnsi" w:eastAsiaTheme="majorEastAsia" w:hAnsiTheme="minorHAnsi" w:cstheme="minorHAnsi"/>
        </w:rPr>
        <w:t>,</w:t>
      </w:r>
      <w:r w:rsidRPr="00812456">
        <w:rPr>
          <w:rFonts w:asciiTheme="minorHAnsi" w:eastAsiaTheme="majorEastAsia" w:hAnsiTheme="minorHAnsi" w:cstheme="minorHAnsi"/>
        </w:rPr>
        <w:t xml:space="preserve"> but not limited to, training documents, evidence of employment and employment statements </w:t>
      </w:r>
    </w:p>
    <w:p w14:paraId="2839E38F" w14:textId="2A3102CA" w:rsidR="00B46340" w:rsidRPr="00812456" w:rsidRDefault="00A26C3D" w:rsidP="0086327F">
      <w:pPr>
        <w:pStyle w:val="ListBullet"/>
        <w:numPr>
          <w:ilvl w:val="0"/>
          <w:numId w:val="56"/>
        </w:numPr>
        <w:rPr>
          <w:rFonts w:asciiTheme="minorHAnsi" w:eastAsiaTheme="majorEastAsia" w:hAnsiTheme="minorHAnsi" w:cstheme="minorHAnsi"/>
        </w:rPr>
      </w:pPr>
      <w:r w:rsidRPr="00812456">
        <w:rPr>
          <w:rFonts w:asciiTheme="minorHAnsi" w:eastAsiaTheme="majorEastAsia" w:hAnsiTheme="minorHAnsi" w:cstheme="minorHAnsi"/>
        </w:rPr>
        <w:t>copies of each document in original language accompanied by a copy of the English translation</w:t>
      </w:r>
    </w:p>
    <w:p w14:paraId="4FDBB01A" w14:textId="77777777" w:rsidR="00A26C3D" w:rsidRPr="00263975" w:rsidRDefault="00B46340" w:rsidP="0086327F">
      <w:pPr>
        <w:pStyle w:val="ListBullet"/>
        <w:numPr>
          <w:ilvl w:val="0"/>
          <w:numId w:val="56"/>
        </w:numPr>
        <w:rPr>
          <w:rFonts w:eastAsiaTheme="majorEastAsia"/>
        </w:rPr>
      </w:pPr>
      <w:r w:rsidRPr="00812456">
        <w:rPr>
          <w:rFonts w:asciiTheme="minorHAnsi" w:eastAsiaTheme="majorEastAsia" w:hAnsiTheme="minorHAnsi" w:cstheme="minorHAnsi"/>
        </w:rPr>
        <w:t>evidence of your payment (payment receipt from TRA)</w:t>
      </w:r>
      <w:r w:rsidR="00FD1B57" w:rsidRPr="00812456">
        <w:rPr>
          <w:rFonts w:asciiTheme="minorHAnsi" w:eastAsiaTheme="majorEastAsia" w:hAnsiTheme="minorHAnsi" w:cstheme="minorHAnsi"/>
        </w:rPr>
        <w:t>.</w:t>
      </w:r>
    </w:p>
    <w:p w14:paraId="39FFB667" w14:textId="77777777" w:rsidR="009E74D0" w:rsidRPr="000835A7" w:rsidRDefault="009E74D0" w:rsidP="000C3EB0">
      <w:pPr>
        <w:pStyle w:val="IndustryIndent"/>
        <w:spacing w:after="200" w:line="276" w:lineRule="auto"/>
        <w:ind w:left="0"/>
        <w:rPr>
          <w:rFonts w:asciiTheme="minorHAnsi" w:hAnsiTheme="minorHAnsi" w:cstheme="minorHAnsi"/>
          <w:color w:val="auto"/>
          <w:szCs w:val="22"/>
        </w:rPr>
      </w:pPr>
      <w:r w:rsidRPr="000835A7">
        <w:rPr>
          <w:rFonts w:asciiTheme="minorHAnsi" w:hAnsiTheme="minorHAnsi" w:cstheme="minorHAnsi"/>
          <w:color w:val="auto"/>
          <w:szCs w:val="22"/>
        </w:rPr>
        <w:t xml:space="preserve">You must be able to demonstrate that you have completed full-time </w:t>
      </w:r>
      <w:r w:rsidR="00026F1D" w:rsidRPr="000835A7">
        <w:rPr>
          <w:rFonts w:asciiTheme="minorHAnsi" w:hAnsiTheme="minorHAnsi" w:cstheme="minorHAnsi"/>
          <w:color w:val="auto"/>
          <w:szCs w:val="22"/>
        </w:rPr>
        <w:t xml:space="preserve">paid </w:t>
      </w:r>
      <w:r w:rsidRPr="000835A7">
        <w:rPr>
          <w:rFonts w:asciiTheme="minorHAnsi" w:hAnsiTheme="minorHAnsi" w:cstheme="minorHAnsi"/>
          <w:color w:val="auto"/>
          <w:szCs w:val="22"/>
        </w:rPr>
        <w:t>employment in your nominated occupation</w:t>
      </w:r>
      <w:r w:rsidR="00026F1D" w:rsidRPr="000835A7">
        <w:rPr>
          <w:rFonts w:asciiTheme="minorHAnsi" w:hAnsiTheme="minorHAnsi" w:cstheme="minorHAnsi"/>
          <w:color w:val="auto"/>
          <w:szCs w:val="22"/>
        </w:rPr>
        <w:t>, or an occupation that is directly related to your nominated occupation,</w:t>
      </w:r>
      <w:r w:rsidRPr="000835A7">
        <w:rPr>
          <w:rFonts w:asciiTheme="minorHAnsi" w:hAnsiTheme="minorHAnsi" w:cstheme="minorHAnsi"/>
          <w:color w:val="auto"/>
          <w:szCs w:val="22"/>
        </w:rPr>
        <w:t xml:space="preserve"> based on the followings standards:</w:t>
      </w:r>
    </w:p>
    <w:p w14:paraId="220568E8" w14:textId="77777777" w:rsidR="009E74D0" w:rsidRPr="000835A7" w:rsidRDefault="009E74D0" w:rsidP="009E74D0">
      <w:pPr>
        <w:pStyle w:val="ListParagraph"/>
        <w:numPr>
          <w:ilvl w:val="0"/>
          <w:numId w:val="85"/>
        </w:numPr>
        <w:contextualSpacing w:val="0"/>
      </w:pPr>
      <w:r w:rsidRPr="000835A7">
        <w:t>Licensed Trade with no formal training – six years work experience</w:t>
      </w:r>
      <w:r w:rsidR="00CC2EC5" w:rsidRPr="000835A7">
        <w:t>.</w:t>
      </w:r>
    </w:p>
    <w:p w14:paraId="44965DCE" w14:textId="77777777" w:rsidR="009E74D0" w:rsidRPr="000835A7" w:rsidRDefault="009E74D0" w:rsidP="009E74D0">
      <w:pPr>
        <w:pStyle w:val="ListParagraph"/>
        <w:numPr>
          <w:ilvl w:val="0"/>
          <w:numId w:val="85"/>
        </w:numPr>
        <w:contextualSpacing w:val="0"/>
      </w:pPr>
      <w:r w:rsidRPr="000835A7">
        <w:t>Licensed Trade with formal training – four years work experience</w:t>
      </w:r>
      <w:r w:rsidR="00CC2EC5" w:rsidRPr="000835A7">
        <w:t>.</w:t>
      </w:r>
    </w:p>
    <w:p w14:paraId="5799734A" w14:textId="77777777" w:rsidR="009E74D0" w:rsidRPr="000835A7" w:rsidRDefault="009E74D0" w:rsidP="009E74D0">
      <w:pPr>
        <w:pStyle w:val="ListParagraph"/>
        <w:numPr>
          <w:ilvl w:val="0"/>
          <w:numId w:val="85"/>
        </w:numPr>
        <w:contextualSpacing w:val="0"/>
      </w:pPr>
      <w:r w:rsidRPr="000835A7">
        <w:t>Non-licensed trade with no formal training – five years work experience</w:t>
      </w:r>
      <w:r w:rsidR="00CC2EC5" w:rsidRPr="000835A7">
        <w:t>.</w:t>
      </w:r>
    </w:p>
    <w:p w14:paraId="34E8B45A" w14:textId="77777777" w:rsidR="009E74D0" w:rsidRPr="000835A7" w:rsidRDefault="009E74D0" w:rsidP="009E74D0">
      <w:pPr>
        <w:pStyle w:val="ListParagraph"/>
        <w:numPr>
          <w:ilvl w:val="0"/>
          <w:numId w:val="85"/>
        </w:numPr>
        <w:contextualSpacing w:val="0"/>
      </w:pPr>
      <w:r w:rsidRPr="000835A7">
        <w:t>Non-licensed trade with formal training – three years work experience</w:t>
      </w:r>
      <w:r w:rsidR="00CC2EC5" w:rsidRPr="000835A7">
        <w:t>.</w:t>
      </w:r>
    </w:p>
    <w:p w14:paraId="5E5BABB2" w14:textId="7C14038F" w:rsidR="00F67A94" w:rsidRDefault="003C3FFA" w:rsidP="009E74D0">
      <w:pPr>
        <w:rPr>
          <w:rFonts w:cstheme="minorHAnsi"/>
        </w:rPr>
      </w:pPr>
      <w:r>
        <w:rPr>
          <w:rFonts w:cstheme="minorHAnsi"/>
        </w:rPr>
        <w:t>Y</w:t>
      </w:r>
      <w:r w:rsidR="00F67A94">
        <w:rPr>
          <w:rFonts w:cstheme="minorHAnsi"/>
        </w:rPr>
        <w:t xml:space="preserve">ou must </w:t>
      </w:r>
      <w:r>
        <w:rPr>
          <w:rFonts w:cstheme="minorHAnsi"/>
        </w:rPr>
        <w:t xml:space="preserve">also </w:t>
      </w:r>
      <w:r w:rsidR="00F67A94">
        <w:rPr>
          <w:rFonts w:cstheme="minorHAnsi"/>
        </w:rPr>
        <w:t xml:space="preserve">have worked </w:t>
      </w:r>
      <w:r w:rsidR="00632712">
        <w:rPr>
          <w:rFonts w:cstheme="minorHAnsi"/>
        </w:rPr>
        <w:t xml:space="preserve">for </w:t>
      </w:r>
      <w:r w:rsidR="00D538C9">
        <w:rPr>
          <w:rFonts w:cstheme="minorHAnsi"/>
        </w:rPr>
        <w:t xml:space="preserve">at least </w:t>
      </w:r>
      <w:r w:rsidR="00632712">
        <w:rPr>
          <w:rFonts w:cstheme="minorHAnsi"/>
        </w:rPr>
        <w:t>12 months in full-time paid employment</w:t>
      </w:r>
      <w:r w:rsidR="00F67A94">
        <w:rPr>
          <w:rFonts w:cstheme="minorHAnsi"/>
        </w:rPr>
        <w:t xml:space="preserve"> in your Nominated Occupation</w:t>
      </w:r>
      <w:r w:rsidRPr="003C3FFA">
        <w:rPr>
          <w:rFonts w:cstheme="minorHAnsi"/>
        </w:rPr>
        <w:t xml:space="preserve"> </w:t>
      </w:r>
      <w:r w:rsidR="00C00AAA">
        <w:rPr>
          <w:rFonts w:cstheme="minorHAnsi"/>
        </w:rPr>
        <w:t>i</w:t>
      </w:r>
      <w:r>
        <w:rPr>
          <w:rFonts w:cstheme="minorHAnsi"/>
        </w:rPr>
        <w:t>n the three years prior to lodging your application</w:t>
      </w:r>
      <w:r w:rsidR="00F67A94">
        <w:rPr>
          <w:rFonts w:cstheme="minorHAnsi"/>
        </w:rPr>
        <w:t xml:space="preserve">. </w:t>
      </w:r>
    </w:p>
    <w:p w14:paraId="7DD6C50B" w14:textId="3544BA47" w:rsidR="009E74D0" w:rsidRDefault="009E74D0" w:rsidP="009E74D0">
      <w:r>
        <w:t>Evidence of part</w:t>
      </w:r>
      <w:r>
        <w:noBreakHyphen/>
        <w:t>time employment can be counted towards the employment requirement, on a pro</w:t>
      </w:r>
      <w:r w:rsidR="00363432">
        <w:t> </w:t>
      </w:r>
      <w:r>
        <w:t>rata basis.</w:t>
      </w:r>
    </w:p>
    <w:p w14:paraId="33524117" w14:textId="28AB06CB" w:rsidR="00A26C3D" w:rsidRPr="000C3EB0" w:rsidRDefault="00A26C3D" w:rsidP="000C3EB0">
      <w:pPr>
        <w:pStyle w:val="IndustryIndent"/>
        <w:spacing w:after="200" w:line="276" w:lineRule="auto"/>
        <w:ind w:left="0"/>
        <w:rPr>
          <w:rFonts w:asciiTheme="minorHAnsi" w:hAnsiTheme="minorHAnsi" w:cstheme="minorHAnsi"/>
          <w:color w:val="auto"/>
          <w:szCs w:val="22"/>
        </w:rPr>
      </w:pPr>
      <w:r w:rsidRPr="000C3EB0">
        <w:rPr>
          <w:rFonts w:asciiTheme="minorHAnsi" w:hAnsiTheme="minorHAnsi" w:cstheme="minorHAnsi"/>
          <w:color w:val="auto"/>
          <w:szCs w:val="22"/>
        </w:rPr>
        <w:t xml:space="preserve">If </w:t>
      </w:r>
      <w:r w:rsidRPr="000C3EB0">
        <w:rPr>
          <w:rFonts w:asciiTheme="minorHAnsi" w:eastAsiaTheme="majorEastAsia" w:hAnsiTheme="minorHAnsi" w:cstheme="minorHAnsi"/>
          <w:color w:val="auto"/>
          <w:szCs w:val="22"/>
        </w:rPr>
        <w:t>the</w:t>
      </w:r>
      <w:r w:rsidRPr="000C3EB0">
        <w:rPr>
          <w:rFonts w:asciiTheme="minorHAnsi" w:hAnsiTheme="minorHAnsi" w:cstheme="minorHAnsi"/>
          <w:color w:val="auto"/>
          <w:szCs w:val="22"/>
        </w:rPr>
        <w:t xml:space="preserve"> evidence provided indicates </w:t>
      </w:r>
      <w:r w:rsidR="0076335A" w:rsidRPr="000C3EB0">
        <w:rPr>
          <w:rFonts w:asciiTheme="minorHAnsi" w:hAnsiTheme="minorHAnsi" w:cstheme="minorHAnsi"/>
          <w:color w:val="auto"/>
          <w:szCs w:val="22"/>
        </w:rPr>
        <w:t>you</w:t>
      </w:r>
      <w:r w:rsidR="008A6F19" w:rsidRPr="000C3EB0">
        <w:rPr>
          <w:rFonts w:asciiTheme="minorHAnsi" w:hAnsiTheme="minorHAnsi" w:cstheme="minorHAnsi"/>
          <w:color w:val="auto"/>
          <w:szCs w:val="22"/>
        </w:rPr>
        <w:t xml:space="preserve"> have </w:t>
      </w:r>
      <w:r w:rsidRPr="000C3EB0">
        <w:rPr>
          <w:rFonts w:asciiTheme="minorHAnsi" w:hAnsiTheme="minorHAnsi" w:cstheme="minorHAnsi"/>
          <w:color w:val="auto"/>
          <w:szCs w:val="22"/>
        </w:rPr>
        <w:t xml:space="preserve">the necessary skills and experience relevant to </w:t>
      </w:r>
      <w:r w:rsidR="008A6F19" w:rsidRPr="000C3EB0">
        <w:rPr>
          <w:rFonts w:asciiTheme="minorHAnsi" w:hAnsiTheme="minorHAnsi" w:cstheme="minorHAnsi"/>
          <w:color w:val="auto"/>
          <w:szCs w:val="22"/>
        </w:rPr>
        <w:t xml:space="preserve">your </w:t>
      </w:r>
      <w:r w:rsidRPr="000C3EB0">
        <w:rPr>
          <w:rFonts w:asciiTheme="minorHAnsi" w:hAnsiTheme="minorHAnsi" w:cstheme="minorHAnsi"/>
          <w:color w:val="auto"/>
          <w:szCs w:val="22"/>
        </w:rPr>
        <w:t xml:space="preserve">nominated occupation, </w:t>
      </w:r>
      <w:r w:rsidR="008A6F19" w:rsidRPr="000C3EB0">
        <w:rPr>
          <w:rFonts w:asciiTheme="minorHAnsi" w:hAnsiTheme="minorHAnsi" w:cstheme="minorHAnsi"/>
          <w:color w:val="auto"/>
          <w:szCs w:val="22"/>
        </w:rPr>
        <w:t xml:space="preserve">you </w:t>
      </w:r>
      <w:r w:rsidRPr="000C3EB0">
        <w:rPr>
          <w:rFonts w:asciiTheme="minorHAnsi" w:hAnsiTheme="minorHAnsi" w:cstheme="minorHAnsi"/>
          <w:color w:val="auto"/>
          <w:szCs w:val="22"/>
        </w:rPr>
        <w:t xml:space="preserve">will be invited to participate in </w:t>
      </w:r>
      <w:r w:rsidRPr="000C3EB0">
        <w:rPr>
          <w:rFonts w:asciiTheme="minorHAnsi" w:eastAsiaTheme="majorEastAsia" w:hAnsiTheme="minorHAnsi" w:cstheme="minorHAnsi"/>
          <w:color w:val="auto"/>
          <w:szCs w:val="22"/>
        </w:rPr>
        <w:t>a technical</w:t>
      </w:r>
      <w:r w:rsidRPr="000C3EB0">
        <w:rPr>
          <w:rFonts w:asciiTheme="minorHAnsi" w:hAnsiTheme="minorHAnsi" w:cstheme="minorHAnsi"/>
          <w:color w:val="auto"/>
          <w:szCs w:val="22"/>
        </w:rPr>
        <w:t xml:space="preserve"> assessment with one of the RTO’s assessors.</w:t>
      </w:r>
      <w:r w:rsidR="00B46340">
        <w:rPr>
          <w:rFonts w:asciiTheme="minorHAnsi" w:hAnsiTheme="minorHAnsi" w:cstheme="minorHAnsi"/>
          <w:color w:val="auto"/>
          <w:szCs w:val="22"/>
        </w:rPr>
        <w:t xml:space="preserve"> </w:t>
      </w:r>
      <w:r w:rsidR="00363432">
        <w:rPr>
          <w:rFonts w:asciiTheme="minorHAnsi" w:hAnsiTheme="minorHAnsi" w:cstheme="minorHAnsi"/>
          <w:color w:val="auto"/>
          <w:szCs w:val="22"/>
        </w:rPr>
        <w:t xml:space="preserve">Before you can start your technical assessment, you must make a payment for the technical assessment through the TRA Online Portal. </w:t>
      </w:r>
      <w:r w:rsidR="003C3FFA">
        <w:rPr>
          <w:rFonts w:asciiTheme="minorHAnsi" w:hAnsiTheme="minorHAnsi" w:cstheme="minorHAnsi"/>
          <w:color w:val="auto"/>
        </w:rPr>
        <w:t>Your</w:t>
      </w:r>
      <w:r w:rsidR="00B46340" w:rsidRPr="00065A32">
        <w:rPr>
          <w:rFonts w:asciiTheme="minorHAnsi" w:hAnsiTheme="minorHAnsi" w:cstheme="minorHAnsi"/>
          <w:color w:val="auto"/>
        </w:rPr>
        <w:t xml:space="preserve"> RTO will </w:t>
      </w:r>
      <w:r w:rsidR="00B46340" w:rsidRPr="00065A32">
        <w:rPr>
          <w:rFonts w:asciiTheme="minorHAnsi" w:hAnsiTheme="minorHAnsi" w:cstheme="minorHAnsi"/>
        </w:rPr>
        <w:t xml:space="preserve">issue you with a </w:t>
      </w:r>
      <w:r w:rsidR="001D3946">
        <w:rPr>
          <w:rFonts w:asciiTheme="minorHAnsi" w:hAnsiTheme="minorHAnsi" w:cstheme="minorHAnsi"/>
        </w:rPr>
        <w:t xml:space="preserve">RTO Assessment </w:t>
      </w:r>
      <w:r w:rsidR="001D3946" w:rsidRPr="001D3946">
        <w:rPr>
          <w:rFonts w:asciiTheme="minorHAnsi" w:hAnsiTheme="minorHAnsi" w:cstheme="minorHAnsi"/>
        </w:rPr>
        <w:t>P</w:t>
      </w:r>
      <w:r w:rsidR="00B46340" w:rsidRPr="001D3946">
        <w:rPr>
          <w:rFonts w:asciiTheme="minorHAnsi" w:hAnsiTheme="minorHAnsi" w:cstheme="minorHAnsi"/>
        </w:rPr>
        <w:t xml:space="preserve">ayment </w:t>
      </w:r>
      <w:r w:rsidR="001D3946" w:rsidRPr="001D3946">
        <w:rPr>
          <w:rFonts w:asciiTheme="minorHAnsi" w:hAnsiTheme="minorHAnsi" w:cstheme="minorHAnsi"/>
        </w:rPr>
        <w:t>I</w:t>
      </w:r>
      <w:r w:rsidR="00B46340" w:rsidRPr="001D3946">
        <w:rPr>
          <w:rFonts w:asciiTheme="minorHAnsi" w:hAnsiTheme="minorHAnsi" w:cstheme="minorHAnsi"/>
        </w:rPr>
        <w:t>dentifi</w:t>
      </w:r>
      <w:r w:rsidR="001D3946" w:rsidRPr="001D3946">
        <w:rPr>
          <w:rFonts w:asciiTheme="minorHAnsi" w:hAnsiTheme="minorHAnsi" w:cstheme="minorHAnsi"/>
        </w:rPr>
        <w:t>er</w:t>
      </w:r>
      <w:r w:rsidR="00B46340" w:rsidRPr="001D3946">
        <w:rPr>
          <w:rFonts w:asciiTheme="minorHAnsi" w:hAnsiTheme="minorHAnsi" w:cstheme="minorHAnsi"/>
        </w:rPr>
        <w:t xml:space="preserve"> </w:t>
      </w:r>
      <w:r w:rsidR="001D3946" w:rsidRPr="001D3946">
        <w:rPr>
          <w:rFonts w:asciiTheme="minorHAnsi" w:hAnsiTheme="minorHAnsi" w:cstheme="minorHAnsi"/>
        </w:rPr>
        <w:t>C</w:t>
      </w:r>
      <w:r w:rsidR="00B46340" w:rsidRPr="001D3946">
        <w:rPr>
          <w:rFonts w:asciiTheme="minorHAnsi" w:hAnsiTheme="minorHAnsi" w:cstheme="minorHAnsi"/>
        </w:rPr>
        <w:t>ode</w:t>
      </w:r>
      <w:r w:rsidR="00B46340" w:rsidRPr="00065A32">
        <w:rPr>
          <w:rFonts w:asciiTheme="minorHAnsi" w:hAnsiTheme="minorHAnsi" w:cstheme="minorHAnsi"/>
        </w:rPr>
        <w:t xml:space="preserve"> </w:t>
      </w:r>
      <w:r w:rsidR="00026F1D">
        <w:rPr>
          <w:rFonts w:asciiTheme="minorHAnsi" w:hAnsiTheme="minorHAnsi" w:cstheme="minorHAnsi"/>
        </w:rPr>
        <w:t xml:space="preserve">that </w:t>
      </w:r>
      <w:r w:rsidR="00D538C9">
        <w:rPr>
          <w:rFonts w:asciiTheme="minorHAnsi" w:hAnsiTheme="minorHAnsi" w:cstheme="minorHAnsi"/>
        </w:rPr>
        <w:t xml:space="preserve">you can use to make </w:t>
      </w:r>
      <w:r w:rsidR="00363432">
        <w:rPr>
          <w:rFonts w:asciiTheme="minorHAnsi" w:hAnsiTheme="minorHAnsi" w:cstheme="minorHAnsi"/>
        </w:rPr>
        <w:t>the</w:t>
      </w:r>
      <w:r w:rsidR="00D538C9">
        <w:rPr>
          <w:rFonts w:asciiTheme="minorHAnsi" w:hAnsiTheme="minorHAnsi" w:cstheme="minorHAnsi"/>
        </w:rPr>
        <w:t xml:space="preserve"> payment </w:t>
      </w:r>
      <w:r w:rsidR="00B46340" w:rsidRPr="00065A32">
        <w:rPr>
          <w:rFonts w:asciiTheme="minorHAnsi" w:hAnsiTheme="minorHAnsi" w:cstheme="minorHAnsi"/>
        </w:rPr>
        <w:t>.</w:t>
      </w:r>
      <w:r w:rsidR="00D36D98">
        <w:rPr>
          <w:rFonts w:asciiTheme="minorHAnsi" w:hAnsiTheme="minorHAnsi" w:cstheme="minorHAnsi"/>
        </w:rPr>
        <w:t xml:space="preserve"> </w:t>
      </w:r>
    </w:p>
    <w:p w14:paraId="7597E033" w14:textId="0E62FA6B" w:rsidR="00C058B3" w:rsidRPr="000C3EB0" w:rsidRDefault="00A26C3D" w:rsidP="000C3EB0">
      <w:pPr>
        <w:pStyle w:val="IndustryIndent"/>
        <w:spacing w:after="200" w:line="276" w:lineRule="auto"/>
        <w:ind w:left="0"/>
        <w:rPr>
          <w:rFonts w:asciiTheme="minorHAnsi" w:eastAsiaTheme="majorEastAsia" w:hAnsiTheme="minorHAnsi" w:cstheme="minorHAnsi"/>
          <w:color w:val="auto"/>
          <w:szCs w:val="22"/>
        </w:rPr>
      </w:pPr>
      <w:r w:rsidRPr="000C3EB0">
        <w:rPr>
          <w:rFonts w:asciiTheme="minorHAnsi" w:eastAsiaTheme="majorEastAsia" w:hAnsiTheme="minorHAnsi" w:cstheme="minorHAnsi"/>
          <w:color w:val="auto"/>
          <w:szCs w:val="22"/>
        </w:rPr>
        <w:t xml:space="preserve">If the documentary evidence does not sufficiently demonstrate skills and experience relevant to </w:t>
      </w:r>
      <w:r w:rsidR="008A6F19" w:rsidRPr="000C3EB0">
        <w:rPr>
          <w:rFonts w:asciiTheme="minorHAnsi" w:eastAsiaTheme="majorEastAsia" w:hAnsiTheme="minorHAnsi" w:cstheme="minorHAnsi"/>
          <w:color w:val="auto"/>
          <w:szCs w:val="22"/>
        </w:rPr>
        <w:t xml:space="preserve">your </w:t>
      </w:r>
      <w:r w:rsidRPr="000C3EB0">
        <w:rPr>
          <w:rFonts w:asciiTheme="minorHAnsi" w:eastAsiaTheme="majorEastAsia" w:hAnsiTheme="minorHAnsi" w:cstheme="minorHAnsi"/>
          <w:color w:val="auto"/>
          <w:szCs w:val="22"/>
        </w:rPr>
        <w:t xml:space="preserve">nominated </w:t>
      </w:r>
      <w:r w:rsidR="0076335A" w:rsidRPr="000C3EB0">
        <w:rPr>
          <w:rFonts w:asciiTheme="minorHAnsi" w:eastAsiaTheme="majorEastAsia" w:hAnsiTheme="minorHAnsi" w:cstheme="minorHAnsi"/>
          <w:color w:val="auto"/>
          <w:szCs w:val="22"/>
        </w:rPr>
        <w:t xml:space="preserve">occupation, the RTO </w:t>
      </w:r>
      <w:r w:rsidR="00C91FA3">
        <w:rPr>
          <w:rFonts w:asciiTheme="minorHAnsi" w:eastAsiaTheme="majorEastAsia" w:hAnsiTheme="minorHAnsi" w:cstheme="minorHAnsi"/>
          <w:color w:val="auto"/>
        </w:rPr>
        <w:t>will forward a recommendation to TRA that you be found unsuccessful.</w:t>
      </w:r>
      <w:r w:rsidR="00417B6E">
        <w:rPr>
          <w:rFonts w:asciiTheme="minorHAnsi" w:eastAsiaTheme="majorEastAsia" w:hAnsiTheme="minorHAnsi" w:cstheme="minorHAnsi"/>
          <w:color w:val="auto"/>
        </w:rPr>
        <w:t xml:space="preserve"> Following TRA’s </w:t>
      </w:r>
      <w:r w:rsidR="003F714F">
        <w:rPr>
          <w:rFonts w:asciiTheme="minorHAnsi" w:eastAsiaTheme="majorEastAsia" w:hAnsiTheme="minorHAnsi" w:cstheme="minorHAnsi"/>
          <w:color w:val="auto"/>
        </w:rPr>
        <w:t xml:space="preserve">final </w:t>
      </w:r>
      <w:r w:rsidR="00352C86">
        <w:rPr>
          <w:rFonts w:asciiTheme="minorHAnsi" w:eastAsiaTheme="majorEastAsia" w:hAnsiTheme="minorHAnsi" w:cstheme="minorHAnsi"/>
          <w:color w:val="auto"/>
        </w:rPr>
        <w:t xml:space="preserve">decision </w:t>
      </w:r>
      <w:r w:rsidR="00417B6E">
        <w:rPr>
          <w:rFonts w:asciiTheme="minorHAnsi" w:eastAsiaTheme="majorEastAsia" w:hAnsiTheme="minorHAnsi" w:cstheme="minorHAnsi"/>
          <w:color w:val="auto"/>
        </w:rPr>
        <w:t>o</w:t>
      </w:r>
      <w:r w:rsidR="00FE1D67">
        <w:rPr>
          <w:rFonts w:asciiTheme="minorHAnsi" w:eastAsiaTheme="majorEastAsia" w:hAnsiTheme="minorHAnsi" w:cstheme="minorHAnsi"/>
          <w:color w:val="auto"/>
        </w:rPr>
        <w:t>n</w:t>
      </w:r>
      <w:r w:rsidR="00417B6E">
        <w:rPr>
          <w:rFonts w:asciiTheme="minorHAnsi" w:eastAsiaTheme="majorEastAsia" w:hAnsiTheme="minorHAnsi" w:cstheme="minorHAnsi"/>
          <w:color w:val="auto"/>
        </w:rPr>
        <w:t xml:space="preserve"> the RTO </w:t>
      </w:r>
      <w:r w:rsidR="0051654D">
        <w:rPr>
          <w:rFonts w:asciiTheme="minorHAnsi" w:eastAsiaTheme="majorEastAsia" w:hAnsiTheme="minorHAnsi" w:cstheme="minorHAnsi"/>
          <w:color w:val="auto"/>
        </w:rPr>
        <w:t>recommendation</w:t>
      </w:r>
      <w:r w:rsidR="00417B6E">
        <w:rPr>
          <w:rFonts w:asciiTheme="minorHAnsi" w:eastAsiaTheme="majorEastAsia" w:hAnsiTheme="minorHAnsi" w:cstheme="minorHAnsi"/>
          <w:color w:val="auto"/>
        </w:rPr>
        <w:t xml:space="preserve">, </w:t>
      </w:r>
      <w:r w:rsidR="007A53E8">
        <w:rPr>
          <w:rFonts w:asciiTheme="minorHAnsi" w:eastAsiaTheme="majorEastAsia" w:hAnsiTheme="minorHAnsi" w:cstheme="minorHAnsi"/>
          <w:color w:val="auto"/>
        </w:rPr>
        <w:t xml:space="preserve">if you are found to be unsuccessful, </w:t>
      </w:r>
      <w:r w:rsidR="00417B6E">
        <w:rPr>
          <w:rFonts w:asciiTheme="minorHAnsi" w:eastAsiaTheme="majorEastAsia" w:hAnsiTheme="minorHAnsi" w:cstheme="minorHAnsi"/>
          <w:color w:val="auto"/>
        </w:rPr>
        <w:t xml:space="preserve">the RTO will </w:t>
      </w:r>
      <w:r w:rsidR="007A53E8">
        <w:rPr>
          <w:rFonts w:asciiTheme="minorHAnsi" w:eastAsiaTheme="majorEastAsia" w:hAnsiTheme="minorHAnsi" w:cstheme="minorHAnsi"/>
          <w:color w:val="auto"/>
        </w:rPr>
        <w:t xml:space="preserve">provide you with final outcome documentation including </w:t>
      </w:r>
      <w:r w:rsidR="00363432">
        <w:rPr>
          <w:rFonts w:asciiTheme="minorHAnsi" w:eastAsiaTheme="majorEastAsia" w:hAnsiTheme="minorHAnsi" w:cstheme="minorHAnsi"/>
          <w:color w:val="auto"/>
        </w:rPr>
        <w:t xml:space="preserve">information about </w:t>
      </w:r>
      <w:r w:rsidR="00417B6E">
        <w:rPr>
          <w:rFonts w:asciiTheme="minorHAnsi" w:eastAsiaTheme="majorEastAsia" w:hAnsiTheme="minorHAnsi" w:cstheme="minorHAnsi"/>
          <w:color w:val="auto"/>
        </w:rPr>
        <w:t>any identified skill gaps.</w:t>
      </w:r>
      <w:r w:rsidR="00B46340">
        <w:rPr>
          <w:rFonts w:asciiTheme="minorHAnsi" w:eastAsiaTheme="majorEastAsia" w:hAnsiTheme="minorHAnsi" w:cstheme="minorHAnsi"/>
          <w:color w:val="auto"/>
        </w:rPr>
        <w:t xml:space="preserve"> </w:t>
      </w:r>
      <w:r w:rsidR="00B46340" w:rsidRPr="00065A32">
        <w:rPr>
          <w:rFonts w:asciiTheme="minorHAnsi" w:eastAsiaTheme="majorEastAsia" w:hAnsiTheme="minorHAnsi" w:cstheme="minorHAnsi"/>
          <w:color w:val="auto"/>
        </w:rPr>
        <w:t xml:space="preserve">The </w:t>
      </w:r>
      <w:r w:rsidR="00352C86">
        <w:rPr>
          <w:rFonts w:asciiTheme="minorHAnsi" w:eastAsiaTheme="majorEastAsia" w:hAnsiTheme="minorHAnsi" w:cstheme="minorHAnsi"/>
          <w:color w:val="auto"/>
        </w:rPr>
        <w:t>f</w:t>
      </w:r>
      <w:r w:rsidR="00B46340" w:rsidRPr="00065A32">
        <w:rPr>
          <w:rFonts w:asciiTheme="minorHAnsi" w:eastAsiaTheme="majorEastAsia" w:hAnsiTheme="minorHAnsi" w:cstheme="minorHAnsi"/>
          <w:color w:val="auto"/>
        </w:rPr>
        <w:t xml:space="preserve">inal outcome </w:t>
      </w:r>
      <w:r w:rsidR="00A03F3E">
        <w:rPr>
          <w:rFonts w:asciiTheme="minorHAnsi" w:eastAsiaTheme="majorEastAsia" w:hAnsiTheme="minorHAnsi" w:cstheme="minorHAnsi"/>
          <w:color w:val="auto"/>
        </w:rPr>
        <w:t>documentation will also contain information about</w:t>
      </w:r>
      <w:r w:rsidR="00B46340" w:rsidRPr="00065A32">
        <w:rPr>
          <w:rFonts w:asciiTheme="minorHAnsi" w:eastAsiaTheme="majorEastAsia" w:hAnsiTheme="minorHAnsi" w:cstheme="minorHAnsi"/>
          <w:color w:val="auto"/>
        </w:rPr>
        <w:t xml:space="preserve"> your options for </w:t>
      </w:r>
      <w:r w:rsidR="00B46340" w:rsidRPr="00BD57CD">
        <w:rPr>
          <w:rFonts w:asciiTheme="minorHAnsi" w:eastAsiaTheme="majorEastAsia" w:hAnsiTheme="minorHAnsi" w:cstheme="minorHAnsi"/>
          <w:b/>
          <w:color w:val="auto"/>
        </w:rPr>
        <w:t>review</w:t>
      </w:r>
      <w:r w:rsidR="00B46340" w:rsidRPr="00065A32">
        <w:rPr>
          <w:rFonts w:asciiTheme="minorHAnsi" w:eastAsiaTheme="majorEastAsia" w:hAnsiTheme="minorHAnsi" w:cstheme="minorHAnsi"/>
          <w:color w:val="auto"/>
        </w:rPr>
        <w:t xml:space="preserve"> </w:t>
      </w:r>
      <w:r w:rsidR="007E0C75">
        <w:rPr>
          <w:rFonts w:asciiTheme="minorHAnsi" w:eastAsiaTheme="majorEastAsia" w:hAnsiTheme="minorHAnsi" w:cstheme="minorHAnsi"/>
          <w:color w:val="auto"/>
        </w:rPr>
        <w:t xml:space="preserve">or </w:t>
      </w:r>
      <w:r w:rsidR="007E0C75" w:rsidRPr="00BD57CD">
        <w:rPr>
          <w:rFonts w:asciiTheme="minorHAnsi" w:eastAsiaTheme="majorEastAsia" w:hAnsiTheme="minorHAnsi" w:cstheme="minorHAnsi"/>
          <w:b/>
          <w:color w:val="auto"/>
        </w:rPr>
        <w:t>reassessment</w:t>
      </w:r>
      <w:r w:rsidR="00A03F3E" w:rsidRPr="00A03F3E">
        <w:rPr>
          <w:rFonts w:asciiTheme="minorHAnsi" w:eastAsiaTheme="majorEastAsia" w:hAnsiTheme="minorHAnsi" w:cstheme="minorHAnsi"/>
          <w:color w:val="auto"/>
        </w:rPr>
        <w:t>,</w:t>
      </w:r>
      <w:r w:rsidR="00A03F3E">
        <w:rPr>
          <w:rFonts w:asciiTheme="minorHAnsi" w:eastAsiaTheme="majorEastAsia" w:hAnsiTheme="minorHAnsi" w:cstheme="minorHAnsi"/>
          <w:b/>
          <w:color w:val="auto"/>
        </w:rPr>
        <w:t xml:space="preserve"> </w:t>
      </w:r>
      <w:r w:rsidR="00A03F3E" w:rsidRPr="00A03F3E">
        <w:rPr>
          <w:rFonts w:asciiTheme="minorHAnsi" w:eastAsiaTheme="majorEastAsia" w:hAnsiTheme="minorHAnsi" w:cstheme="minorHAnsi"/>
          <w:color w:val="auto"/>
        </w:rPr>
        <w:t xml:space="preserve">including </w:t>
      </w:r>
      <w:r w:rsidR="00263975">
        <w:rPr>
          <w:rFonts w:asciiTheme="minorHAnsi" w:eastAsiaTheme="majorEastAsia" w:hAnsiTheme="minorHAnsi" w:cstheme="minorHAnsi"/>
          <w:color w:val="auto"/>
        </w:rPr>
        <w:t xml:space="preserve">the </w:t>
      </w:r>
      <w:r w:rsidR="003C3FFA">
        <w:rPr>
          <w:rFonts w:asciiTheme="minorHAnsi" w:eastAsiaTheme="majorEastAsia" w:hAnsiTheme="minorHAnsi" w:cstheme="minorHAnsi"/>
          <w:color w:val="auto"/>
        </w:rPr>
        <w:t xml:space="preserve">relevant </w:t>
      </w:r>
      <w:r w:rsidR="001D3946">
        <w:rPr>
          <w:rFonts w:asciiTheme="minorHAnsi" w:eastAsiaTheme="majorEastAsia" w:hAnsiTheme="minorHAnsi" w:cstheme="minorHAnsi"/>
          <w:color w:val="auto"/>
        </w:rPr>
        <w:t xml:space="preserve">RTO Assessment </w:t>
      </w:r>
      <w:r w:rsidR="001D3946" w:rsidRPr="001D3946">
        <w:rPr>
          <w:rFonts w:asciiTheme="minorHAnsi" w:eastAsiaTheme="majorEastAsia" w:hAnsiTheme="minorHAnsi" w:cstheme="minorHAnsi"/>
          <w:color w:val="auto"/>
        </w:rPr>
        <w:t>P</w:t>
      </w:r>
      <w:r w:rsidR="00A03F3E" w:rsidRPr="001D3946">
        <w:rPr>
          <w:rFonts w:asciiTheme="minorHAnsi" w:eastAsiaTheme="majorEastAsia" w:hAnsiTheme="minorHAnsi" w:cstheme="minorHAnsi"/>
          <w:color w:val="auto"/>
        </w:rPr>
        <w:t xml:space="preserve">ayment </w:t>
      </w:r>
      <w:r w:rsidR="001D3946" w:rsidRPr="001D3946">
        <w:rPr>
          <w:rFonts w:asciiTheme="minorHAnsi" w:eastAsiaTheme="majorEastAsia" w:hAnsiTheme="minorHAnsi" w:cstheme="minorHAnsi"/>
          <w:color w:val="auto"/>
        </w:rPr>
        <w:t>I</w:t>
      </w:r>
      <w:r w:rsidR="00A03F3E" w:rsidRPr="001D3946">
        <w:rPr>
          <w:rFonts w:asciiTheme="minorHAnsi" w:eastAsiaTheme="majorEastAsia" w:hAnsiTheme="minorHAnsi" w:cstheme="minorHAnsi"/>
          <w:color w:val="auto"/>
        </w:rPr>
        <w:t>dentifi</w:t>
      </w:r>
      <w:r w:rsidR="001D3946" w:rsidRPr="001D3946">
        <w:rPr>
          <w:rFonts w:asciiTheme="minorHAnsi" w:eastAsiaTheme="majorEastAsia" w:hAnsiTheme="minorHAnsi" w:cstheme="minorHAnsi"/>
          <w:color w:val="auto"/>
        </w:rPr>
        <w:t>er</w:t>
      </w:r>
      <w:r w:rsidR="00A03F3E" w:rsidRPr="001D3946">
        <w:rPr>
          <w:rFonts w:asciiTheme="minorHAnsi" w:eastAsiaTheme="majorEastAsia" w:hAnsiTheme="minorHAnsi" w:cstheme="minorHAnsi"/>
          <w:color w:val="auto"/>
        </w:rPr>
        <w:t xml:space="preserve"> </w:t>
      </w:r>
      <w:r w:rsidR="001D3946" w:rsidRPr="001D3946">
        <w:rPr>
          <w:rFonts w:asciiTheme="minorHAnsi" w:eastAsiaTheme="majorEastAsia" w:hAnsiTheme="minorHAnsi" w:cstheme="minorHAnsi"/>
          <w:color w:val="auto"/>
        </w:rPr>
        <w:t>C</w:t>
      </w:r>
      <w:r w:rsidR="00A03F3E" w:rsidRPr="001D3946">
        <w:rPr>
          <w:rFonts w:asciiTheme="minorHAnsi" w:eastAsiaTheme="majorEastAsia" w:hAnsiTheme="minorHAnsi" w:cstheme="minorHAnsi"/>
          <w:color w:val="auto"/>
        </w:rPr>
        <w:t>odes</w:t>
      </w:r>
      <w:r w:rsidR="003C3FFA" w:rsidRPr="001D3946">
        <w:rPr>
          <w:rFonts w:asciiTheme="minorHAnsi" w:eastAsiaTheme="majorEastAsia" w:hAnsiTheme="minorHAnsi" w:cstheme="minorHAnsi"/>
          <w:color w:val="auto"/>
        </w:rPr>
        <w:t xml:space="preserve"> which</w:t>
      </w:r>
      <w:r w:rsidR="003C3FFA">
        <w:rPr>
          <w:rFonts w:asciiTheme="minorHAnsi" w:eastAsiaTheme="majorEastAsia" w:hAnsiTheme="minorHAnsi" w:cstheme="minorHAnsi"/>
          <w:color w:val="auto"/>
        </w:rPr>
        <w:t xml:space="preserve"> can be used to make a payment for the</w:t>
      </w:r>
      <w:r w:rsidR="000A448D">
        <w:rPr>
          <w:rFonts w:asciiTheme="minorHAnsi" w:eastAsiaTheme="majorEastAsia" w:hAnsiTheme="minorHAnsi" w:cstheme="minorHAnsi"/>
          <w:color w:val="auto"/>
        </w:rPr>
        <w:t>se</w:t>
      </w:r>
      <w:r w:rsidR="003C3FFA">
        <w:rPr>
          <w:rFonts w:asciiTheme="minorHAnsi" w:eastAsiaTheme="majorEastAsia" w:hAnsiTheme="minorHAnsi" w:cstheme="minorHAnsi"/>
          <w:color w:val="auto"/>
        </w:rPr>
        <w:t xml:space="preserve"> services through the TRA Online Portal</w:t>
      </w:r>
      <w:r w:rsidR="00632712" w:rsidRPr="00A03F3E">
        <w:rPr>
          <w:rFonts w:asciiTheme="minorHAnsi" w:eastAsiaTheme="majorEastAsia" w:hAnsiTheme="minorHAnsi" w:cstheme="minorHAnsi"/>
          <w:color w:val="auto"/>
        </w:rPr>
        <w:t>.</w:t>
      </w:r>
    </w:p>
    <w:p w14:paraId="5E81045A" w14:textId="77777777" w:rsidR="000A3D1A" w:rsidRPr="001927CC" w:rsidRDefault="000A3D1A" w:rsidP="001927CC">
      <w:pPr>
        <w:pStyle w:val="Style4"/>
        <w:rPr>
          <w:rFonts w:asciiTheme="minorHAnsi" w:hAnsiTheme="minorHAnsi"/>
        </w:rPr>
      </w:pPr>
      <w:bookmarkStart w:id="85" w:name="_Toc444088864"/>
      <w:bookmarkStart w:id="86" w:name="_Toc454193988"/>
      <w:r w:rsidRPr="001927CC">
        <w:rPr>
          <w:rFonts w:asciiTheme="minorHAnsi" w:hAnsiTheme="minorHAnsi"/>
        </w:rPr>
        <w:t>Technical Assessment</w:t>
      </w:r>
      <w:bookmarkEnd w:id="85"/>
      <w:bookmarkEnd w:id="86"/>
    </w:p>
    <w:p w14:paraId="1690EC68" w14:textId="1CD49CD8" w:rsidR="00544AA9" w:rsidRPr="000C3EB0" w:rsidRDefault="00DB3611" w:rsidP="000C3EB0">
      <w:pPr>
        <w:pStyle w:val="IndustryBodyText"/>
        <w:tabs>
          <w:tab w:val="left" w:pos="0"/>
        </w:tabs>
        <w:rPr>
          <w:rFonts w:asciiTheme="minorHAnsi" w:eastAsia="Times New Roman" w:hAnsiTheme="minorHAnsi" w:cstheme="minorHAnsi"/>
          <w:b/>
        </w:rPr>
      </w:pPr>
      <w:r w:rsidRPr="000C3EB0">
        <w:rPr>
          <w:rFonts w:asciiTheme="minorHAnsi" w:hAnsiTheme="minorHAnsi" w:cstheme="minorHAnsi"/>
        </w:rPr>
        <w:t xml:space="preserve">You </w:t>
      </w:r>
      <w:r w:rsidR="00A26C3D" w:rsidRPr="000C3EB0">
        <w:rPr>
          <w:rFonts w:asciiTheme="minorHAnsi" w:hAnsiTheme="minorHAnsi" w:cstheme="minorHAnsi"/>
        </w:rPr>
        <w:t>will be required to participate in a</w:t>
      </w:r>
      <w:r w:rsidRPr="000C3EB0">
        <w:rPr>
          <w:rFonts w:asciiTheme="minorHAnsi" w:hAnsiTheme="minorHAnsi" w:cstheme="minorHAnsi"/>
        </w:rPr>
        <w:t xml:space="preserve"> technical</w:t>
      </w:r>
      <w:r w:rsidR="00A26C3D" w:rsidRPr="000C3EB0">
        <w:rPr>
          <w:rFonts w:asciiTheme="minorHAnsi" w:hAnsiTheme="minorHAnsi" w:cstheme="minorHAnsi"/>
        </w:rPr>
        <w:t xml:space="preserve"> assessment of </w:t>
      </w:r>
      <w:r w:rsidRPr="000C3EB0">
        <w:rPr>
          <w:rFonts w:asciiTheme="minorHAnsi" w:hAnsiTheme="minorHAnsi" w:cstheme="minorHAnsi"/>
        </w:rPr>
        <w:t xml:space="preserve">your </w:t>
      </w:r>
      <w:r w:rsidR="00A26C3D" w:rsidRPr="000C3EB0">
        <w:rPr>
          <w:rFonts w:asciiTheme="minorHAnsi" w:hAnsiTheme="minorHAnsi" w:cstheme="minorHAnsi"/>
        </w:rPr>
        <w:t>skills and knowledge</w:t>
      </w:r>
      <w:r w:rsidR="008D0DAE">
        <w:rPr>
          <w:rFonts w:asciiTheme="minorHAnsi" w:hAnsiTheme="minorHAnsi" w:cstheme="minorHAnsi"/>
        </w:rPr>
        <w:t>. This will be</w:t>
      </w:r>
      <w:r w:rsidRPr="000C3EB0">
        <w:rPr>
          <w:rFonts w:asciiTheme="minorHAnsi" w:hAnsiTheme="minorHAnsi" w:cstheme="minorHAnsi"/>
        </w:rPr>
        <w:t xml:space="preserve"> conducted by a qualified assessor who</w:t>
      </w:r>
      <w:r w:rsidR="00A26C3D" w:rsidRPr="000C3EB0">
        <w:rPr>
          <w:rFonts w:asciiTheme="minorHAnsi" w:hAnsiTheme="minorHAnsi" w:cstheme="minorHAnsi"/>
        </w:rPr>
        <w:t xml:space="preserve"> will </w:t>
      </w:r>
      <w:r w:rsidR="00A03F3E">
        <w:rPr>
          <w:rFonts w:asciiTheme="minorHAnsi" w:hAnsiTheme="minorHAnsi" w:cstheme="minorHAnsi"/>
        </w:rPr>
        <w:t xml:space="preserve">also </w:t>
      </w:r>
      <w:r w:rsidR="00A26C3D" w:rsidRPr="000C3EB0">
        <w:rPr>
          <w:rFonts w:asciiTheme="minorHAnsi" w:hAnsiTheme="minorHAnsi" w:cstheme="minorHAnsi"/>
        </w:rPr>
        <w:t xml:space="preserve">be a </w:t>
      </w:r>
      <w:r w:rsidR="008D0DAE" w:rsidRPr="000C3EB0">
        <w:rPr>
          <w:rFonts w:asciiTheme="minorHAnsi" w:hAnsiTheme="minorHAnsi" w:cstheme="minorHAnsi"/>
        </w:rPr>
        <w:t xml:space="preserve">qualified </w:t>
      </w:r>
      <w:r w:rsidR="00A26C3D" w:rsidRPr="000C3EB0">
        <w:rPr>
          <w:rFonts w:asciiTheme="minorHAnsi" w:hAnsiTheme="minorHAnsi" w:cstheme="minorHAnsi"/>
        </w:rPr>
        <w:t xml:space="preserve">tradesperson </w:t>
      </w:r>
      <w:r w:rsidR="0076335A" w:rsidRPr="000C3EB0">
        <w:rPr>
          <w:rFonts w:asciiTheme="minorHAnsi" w:hAnsiTheme="minorHAnsi" w:cstheme="minorHAnsi"/>
        </w:rPr>
        <w:t>in</w:t>
      </w:r>
      <w:r w:rsidR="00A26C3D" w:rsidRPr="000C3EB0">
        <w:rPr>
          <w:rFonts w:asciiTheme="minorHAnsi" w:hAnsiTheme="minorHAnsi" w:cstheme="minorHAnsi"/>
        </w:rPr>
        <w:t xml:space="preserve"> </w:t>
      </w:r>
      <w:r w:rsidRPr="000C3EB0">
        <w:rPr>
          <w:rFonts w:asciiTheme="minorHAnsi" w:hAnsiTheme="minorHAnsi" w:cstheme="minorHAnsi"/>
        </w:rPr>
        <w:t xml:space="preserve">your nominated </w:t>
      </w:r>
      <w:r w:rsidR="00A26C3D" w:rsidRPr="000C3EB0">
        <w:rPr>
          <w:rFonts w:asciiTheme="minorHAnsi" w:hAnsiTheme="minorHAnsi" w:cstheme="minorHAnsi"/>
        </w:rPr>
        <w:t>occupation</w:t>
      </w:r>
      <w:r w:rsidRPr="000C3EB0">
        <w:rPr>
          <w:rFonts w:asciiTheme="minorHAnsi" w:hAnsiTheme="minorHAnsi" w:cstheme="minorHAnsi"/>
        </w:rPr>
        <w:t>.</w:t>
      </w:r>
      <w:r w:rsidR="00A26C3D" w:rsidRPr="000C3EB0">
        <w:rPr>
          <w:rFonts w:asciiTheme="minorHAnsi" w:hAnsiTheme="minorHAnsi" w:cstheme="minorHAnsi"/>
        </w:rPr>
        <w:t xml:space="preserve"> </w:t>
      </w:r>
    </w:p>
    <w:p w14:paraId="50CA00FC" w14:textId="77777777" w:rsidR="00A26C3D" w:rsidRPr="000C3EB0" w:rsidRDefault="00A26C3D" w:rsidP="000C3EB0">
      <w:pPr>
        <w:pStyle w:val="IndustryIndent"/>
        <w:spacing w:after="200" w:line="276" w:lineRule="auto"/>
        <w:ind w:left="0"/>
        <w:rPr>
          <w:rFonts w:asciiTheme="minorHAnsi" w:hAnsiTheme="minorHAnsi" w:cstheme="minorHAnsi"/>
          <w:color w:val="auto"/>
          <w:szCs w:val="22"/>
        </w:rPr>
      </w:pPr>
      <w:r w:rsidRPr="000C3EB0">
        <w:rPr>
          <w:rFonts w:asciiTheme="minorHAnsi" w:eastAsiaTheme="majorEastAsia" w:hAnsiTheme="minorHAnsi" w:cstheme="minorHAnsi"/>
          <w:color w:val="auto"/>
          <w:szCs w:val="22"/>
        </w:rPr>
        <w:t xml:space="preserve">The assessor will focus on collecting evidence to determine if </w:t>
      </w:r>
      <w:r w:rsidR="00DB3611" w:rsidRPr="000C3EB0">
        <w:rPr>
          <w:rFonts w:asciiTheme="minorHAnsi" w:eastAsiaTheme="majorEastAsia" w:hAnsiTheme="minorHAnsi" w:cstheme="minorHAnsi"/>
          <w:color w:val="auto"/>
          <w:szCs w:val="22"/>
        </w:rPr>
        <w:t xml:space="preserve">you </w:t>
      </w:r>
      <w:r w:rsidRPr="000C3EB0">
        <w:rPr>
          <w:rFonts w:asciiTheme="minorHAnsi" w:eastAsiaTheme="majorEastAsia" w:hAnsiTheme="minorHAnsi" w:cstheme="minorHAnsi"/>
          <w:color w:val="auto"/>
          <w:szCs w:val="22"/>
        </w:rPr>
        <w:t>meet the requirements of the relevant</w:t>
      </w:r>
      <w:r w:rsidR="002E5839" w:rsidRPr="000C3EB0">
        <w:rPr>
          <w:rFonts w:asciiTheme="minorHAnsi" w:eastAsiaTheme="majorEastAsia" w:hAnsiTheme="minorHAnsi" w:cstheme="minorHAnsi"/>
          <w:color w:val="auto"/>
          <w:szCs w:val="22"/>
        </w:rPr>
        <w:t xml:space="preserve"> </w:t>
      </w:r>
      <w:r w:rsidR="002E5839" w:rsidRPr="000C3EB0">
        <w:rPr>
          <w:rFonts w:asciiTheme="minorHAnsi" w:eastAsiaTheme="majorEastAsia" w:hAnsiTheme="minorHAnsi" w:cstheme="minorHAnsi"/>
          <w:b/>
          <w:color w:val="auto"/>
          <w:szCs w:val="22"/>
        </w:rPr>
        <w:t>VET</w:t>
      </w:r>
      <w:r w:rsidR="00E47B4A" w:rsidRPr="000C3EB0">
        <w:rPr>
          <w:rFonts w:asciiTheme="minorHAnsi" w:eastAsiaTheme="majorEastAsia" w:hAnsiTheme="minorHAnsi" w:cstheme="minorHAnsi"/>
          <w:b/>
          <w:color w:val="auto"/>
          <w:szCs w:val="22"/>
        </w:rPr>
        <w:t xml:space="preserve"> qualification</w:t>
      </w:r>
      <w:r w:rsidR="00E47B4A" w:rsidRPr="000C3EB0">
        <w:rPr>
          <w:rFonts w:asciiTheme="minorHAnsi" w:eastAsiaTheme="majorEastAsia" w:hAnsiTheme="minorHAnsi" w:cstheme="minorHAnsi"/>
          <w:color w:val="auto"/>
          <w:szCs w:val="22"/>
        </w:rPr>
        <w:t xml:space="preserve"> in the</w:t>
      </w:r>
      <w:r w:rsidRPr="000C3EB0">
        <w:rPr>
          <w:rFonts w:asciiTheme="minorHAnsi" w:eastAsiaTheme="majorEastAsia" w:hAnsiTheme="minorHAnsi" w:cstheme="minorHAnsi"/>
          <w:color w:val="auto"/>
          <w:szCs w:val="22"/>
        </w:rPr>
        <w:t xml:space="preserve"> </w:t>
      </w:r>
      <w:r w:rsidRPr="000C3EB0">
        <w:rPr>
          <w:rFonts w:asciiTheme="minorHAnsi" w:eastAsiaTheme="majorEastAsia" w:hAnsiTheme="minorHAnsi" w:cstheme="minorHAnsi"/>
          <w:b/>
          <w:color w:val="auto"/>
          <w:szCs w:val="22"/>
        </w:rPr>
        <w:t>Australian Training Package</w:t>
      </w:r>
      <w:r w:rsidRPr="000C3EB0">
        <w:rPr>
          <w:rFonts w:asciiTheme="minorHAnsi" w:eastAsiaTheme="majorEastAsia" w:hAnsiTheme="minorHAnsi" w:cstheme="minorHAnsi"/>
          <w:color w:val="auto"/>
          <w:szCs w:val="22"/>
        </w:rPr>
        <w:t xml:space="preserve"> </w:t>
      </w:r>
      <w:r w:rsidR="006B3AE6" w:rsidRPr="000C3EB0">
        <w:rPr>
          <w:rStyle w:val="Strong"/>
          <w:rFonts w:asciiTheme="minorHAnsi" w:hAnsiTheme="minorHAnsi" w:cstheme="minorHAnsi"/>
          <w:b w:val="0"/>
          <w:color w:val="auto"/>
          <w:spacing w:val="0"/>
          <w:szCs w:val="22"/>
        </w:rPr>
        <w:t>for your nominated occupation</w:t>
      </w:r>
      <w:r w:rsidRPr="000C3EB0">
        <w:rPr>
          <w:rFonts w:asciiTheme="minorHAnsi" w:eastAsiaTheme="majorEastAsia" w:hAnsiTheme="minorHAnsi" w:cstheme="minorHAnsi"/>
          <w:color w:val="auto"/>
          <w:szCs w:val="22"/>
        </w:rPr>
        <w:t xml:space="preserve">. </w:t>
      </w:r>
      <w:r w:rsidRPr="000C3EB0">
        <w:rPr>
          <w:rFonts w:asciiTheme="minorHAnsi" w:hAnsiTheme="minorHAnsi" w:cstheme="minorHAnsi"/>
          <w:color w:val="auto"/>
          <w:szCs w:val="22"/>
        </w:rPr>
        <w:t>This will involve a technical interview and may involve a practical demonstration of skills and/or gathering evidence from any nominated employers or other referees.</w:t>
      </w:r>
    </w:p>
    <w:p w14:paraId="7094AE04" w14:textId="77777777" w:rsidR="00A26C3D" w:rsidRPr="000C3EB0" w:rsidRDefault="00DB3611" w:rsidP="000C3EB0">
      <w:pPr>
        <w:pStyle w:val="IndustryIndent"/>
        <w:spacing w:after="200" w:line="276" w:lineRule="auto"/>
        <w:ind w:left="0"/>
        <w:rPr>
          <w:rFonts w:asciiTheme="minorHAnsi" w:hAnsiTheme="minorHAnsi" w:cstheme="minorHAnsi"/>
          <w:color w:val="auto"/>
          <w:szCs w:val="22"/>
        </w:rPr>
      </w:pPr>
      <w:r w:rsidRPr="000C3EB0">
        <w:rPr>
          <w:rFonts w:asciiTheme="minorHAnsi" w:hAnsiTheme="minorHAnsi" w:cstheme="minorHAnsi"/>
          <w:color w:val="auto"/>
          <w:szCs w:val="22"/>
        </w:rPr>
        <w:t xml:space="preserve">If you are </w:t>
      </w:r>
      <w:r w:rsidR="00A26C3D" w:rsidRPr="000C3EB0">
        <w:rPr>
          <w:rFonts w:asciiTheme="minorHAnsi" w:hAnsiTheme="minorHAnsi" w:cstheme="minorHAnsi"/>
          <w:color w:val="auto"/>
          <w:szCs w:val="22"/>
        </w:rPr>
        <w:t xml:space="preserve">applying </w:t>
      </w:r>
      <w:r w:rsidRPr="000C3EB0">
        <w:rPr>
          <w:rFonts w:asciiTheme="minorHAnsi" w:hAnsiTheme="minorHAnsi" w:cstheme="minorHAnsi"/>
          <w:color w:val="auto"/>
          <w:szCs w:val="22"/>
        </w:rPr>
        <w:t>for</w:t>
      </w:r>
      <w:r w:rsidR="00013F45" w:rsidRPr="000C3EB0">
        <w:rPr>
          <w:rFonts w:asciiTheme="minorHAnsi" w:hAnsiTheme="minorHAnsi" w:cstheme="minorHAnsi"/>
          <w:color w:val="auto"/>
          <w:szCs w:val="22"/>
        </w:rPr>
        <w:t xml:space="preserve"> one of </w:t>
      </w:r>
      <w:r w:rsidR="00A26C3D" w:rsidRPr="000C3EB0">
        <w:rPr>
          <w:rFonts w:asciiTheme="minorHAnsi" w:hAnsiTheme="minorHAnsi" w:cstheme="minorHAnsi"/>
          <w:color w:val="auto"/>
          <w:szCs w:val="22"/>
        </w:rPr>
        <w:t xml:space="preserve">the </w:t>
      </w:r>
      <w:r w:rsidR="00A26C3D" w:rsidRPr="000C3EB0">
        <w:rPr>
          <w:rFonts w:asciiTheme="minorHAnsi" w:hAnsiTheme="minorHAnsi" w:cstheme="minorHAnsi"/>
          <w:b/>
          <w:color w:val="auto"/>
          <w:szCs w:val="22"/>
        </w:rPr>
        <w:t xml:space="preserve">licensed occupations </w:t>
      </w:r>
      <w:r w:rsidR="00A26C3D" w:rsidRPr="000C3EB0">
        <w:rPr>
          <w:rFonts w:asciiTheme="minorHAnsi" w:hAnsiTheme="minorHAnsi" w:cstheme="minorHAnsi"/>
          <w:color w:val="auto"/>
          <w:szCs w:val="22"/>
        </w:rPr>
        <w:t>of Airconditioning and Refrigeration Mechanic, Electrician (General), Electrician (Special Class) and Plumber (General)</w:t>
      </w:r>
      <w:r w:rsidR="00013F45" w:rsidRPr="000C3EB0">
        <w:rPr>
          <w:rFonts w:asciiTheme="minorHAnsi" w:hAnsiTheme="minorHAnsi" w:cstheme="minorHAnsi"/>
          <w:color w:val="auto"/>
          <w:szCs w:val="22"/>
        </w:rPr>
        <w:t xml:space="preserve">, </w:t>
      </w:r>
      <w:r w:rsidR="00A26C3D" w:rsidRPr="000C3EB0">
        <w:rPr>
          <w:rFonts w:asciiTheme="minorHAnsi" w:hAnsiTheme="minorHAnsi" w:cstheme="minorHAnsi"/>
          <w:color w:val="auto"/>
          <w:szCs w:val="22"/>
        </w:rPr>
        <w:t xml:space="preserve">a practical demonstration of </w:t>
      </w:r>
      <w:r w:rsidR="00013F45" w:rsidRPr="000C3EB0">
        <w:rPr>
          <w:rFonts w:asciiTheme="minorHAnsi" w:hAnsiTheme="minorHAnsi" w:cstheme="minorHAnsi"/>
          <w:color w:val="auto"/>
          <w:szCs w:val="22"/>
        </w:rPr>
        <w:t xml:space="preserve">your </w:t>
      </w:r>
      <w:r w:rsidR="00006D69" w:rsidRPr="000C3EB0">
        <w:rPr>
          <w:rFonts w:asciiTheme="minorHAnsi" w:hAnsiTheme="minorHAnsi" w:cstheme="minorHAnsi"/>
          <w:color w:val="auto"/>
          <w:szCs w:val="22"/>
        </w:rPr>
        <w:t>skills</w:t>
      </w:r>
      <w:r w:rsidR="00B03450">
        <w:rPr>
          <w:rFonts w:asciiTheme="minorHAnsi" w:hAnsiTheme="minorHAnsi" w:cstheme="minorHAnsi"/>
          <w:color w:val="auto"/>
          <w:szCs w:val="22"/>
        </w:rPr>
        <w:t xml:space="preserve"> is compulsory</w:t>
      </w:r>
      <w:r w:rsidR="00006D69" w:rsidRPr="000C3EB0">
        <w:rPr>
          <w:rFonts w:asciiTheme="minorHAnsi" w:hAnsiTheme="minorHAnsi" w:cstheme="minorHAnsi"/>
          <w:color w:val="auto"/>
          <w:szCs w:val="22"/>
        </w:rPr>
        <w:t>.</w:t>
      </w:r>
    </w:p>
    <w:p w14:paraId="12E4D3EE" w14:textId="77777777" w:rsidR="00A26C3D" w:rsidRPr="000C3EB0" w:rsidRDefault="00A26C3D" w:rsidP="000C3EB0">
      <w:pPr>
        <w:pStyle w:val="IndustryIndent"/>
        <w:spacing w:after="200" w:line="276" w:lineRule="auto"/>
        <w:ind w:left="0"/>
        <w:rPr>
          <w:rFonts w:asciiTheme="minorHAnsi" w:hAnsiTheme="minorHAnsi" w:cstheme="minorHAnsi"/>
          <w:color w:val="auto"/>
          <w:szCs w:val="22"/>
        </w:rPr>
      </w:pPr>
      <w:r w:rsidRPr="000C3EB0">
        <w:rPr>
          <w:rFonts w:asciiTheme="minorHAnsi" w:hAnsiTheme="minorHAnsi" w:cstheme="minorHAnsi"/>
          <w:color w:val="auto"/>
          <w:szCs w:val="22"/>
        </w:rPr>
        <w:t xml:space="preserve">The RTO will discuss the assessment requirements with </w:t>
      </w:r>
      <w:r w:rsidR="00013F45" w:rsidRPr="000C3EB0">
        <w:rPr>
          <w:rFonts w:asciiTheme="minorHAnsi" w:eastAsiaTheme="majorEastAsia" w:hAnsiTheme="minorHAnsi" w:cstheme="minorHAnsi"/>
          <w:color w:val="auto"/>
          <w:szCs w:val="22"/>
        </w:rPr>
        <w:t xml:space="preserve">you </w:t>
      </w:r>
      <w:r w:rsidRPr="000C3EB0">
        <w:rPr>
          <w:rFonts w:asciiTheme="minorHAnsi" w:eastAsiaTheme="majorEastAsia" w:hAnsiTheme="minorHAnsi" w:cstheme="minorHAnsi"/>
          <w:color w:val="auto"/>
          <w:szCs w:val="22"/>
        </w:rPr>
        <w:t>before conducting the assessment</w:t>
      </w:r>
      <w:r w:rsidRPr="000C3EB0">
        <w:rPr>
          <w:rFonts w:asciiTheme="minorHAnsi" w:hAnsiTheme="minorHAnsi" w:cstheme="minorHAnsi"/>
          <w:color w:val="auto"/>
          <w:szCs w:val="22"/>
        </w:rPr>
        <w:t>.</w:t>
      </w:r>
    </w:p>
    <w:p w14:paraId="6FA30A54" w14:textId="77777777" w:rsidR="00A26C3D" w:rsidRDefault="00A26C3D" w:rsidP="000C3EB0">
      <w:pPr>
        <w:pStyle w:val="IndustryIndent"/>
        <w:spacing w:after="200" w:line="276" w:lineRule="auto"/>
        <w:ind w:left="0"/>
        <w:rPr>
          <w:rFonts w:asciiTheme="minorHAnsi" w:hAnsiTheme="minorHAnsi" w:cstheme="minorHAnsi"/>
          <w:color w:val="auto"/>
          <w:szCs w:val="22"/>
        </w:rPr>
      </w:pPr>
      <w:r w:rsidRPr="000A0578">
        <w:rPr>
          <w:rFonts w:asciiTheme="minorHAnsi" w:hAnsiTheme="minorHAnsi" w:cstheme="minorHAnsi"/>
          <w:color w:val="auto"/>
          <w:szCs w:val="22"/>
        </w:rPr>
        <w:t>All technical assessments will be conducted in English without assistance.</w:t>
      </w:r>
      <w:r w:rsidRPr="000C3EB0">
        <w:rPr>
          <w:rFonts w:asciiTheme="minorHAnsi" w:hAnsiTheme="minorHAnsi" w:cstheme="minorHAnsi"/>
          <w:color w:val="auto"/>
          <w:szCs w:val="22"/>
        </w:rPr>
        <w:t xml:space="preserve"> Interpreters are not permitted.</w:t>
      </w:r>
    </w:p>
    <w:p w14:paraId="5CD0338C" w14:textId="2391BEC5" w:rsidR="00C91FA3" w:rsidRPr="00336AA0" w:rsidRDefault="00C91FA3" w:rsidP="00C91FA3">
      <w:pPr>
        <w:pStyle w:val="IndustryIndent"/>
        <w:spacing w:line="276" w:lineRule="auto"/>
        <w:ind w:left="0"/>
        <w:rPr>
          <w:rFonts w:asciiTheme="minorHAnsi" w:eastAsiaTheme="majorEastAsia" w:hAnsiTheme="minorHAnsi" w:cstheme="minorHAnsi"/>
          <w:color w:val="auto"/>
        </w:rPr>
      </w:pPr>
      <w:r>
        <w:rPr>
          <w:rFonts w:asciiTheme="minorHAnsi" w:eastAsiaTheme="majorEastAsia" w:hAnsiTheme="minorHAnsi" w:cstheme="minorHAnsi"/>
          <w:color w:val="auto"/>
        </w:rPr>
        <w:t>Once your technical assessment is complete, the RTO will forward either a successful or unsuccessful recommendation to TRA</w:t>
      </w:r>
      <w:r w:rsidR="0051654D">
        <w:rPr>
          <w:rFonts w:asciiTheme="minorHAnsi" w:eastAsiaTheme="majorEastAsia" w:hAnsiTheme="minorHAnsi" w:cstheme="minorHAnsi"/>
          <w:color w:val="auto"/>
        </w:rPr>
        <w:t xml:space="preserve"> </w:t>
      </w:r>
      <w:r w:rsidR="004857FF">
        <w:rPr>
          <w:rFonts w:asciiTheme="minorHAnsi" w:eastAsiaTheme="majorEastAsia" w:hAnsiTheme="minorHAnsi" w:cstheme="minorHAnsi"/>
          <w:color w:val="auto"/>
        </w:rPr>
        <w:t xml:space="preserve">to make </w:t>
      </w:r>
      <w:r w:rsidR="0051654D">
        <w:rPr>
          <w:rFonts w:asciiTheme="minorHAnsi" w:eastAsiaTheme="majorEastAsia" w:hAnsiTheme="minorHAnsi" w:cstheme="minorHAnsi"/>
          <w:color w:val="auto"/>
        </w:rPr>
        <w:t>the final decision</w:t>
      </w:r>
      <w:r>
        <w:rPr>
          <w:rFonts w:asciiTheme="minorHAnsi" w:eastAsiaTheme="majorEastAsia" w:hAnsiTheme="minorHAnsi" w:cstheme="minorHAnsi"/>
          <w:color w:val="auto"/>
        </w:rPr>
        <w:t xml:space="preserve">. </w:t>
      </w:r>
      <w:r w:rsidR="00417B6E">
        <w:rPr>
          <w:rFonts w:asciiTheme="minorHAnsi" w:eastAsiaTheme="majorEastAsia" w:hAnsiTheme="minorHAnsi" w:cstheme="minorHAnsi"/>
          <w:color w:val="auto"/>
        </w:rPr>
        <w:t xml:space="preserve">Following TRA’s </w:t>
      </w:r>
      <w:r w:rsidR="00FE1D67">
        <w:rPr>
          <w:rFonts w:asciiTheme="minorHAnsi" w:eastAsiaTheme="majorEastAsia" w:hAnsiTheme="minorHAnsi" w:cstheme="minorHAnsi"/>
          <w:color w:val="auto"/>
        </w:rPr>
        <w:t xml:space="preserve">final </w:t>
      </w:r>
      <w:r w:rsidR="00352C86">
        <w:rPr>
          <w:rFonts w:asciiTheme="minorHAnsi" w:eastAsiaTheme="majorEastAsia" w:hAnsiTheme="minorHAnsi" w:cstheme="minorHAnsi"/>
          <w:color w:val="auto"/>
        </w:rPr>
        <w:t>decision</w:t>
      </w:r>
      <w:r w:rsidR="002C0992">
        <w:rPr>
          <w:rFonts w:asciiTheme="minorHAnsi" w:eastAsiaTheme="majorEastAsia" w:hAnsiTheme="minorHAnsi" w:cstheme="minorHAnsi"/>
          <w:color w:val="auto"/>
        </w:rPr>
        <w:t xml:space="preserve"> </w:t>
      </w:r>
      <w:r w:rsidR="00417B6E">
        <w:rPr>
          <w:rFonts w:asciiTheme="minorHAnsi" w:eastAsiaTheme="majorEastAsia" w:hAnsiTheme="minorHAnsi" w:cstheme="minorHAnsi"/>
          <w:color w:val="auto"/>
        </w:rPr>
        <w:t>o</w:t>
      </w:r>
      <w:r w:rsidR="00FE1D67">
        <w:rPr>
          <w:rFonts w:asciiTheme="minorHAnsi" w:eastAsiaTheme="majorEastAsia" w:hAnsiTheme="minorHAnsi" w:cstheme="minorHAnsi"/>
          <w:color w:val="auto"/>
        </w:rPr>
        <w:t>n</w:t>
      </w:r>
      <w:r w:rsidR="00417B6E">
        <w:rPr>
          <w:rFonts w:asciiTheme="minorHAnsi" w:eastAsiaTheme="majorEastAsia" w:hAnsiTheme="minorHAnsi" w:cstheme="minorHAnsi"/>
          <w:color w:val="auto"/>
        </w:rPr>
        <w:t xml:space="preserve"> the RTO </w:t>
      </w:r>
      <w:r w:rsidR="0051654D">
        <w:rPr>
          <w:rFonts w:asciiTheme="minorHAnsi" w:eastAsiaTheme="majorEastAsia" w:hAnsiTheme="minorHAnsi" w:cstheme="minorHAnsi"/>
          <w:color w:val="auto"/>
        </w:rPr>
        <w:t>recommendation</w:t>
      </w:r>
      <w:r w:rsidR="0033211D">
        <w:rPr>
          <w:rFonts w:asciiTheme="minorHAnsi" w:eastAsiaTheme="majorEastAsia" w:hAnsiTheme="minorHAnsi" w:cstheme="minorHAnsi"/>
          <w:color w:val="auto"/>
        </w:rPr>
        <w:t>,</w:t>
      </w:r>
      <w:r w:rsidR="00352C86">
        <w:rPr>
          <w:rFonts w:asciiTheme="minorHAnsi" w:eastAsiaTheme="majorEastAsia" w:hAnsiTheme="minorHAnsi" w:cstheme="minorHAnsi"/>
          <w:color w:val="auto"/>
        </w:rPr>
        <w:t xml:space="preserve"> </w:t>
      </w:r>
      <w:r>
        <w:rPr>
          <w:rFonts w:asciiTheme="minorHAnsi" w:eastAsiaTheme="majorEastAsia" w:hAnsiTheme="minorHAnsi" w:cstheme="minorHAnsi"/>
          <w:color w:val="auto"/>
        </w:rPr>
        <w:t xml:space="preserve">the RTO will notify you of your outcome and issue you with the final documentation. </w:t>
      </w:r>
    </w:p>
    <w:p w14:paraId="3A566597" w14:textId="77777777" w:rsidR="00C11872" w:rsidRPr="001927CC" w:rsidRDefault="00C11872" w:rsidP="009D39BC">
      <w:pPr>
        <w:pStyle w:val="Style4"/>
        <w:keepNext/>
        <w:rPr>
          <w:rFonts w:asciiTheme="minorHAnsi" w:hAnsiTheme="minorHAnsi"/>
        </w:rPr>
      </w:pPr>
      <w:bookmarkStart w:id="87" w:name="_Toc444088865"/>
      <w:bookmarkStart w:id="88" w:name="_Toc454193989"/>
      <w:r w:rsidRPr="001927CC">
        <w:rPr>
          <w:rFonts w:asciiTheme="minorHAnsi" w:hAnsiTheme="minorHAnsi"/>
        </w:rPr>
        <w:t>Outcome</w:t>
      </w:r>
      <w:bookmarkEnd w:id="87"/>
      <w:bookmarkEnd w:id="88"/>
    </w:p>
    <w:p w14:paraId="1F8422A1" w14:textId="77777777" w:rsidR="00A26C3D" w:rsidRPr="000C3EB0" w:rsidRDefault="009E031F" w:rsidP="000C3EB0">
      <w:pPr>
        <w:pStyle w:val="IndustryBody"/>
        <w:spacing w:after="120" w:line="276" w:lineRule="auto"/>
        <w:rPr>
          <w:rFonts w:asciiTheme="minorHAnsi" w:hAnsiTheme="minorHAnsi" w:cstheme="minorHAnsi"/>
          <w:color w:val="auto"/>
          <w:szCs w:val="22"/>
        </w:rPr>
      </w:pPr>
      <w:r w:rsidRPr="000C3EB0">
        <w:rPr>
          <w:rFonts w:asciiTheme="minorHAnsi" w:hAnsiTheme="minorHAnsi" w:cstheme="minorHAnsi"/>
          <w:color w:val="auto"/>
          <w:szCs w:val="22"/>
        </w:rPr>
        <w:t>You</w:t>
      </w:r>
      <w:r w:rsidR="00A26C3D" w:rsidRPr="000C3EB0">
        <w:rPr>
          <w:rFonts w:asciiTheme="minorHAnsi" w:hAnsiTheme="minorHAnsi" w:cstheme="minorHAnsi"/>
          <w:color w:val="auto"/>
          <w:szCs w:val="22"/>
        </w:rPr>
        <w:t xml:space="preserve"> will have met the standards set by TRA under </w:t>
      </w:r>
      <w:r w:rsidRPr="000C3EB0">
        <w:rPr>
          <w:rFonts w:asciiTheme="minorHAnsi" w:hAnsiTheme="minorHAnsi" w:cstheme="minorHAnsi"/>
          <w:color w:val="auto"/>
          <w:szCs w:val="22"/>
        </w:rPr>
        <w:t xml:space="preserve">OSAP </w:t>
      </w:r>
      <w:r w:rsidR="00A26C3D" w:rsidRPr="000C3EB0">
        <w:rPr>
          <w:rFonts w:asciiTheme="minorHAnsi" w:hAnsiTheme="minorHAnsi" w:cstheme="minorHAnsi"/>
          <w:color w:val="auto"/>
          <w:szCs w:val="22"/>
        </w:rPr>
        <w:t xml:space="preserve">if: </w:t>
      </w:r>
    </w:p>
    <w:p w14:paraId="2B314CFC" w14:textId="6F28738E" w:rsidR="00A26C3D" w:rsidRPr="00C865B3" w:rsidRDefault="00CC2EC5" w:rsidP="0086327F">
      <w:pPr>
        <w:pStyle w:val="ListBullet"/>
        <w:numPr>
          <w:ilvl w:val="0"/>
          <w:numId w:val="57"/>
        </w:numPr>
        <w:rPr>
          <w:rFonts w:asciiTheme="minorHAnsi" w:hAnsiTheme="minorHAnsi" w:cstheme="minorHAnsi"/>
        </w:rPr>
      </w:pPr>
      <w:r w:rsidRPr="00C865B3">
        <w:rPr>
          <w:rFonts w:asciiTheme="minorHAnsi" w:hAnsiTheme="minorHAnsi" w:cstheme="minorHAnsi"/>
        </w:rPr>
        <w:t>A</w:t>
      </w:r>
      <w:r w:rsidR="00A26C3D" w:rsidRPr="00C865B3">
        <w:rPr>
          <w:rFonts w:asciiTheme="minorHAnsi" w:hAnsiTheme="minorHAnsi" w:cstheme="minorHAnsi"/>
        </w:rPr>
        <w:t xml:space="preserve">ll evidence </w:t>
      </w:r>
      <w:r w:rsidR="00A8075F" w:rsidRPr="00C865B3">
        <w:rPr>
          <w:rFonts w:asciiTheme="minorHAnsi" w:hAnsiTheme="minorHAnsi" w:cstheme="minorHAnsi"/>
        </w:rPr>
        <w:t>you</w:t>
      </w:r>
      <w:r w:rsidR="00BD32C1" w:rsidRPr="00C865B3">
        <w:rPr>
          <w:rFonts w:asciiTheme="minorHAnsi" w:hAnsiTheme="minorHAnsi" w:cstheme="minorHAnsi"/>
        </w:rPr>
        <w:t xml:space="preserve"> have </w:t>
      </w:r>
      <w:r w:rsidR="00A26C3D" w:rsidRPr="00C865B3">
        <w:rPr>
          <w:rFonts w:asciiTheme="minorHAnsi" w:hAnsiTheme="minorHAnsi" w:cstheme="minorHAnsi"/>
        </w:rPr>
        <w:t>provide</w:t>
      </w:r>
      <w:r w:rsidR="00BD32C1" w:rsidRPr="00C865B3">
        <w:rPr>
          <w:rFonts w:asciiTheme="minorHAnsi" w:hAnsiTheme="minorHAnsi" w:cstheme="minorHAnsi"/>
        </w:rPr>
        <w:t>d</w:t>
      </w:r>
      <w:r w:rsidR="00A26C3D" w:rsidRPr="00C865B3">
        <w:rPr>
          <w:rFonts w:asciiTheme="minorHAnsi" w:hAnsiTheme="minorHAnsi" w:cstheme="minorHAnsi"/>
        </w:rPr>
        <w:t xml:space="preserve"> can be verified</w:t>
      </w:r>
      <w:r w:rsidR="00A8075F" w:rsidRPr="00C865B3">
        <w:rPr>
          <w:rFonts w:asciiTheme="minorHAnsi" w:hAnsiTheme="minorHAnsi" w:cstheme="minorHAnsi"/>
        </w:rPr>
        <w:t xml:space="preserve"> by the TRA-approved RTO</w:t>
      </w:r>
      <w:r w:rsidR="00A26C3D" w:rsidRPr="00C865B3">
        <w:rPr>
          <w:rFonts w:asciiTheme="minorHAnsi" w:hAnsiTheme="minorHAnsi" w:cstheme="minorHAnsi"/>
        </w:rPr>
        <w:t xml:space="preserve"> </w:t>
      </w:r>
      <w:r w:rsidR="00A8075F" w:rsidRPr="00C865B3">
        <w:rPr>
          <w:rFonts w:asciiTheme="minorHAnsi" w:hAnsiTheme="minorHAnsi" w:cstheme="minorHAnsi"/>
        </w:rPr>
        <w:t xml:space="preserve">as meeting </w:t>
      </w:r>
      <w:r w:rsidR="00A26C3D" w:rsidRPr="00C865B3">
        <w:rPr>
          <w:rFonts w:asciiTheme="minorHAnsi" w:hAnsiTheme="minorHAnsi" w:cstheme="minorHAnsi"/>
        </w:rPr>
        <w:t>the requirements for a successful skills assessment</w:t>
      </w:r>
      <w:r w:rsidRPr="00C865B3">
        <w:rPr>
          <w:rFonts w:asciiTheme="minorHAnsi" w:hAnsiTheme="minorHAnsi" w:cstheme="minorHAnsi"/>
        </w:rPr>
        <w:t>.</w:t>
      </w:r>
    </w:p>
    <w:p w14:paraId="1D6338DD" w14:textId="7DE60053" w:rsidR="00C1570D" w:rsidRPr="00C865B3" w:rsidRDefault="00CC2EC5" w:rsidP="0086327F">
      <w:pPr>
        <w:pStyle w:val="ListBullet"/>
        <w:numPr>
          <w:ilvl w:val="0"/>
          <w:numId w:val="78"/>
        </w:numPr>
        <w:rPr>
          <w:rFonts w:asciiTheme="minorHAnsi" w:hAnsiTheme="minorHAnsi" w:cstheme="minorHAnsi"/>
        </w:rPr>
      </w:pPr>
      <w:r w:rsidRPr="00C865B3">
        <w:rPr>
          <w:rFonts w:asciiTheme="minorHAnsi" w:hAnsiTheme="minorHAnsi" w:cstheme="minorHAnsi"/>
        </w:rPr>
        <w:t>Y</w:t>
      </w:r>
      <w:r w:rsidR="006C4AD9" w:rsidRPr="00C865B3">
        <w:rPr>
          <w:rFonts w:asciiTheme="minorHAnsi" w:hAnsiTheme="minorHAnsi" w:cstheme="minorHAnsi"/>
        </w:rPr>
        <w:t xml:space="preserve">ou </w:t>
      </w:r>
      <w:r w:rsidR="00FE5CDA" w:rsidRPr="00C865B3">
        <w:rPr>
          <w:rFonts w:asciiTheme="minorHAnsi" w:hAnsiTheme="minorHAnsi" w:cstheme="minorHAnsi"/>
        </w:rPr>
        <w:t>were</w:t>
      </w:r>
      <w:r w:rsidR="00327F53" w:rsidRPr="00C865B3">
        <w:rPr>
          <w:rFonts w:asciiTheme="minorHAnsi" w:hAnsiTheme="minorHAnsi" w:cstheme="minorHAnsi"/>
        </w:rPr>
        <w:t xml:space="preserve"> successful in meeting the requirements of the technical assessment</w:t>
      </w:r>
      <w:r w:rsidRPr="00C865B3">
        <w:rPr>
          <w:rFonts w:asciiTheme="minorHAnsi" w:hAnsiTheme="minorHAnsi" w:cstheme="minorHAnsi"/>
        </w:rPr>
        <w:t>.</w:t>
      </w:r>
    </w:p>
    <w:p w14:paraId="02893D8C" w14:textId="7BA76629" w:rsidR="00C91FA3" w:rsidRPr="00C865B3" w:rsidRDefault="00C1570D" w:rsidP="0086327F">
      <w:pPr>
        <w:pStyle w:val="ListBullet"/>
        <w:numPr>
          <w:ilvl w:val="0"/>
          <w:numId w:val="78"/>
        </w:numPr>
        <w:rPr>
          <w:rFonts w:asciiTheme="minorHAnsi" w:hAnsiTheme="minorHAnsi" w:cstheme="minorHAnsi"/>
        </w:rPr>
      </w:pPr>
      <w:r w:rsidRPr="00C865B3">
        <w:rPr>
          <w:rFonts w:asciiTheme="minorHAnsi" w:hAnsiTheme="minorHAnsi" w:cstheme="minorHAnsi"/>
        </w:rPr>
        <w:t>TRA agrees with the RTO’s recommendation for a successful outcome</w:t>
      </w:r>
      <w:r w:rsidR="00CC2EC5" w:rsidRPr="00C865B3">
        <w:rPr>
          <w:rFonts w:asciiTheme="minorHAnsi" w:hAnsiTheme="minorHAnsi" w:cstheme="minorHAnsi"/>
        </w:rPr>
        <w:t>.</w:t>
      </w:r>
    </w:p>
    <w:p w14:paraId="660ACD5E" w14:textId="77777777" w:rsidR="00A26C3D" w:rsidRPr="000C3EB0" w:rsidRDefault="00293900" w:rsidP="000C3EB0">
      <w:pPr>
        <w:pStyle w:val="IndustryBody"/>
        <w:spacing w:after="120" w:line="276" w:lineRule="auto"/>
        <w:rPr>
          <w:rFonts w:asciiTheme="minorHAnsi" w:eastAsiaTheme="majorEastAsia" w:hAnsiTheme="minorHAnsi" w:cstheme="minorHAnsi"/>
          <w:color w:val="auto"/>
          <w:szCs w:val="22"/>
        </w:rPr>
      </w:pPr>
      <w:r w:rsidRPr="000C3EB0">
        <w:rPr>
          <w:rFonts w:asciiTheme="minorHAnsi" w:eastAsiaTheme="majorEastAsia" w:hAnsiTheme="minorHAnsi" w:cstheme="minorHAnsi"/>
          <w:color w:val="auto"/>
          <w:szCs w:val="22"/>
        </w:rPr>
        <w:t>Successful applicants in the n</w:t>
      </w:r>
      <w:r w:rsidR="00A26C3D" w:rsidRPr="000C3EB0">
        <w:rPr>
          <w:rFonts w:asciiTheme="minorHAnsi" w:eastAsiaTheme="majorEastAsia" w:hAnsiTheme="minorHAnsi" w:cstheme="minorHAnsi"/>
          <w:color w:val="auto"/>
          <w:szCs w:val="22"/>
        </w:rPr>
        <w:t>on-licensed occupation</w:t>
      </w:r>
      <w:r w:rsidRPr="000C3EB0">
        <w:rPr>
          <w:rFonts w:asciiTheme="minorHAnsi" w:eastAsiaTheme="majorEastAsia" w:hAnsiTheme="minorHAnsi" w:cstheme="minorHAnsi"/>
          <w:color w:val="auto"/>
          <w:szCs w:val="22"/>
        </w:rPr>
        <w:t>s</w:t>
      </w:r>
      <w:r w:rsidR="00A26C3D" w:rsidRPr="000C3EB0">
        <w:rPr>
          <w:rFonts w:asciiTheme="minorHAnsi" w:eastAsiaTheme="majorEastAsia" w:hAnsiTheme="minorHAnsi" w:cstheme="minorHAnsi"/>
          <w:color w:val="auto"/>
          <w:szCs w:val="22"/>
        </w:rPr>
        <w:t xml:space="preserve"> will be awarded the relevant Australian </w:t>
      </w:r>
      <w:r w:rsidR="00014F50" w:rsidRPr="000C3EB0">
        <w:rPr>
          <w:rFonts w:asciiTheme="minorHAnsi" w:eastAsiaTheme="majorEastAsia" w:hAnsiTheme="minorHAnsi" w:cstheme="minorHAnsi"/>
          <w:color w:val="auto"/>
          <w:szCs w:val="22"/>
        </w:rPr>
        <w:t xml:space="preserve">VET </w:t>
      </w:r>
      <w:r w:rsidR="00A26C3D" w:rsidRPr="000C3EB0">
        <w:rPr>
          <w:rFonts w:asciiTheme="minorHAnsi" w:eastAsiaTheme="majorEastAsia" w:hAnsiTheme="minorHAnsi" w:cstheme="minorHAnsi"/>
          <w:color w:val="auto"/>
          <w:szCs w:val="22"/>
        </w:rPr>
        <w:t>qualification.</w:t>
      </w:r>
    </w:p>
    <w:p w14:paraId="4775811E" w14:textId="77777777" w:rsidR="00A26C3D" w:rsidRPr="000C3EB0" w:rsidRDefault="00293900" w:rsidP="000C3EB0">
      <w:pPr>
        <w:pStyle w:val="IndustryBody"/>
        <w:spacing w:after="120" w:line="276" w:lineRule="auto"/>
        <w:rPr>
          <w:rFonts w:asciiTheme="minorHAnsi" w:eastAsiaTheme="majorEastAsia" w:hAnsiTheme="minorHAnsi" w:cstheme="minorHAnsi"/>
          <w:color w:val="auto"/>
          <w:szCs w:val="22"/>
        </w:rPr>
      </w:pPr>
      <w:r w:rsidRPr="000C3EB0">
        <w:rPr>
          <w:rFonts w:asciiTheme="minorHAnsi" w:eastAsiaTheme="majorEastAsia" w:hAnsiTheme="minorHAnsi" w:cstheme="minorHAnsi"/>
          <w:color w:val="auto"/>
          <w:szCs w:val="22"/>
        </w:rPr>
        <w:t>Successful a</w:t>
      </w:r>
      <w:r w:rsidR="00A26C3D" w:rsidRPr="000C3EB0">
        <w:rPr>
          <w:rFonts w:asciiTheme="minorHAnsi" w:eastAsiaTheme="majorEastAsia" w:hAnsiTheme="minorHAnsi" w:cstheme="minorHAnsi"/>
          <w:color w:val="auto"/>
          <w:szCs w:val="22"/>
        </w:rPr>
        <w:t xml:space="preserve">pplicants in the licensed occupations will be issued with an </w:t>
      </w:r>
      <w:r w:rsidR="00A26C3D" w:rsidRPr="000C3EB0">
        <w:rPr>
          <w:rFonts w:asciiTheme="minorHAnsi" w:eastAsiaTheme="majorEastAsia" w:hAnsiTheme="minorHAnsi" w:cstheme="minorHAnsi"/>
          <w:b/>
          <w:color w:val="auto"/>
          <w:szCs w:val="22"/>
        </w:rPr>
        <w:t>Offshore Technical Skills Record</w:t>
      </w:r>
      <w:r w:rsidR="00A26C3D" w:rsidRPr="000C3EB0">
        <w:rPr>
          <w:rFonts w:asciiTheme="minorHAnsi" w:eastAsiaTheme="majorEastAsia" w:hAnsiTheme="minorHAnsi" w:cstheme="minorHAnsi"/>
          <w:color w:val="auto"/>
          <w:szCs w:val="22"/>
        </w:rPr>
        <w:t xml:space="preserve"> </w:t>
      </w:r>
      <w:r w:rsidR="00A26C3D" w:rsidRPr="000C3EB0">
        <w:rPr>
          <w:rFonts w:asciiTheme="minorHAnsi" w:eastAsiaTheme="majorEastAsia" w:hAnsiTheme="minorHAnsi" w:cstheme="minorHAnsi"/>
          <w:b/>
          <w:color w:val="auto"/>
          <w:szCs w:val="22"/>
        </w:rPr>
        <w:t>(OTSR)</w:t>
      </w:r>
      <w:r w:rsidR="00A26C3D" w:rsidRPr="000C3EB0">
        <w:rPr>
          <w:rFonts w:asciiTheme="minorHAnsi" w:eastAsiaTheme="majorEastAsia" w:hAnsiTheme="minorHAnsi" w:cstheme="minorHAnsi"/>
          <w:color w:val="auto"/>
          <w:szCs w:val="22"/>
        </w:rPr>
        <w:t>. The OTSR is sufficient evidence to apply for a provisional licence with Australian state and t</w:t>
      </w:r>
      <w:r w:rsidR="00C058B3" w:rsidRPr="000C3EB0">
        <w:rPr>
          <w:rFonts w:asciiTheme="minorHAnsi" w:eastAsiaTheme="majorEastAsia" w:hAnsiTheme="minorHAnsi" w:cstheme="minorHAnsi"/>
          <w:color w:val="auto"/>
          <w:szCs w:val="22"/>
        </w:rPr>
        <w:t>erritory licensing authorities.</w:t>
      </w:r>
    </w:p>
    <w:p w14:paraId="01E730F2" w14:textId="60073664" w:rsidR="00020548" w:rsidRPr="000C3EB0" w:rsidRDefault="00293900" w:rsidP="000C3EB0">
      <w:pPr>
        <w:pStyle w:val="IndustryBody"/>
        <w:spacing w:after="120" w:line="276" w:lineRule="auto"/>
        <w:rPr>
          <w:rFonts w:asciiTheme="minorHAnsi" w:hAnsiTheme="minorHAnsi" w:cstheme="minorHAnsi"/>
          <w:szCs w:val="22"/>
        </w:rPr>
      </w:pPr>
      <w:r w:rsidRPr="000C3EB0">
        <w:rPr>
          <w:rFonts w:asciiTheme="minorHAnsi" w:eastAsiaTheme="majorEastAsia" w:hAnsiTheme="minorHAnsi" w:cstheme="minorHAnsi"/>
          <w:color w:val="auto"/>
          <w:szCs w:val="22"/>
        </w:rPr>
        <w:t xml:space="preserve">For OTSR holders who </w:t>
      </w:r>
      <w:r w:rsidR="00FD3113" w:rsidRPr="000C3EB0">
        <w:rPr>
          <w:rFonts w:asciiTheme="minorHAnsi" w:eastAsiaTheme="majorEastAsia" w:hAnsiTheme="minorHAnsi" w:cstheme="minorHAnsi"/>
          <w:color w:val="auto"/>
          <w:szCs w:val="22"/>
        </w:rPr>
        <w:t xml:space="preserve">wish to progress to a </w:t>
      </w:r>
      <w:r w:rsidR="00FD3113" w:rsidRPr="000C3EB0">
        <w:rPr>
          <w:rFonts w:asciiTheme="minorHAnsi" w:eastAsiaTheme="majorEastAsia" w:hAnsiTheme="minorHAnsi" w:cstheme="minorHAnsi"/>
          <w:b/>
          <w:color w:val="auto"/>
          <w:szCs w:val="22"/>
        </w:rPr>
        <w:t xml:space="preserve">current, identified Australian occupational licence </w:t>
      </w:r>
      <w:r w:rsidR="00FD3113" w:rsidRPr="000C3EB0">
        <w:rPr>
          <w:rFonts w:asciiTheme="minorHAnsi" w:eastAsiaTheme="majorEastAsia" w:hAnsiTheme="minorHAnsi" w:cstheme="minorHAnsi"/>
          <w:color w:val="auto"/>
          <w:szCs w:val="22"/>
        </w:rPr>
        <w:t xml:space="preserve">and be awarded the relevant </w:t>
      </w:r>
      <w:r w:rsidR="00020548" w:rsidRPr="000C3EB0">
        <w:rPr>
          <w:rFonts w:asciiTheme="minorHAnsi" w:eastAsiaTheme="majorEastAsia" w:hAnsiTheme="minorHAnsi" w:cstheme="minorHAnsi"/>
          <w:color w:val="auto"/>
          <w:szCs w:val="22"/>
        </w:rPr>
        <w:t xml:space="preserve">Australian </w:t>
      </w:r>
      <w:r w:rsidR="00014F50" w:rsidRPr="000C3EB0">
        <w:rPr>
          <w:rFonts w:asciiTheme="minorHAnsi" w:eastAsiaTheme="majorEastAsia" w:hAnsiTheme="minorHAnsi" w:cstheme="minorHAnsi"/>
          <w:color w:val="auto"/>
          <w:szCs w:val="22"/>
        </w:rPr>
        <w:t xml:space="preserve">VET </w:t>
      </w:r>
      <w:r w:rsidR="00FD3113" w:rsidRPr="000C3EB0">
        <w:rPr>
          <w:rFonts w:asciiTheme="minorHAnsi" w:eastAsiaTheme="majorEastAsia" w:hAnsiTheme="minorHAnsi" w:cstheme="minorHAnsi"/>
          <w:color w:val="auto"/>
          <w:szCs w:val="22"/>
        </w:rPr>
        <w:t xml:space="preserve">qualification, Australian context gap training and a period of supervised employment will be required. The </w:t>
      </w:r>
      <w:r w:rsidR="008D0DAE">
        <w:rPr>
          <w:rFonts w:asciiTheme="minorHAnsi" w:eastAsiaTheme="majorEastAsia" w:hAnsiTheme="minorHAnsi" w:cstheme="minorHAnsi"/>
          <w:color w:val="auto"/>
          <w:szCs w:val="22"/>
        </w:rPr>
        <w:t xml:space="preserve">gap </w:t>
      </w:r>
      <w:r w:rsidR="00FD3113" w:rsidRPr="000C3EB0">
        <w:rPr>
          <w:rFonts w:asciiTheme="minorHAnsi" w:eastAsiaTheme="majorEastAsia" w:hAnsiTheme="minorHAnsi" w:cstheme="minorHAnsi"/>
          <w:color w:val="auto"/>
          <w:szCs w:val="22"/>
        </w:rPr>
        <w:t>training covers Australian-</w:t>
      </w:r>
      <w:r w:rsidR="00FD3113" w:rsidRPr="000C3EB0">
        <w:rPr>
          <w:rFonts w:asciiTheme="minorHAnsi" w:hAnsiTheme="minorHAnsi" w:cstheme="minorHAnsi"/>
          <w:color w:val="auto"/>
          <w:szCs w:val="22"/>
        </w:rPr>
        <w:t xml:space="preserve">specific knowledge such as </w:t>
      </w:r>
      <w:r w:rsidR="009540A8">
        <w:rPr>
          <w:rFonts w:asciiTheme="minorHAnsi" w:hAnsiTheme="minorHAnsi" w:cstheme="minorHAnsi"/>
          <w:color w:val="auto"/>
          <w:szCs w:val="22"/>
        </w:rPr>
        <w:t xml:space="preserve">workplace </w:t>
      </w:r>
      <w:r w:rsidR="00FD3113" w:rsidRPr="000C3EB0">
        <w:rPr>
          <w:rFonts w:asciiTheme="minorHAnsi" w:hAnsiTheme="minorHAnsi" w:cstheme="minorHAnsi"/>
          <w:color w:val="auto"/>
          <w:szCs w:val="22"/>
        </w:rPr>
        <w:t>health and safety regulations, codes of practice and other Australian standards. For further information</w:t>
      </w:r>
      <w:r w:rsidR="00830895">
        <w:rPr>
          <w:rFonts w:asciiTheme="minorHAnsi" w:hAnsiTheme="minorHAnsi" w:cstheme="minorHAnsi"/>
          <w:color w:val="auto"/>
          <w:szCs w:val="22"/>
        </w:rPr>
        <w:t xml:space="preserve"> </w:t>
      </w:r>
      <w:r w:rsidR="00FD3113" w:rsidRPr="000C3EB0">
        <w:rPr>
          <w:rFonts w:asciiTheme="minorHAnsi" w:hAnsiTheme="minorHAnsi" w:cstheme="minorHAnsi"/>
          <w:color w:val="auto"/>
          <w:szCs w:val="22"/>
        </w:rPr>
        <w:t xml:space="preserve">refer to the </w:t>
      </w:r>
      <w:hyperlink r:id="rId20" w:history="1">
        <w:r w:rsidR="00FD3113" w:rsidRPr="000835A7">
          <w:rPr>
            <w:rStyle w:val="Hyperlink"/>
            <w:rFonts w:asciiTheme="minorHAnsi" w:eastAsiaTheme="majorEastAsia" w:hAnsiTheme="minorHAnsi" w:cstheme="minorHAnsi"/>
            <w:szCs w:val="22"/>
          </w:rPr>
          <w:t>Licensing</w:t>
        </w:r>
      </w:hyperlink>
      <w:r w:rsidR="00196D84">
        <w:rPr>
          <w:rFonts w:asciiTheme="minorHAnsi" w:hAnsiTheme="minorHAnsi" w:cstheme="minorHAnsi"/>
          <w:color w:val="auto"/>
          <w:szCs w:val="22"/>
        </w:rPr>
        <w:t>(</w:t>
      </w:r>
      <w:r w:rsidR="00196D84" w:rsidRPr="00196D84">
        <w:rPr>
          <w:rFonts w:asciiTheme="minorHAnsi" w:hAnsiTheme="minorHAnsi" w:cstheme="minorHAnsi"/>
          <w:color w:val="auto"/>
          <w:szCs w:val="22"/>
        </w:rPr>
        <w:t>http://tradesrecognitionaustralia.gov.au/Programs/Pages/GainLicence.aspx</w:t>
      </w:r>
      <w:r w:rsidR="00196D84">
        <w:rPr>
          <w:rFonts w:asciiTheme="minorHAnsi" w:hAnsiTheme="minorHAnsi" w:cstheme="minorHAnsi"/>
          <w:color w:val="auto"/>
          <w:szCs w:val="22"/>
        </w:rPr>
        <w:t>)</w:t>
      </w:r>
      <w:r w:rsidR="00FD3113" w:rsidRPr="000835A7">
        <w:rPr>
          <w:rFonts w:asciiTheme="minorHAnsi" w:hAnsiTheme="minorHAnsi" w:cstheme="minorHAnsi"/>
          <w:color w:val="auto"/>
          <w:szCs w:val="22"/>
        </w:rPr>
        <w:t xml:space="preserve"> page</w:t>
      </w:r>
      <w:r w:rsidR="00FD3113" w:rsidRPr="000C3EB0">
        <w:rPr>
          <w:rFonts w:asciiTheme="minorHAnsi" w:hAnsiTheme="minorHAnsi" w:cstheme="minorHAnsi"/>
          <w:color w:val="auto"/>
          <w:szCs w:val="22"/>
        </w:rPr>
        <w:t xml:space="preserve"> on the TRA website</w:t>
      </w:r>
      <w:r w:rsidR="00FD3113" w:rsidRPr="000C3EB0">
        <w:rPr>
          <w:rFonts w:asciiTheme="minorHAnsi" w:hAnsiTheme="minorHAnsi" w:cstheme="minorHAnsi"/>
          <w:szCs w:val="22"/>
        </w:rPr>
        <w:t>.</w:t>
      </w:r>
    </w:p>
    <w:p w14:paraId="1D4D6D9C" w14:textId="77777777" w:rsidR="00293900" w:rsidRPr="000C3EB0" w:rsidRDefault="00293900" w:rsidP="000C3EB0">
      <w:pPr>
        <w:pStyle w:val="IndustryBody"/>
        <w:spacing w:after="120" w:line="276" w:lineRule="auto"/>
        <w:rPr>
          <w:rFonts w:asciiTheme="minorHAnsi" w:eastAsiaTheme="majorEastAsia" w:hAnsiTheme="minorHAnsi" w:cstheme="minorHAnsi"/>
          <w:color w:val="auto"/>
          <w:szCs w:val="22"/>
        </w:rPr>
      </w:pPr>
      <w:r w:rsidRPr="000C3EB0">
        <w:rPr>
          <w:rFonts w:asciiTheme="minorHAnsi" w:eastAsiaTheme="majorEastAsia" w:hAnsiTheme="minorHAnsi" w:cstheme="minorHAnsi"/>
          <w:color w:val="auto"/>
          <w:szCs w:val="22"/>
        </w:rPr>
        <w:t xml:space="preserve">If successful, you will receive an outcome letter which can be presented to </w:t>
      </w:r>
      <w:r w:rsidR="009540A8">
        <w:rPr>
          <w:rFonts w:asciiTheme="minorHAnsi" w:eastAsiaTheme="majorEastAsia" w:hAnsiTheme="minorHAnsi" w:cstheme="minorHAnsi"/>
          <w:color w:val="auto"/>
          <w:szCs w:val="22"/>
        </w:rPr>
        <w:t xml:space="preserve">Home Affairs </w:t>
      </w:r>
      <w:r w:rsidRPr="000C3EB0">
        <w:rPr>
          <w:rFonts w:asciiTheme="minorHAnsi" w:eastAsiaTheme="majorEastAsia" w:hAnsiTheme="minorHAnsi" w:cstheme="minorHAnsi"/>
          <w:color w:val="auto"/>
          <w:szCs w:val="22"/>
        </w:rPr>
        <w:t>with your visa application.</w:t>
      </w:r>
    </w:p>
    <w:p w14:paraId="3E72CE45" w14:textId="77777777" w:rsidR="00C50063" w:rsidRPr="000C3EB0" w:rsidRDefault="00C50063" w:rsidP="000C3EB0">
      <w:pPr>
        <w:pStyle w:val="IndustryBody"/>
        <w:spacing w:after="120" w:line="276" w:lineRule="auto"/>
        <w:rPr>
          <w:rFonts w:asciiTheme="minorHAnsi" w:hAnsiTheme="minorHAnsi" w:cstheme="minorHAnsi"/>
          <w:color w:val="auto"/>
          <w:szCs w:val="22"/>
        </w:rPr>
      </w:pPr>
      <w:r w:rsidRPr="000C3EB0">
        <w:rPr>
          <w:rFonts w:asciiTheme="minorHAnsi" w:hAnsiTheme="minorHAnsi" w:cstheme="minorHAnsi"/>
          <w:color w:val="auto"/>
          <w:szCs w:val="22"/>
        </w:rPr>
        <w:t xml:space="preserve">You will </w:t>
      </w:r>
      <w:r w:rsidRPr="000C3EB0">
        <w:rPr>
          <w:rFonts w:asciiTheme="minorHAnsi" w:hAnsiTheme="minorHAnsi" w:cstheme="minorHAnsi"/>
          <w:b/>
          <w:color w:val="auto"/>
          <w:szCs w:val="22"/>
        </w:rPr>
        <w:t>not</w:t>
      </w:r>
      <w:r w:rsidRPr="000C3EB0">
        <w:rPr>
          <w:rFonts w:asciiTheme="minorHAnsi" w:hAnsiTheme="minorHAnsi" w:cstheme="minorHAnsi"/>
          <w:color w:val="auto"/>
          <w:szCs w:val="22"/>
        </w:rPr>
        <w:t xml:space="preserve"> have met the standards set by TRA under OSAP if:</w:t>
      </w:r>
    </w:p>
    <w:p w14:paraId="555FFA51" w14:textId="0FBE9224" w:rsidR="00C50063" w:rsidRPr="00333F77" w:rsidRDefault="00CC2EC5" w:rsidP="0086327F">
      <w:pPr>
        <w:pStyle w:val="ListBullet"/>
        <w:rPr>
          <w:rFonts w:asciiTheme="minorHAnsi" w:eastAsiaTheme="majorEastAsia" w:hAnsiTheme="minorHAnsi" w:cstheme="minorHAnsi"/>
        </w:rPr>
      </w:pPr>
      <w:r w:rsidRPr="00333F77">
        <w:rPr>
          <w:rFonts w:asciiTheme="minorHAnsi" w:eastAsiaTheme="majorEastAsia" w:hAnsiTheme="minorHAnsi" w:cstheme="minorHAnsi"/>
        </w:rPr>
        <w:t>T</w:t>
      </w:r>
      <w:r w:rsidR="00C50063" w:rsidRPr="00333F77">
        <w:rPr>
          <w:rFonts w:asciiTheme="minorHAnsi" w:eastAsiaTheme="majorEastAsia" w:hAnsiTheme="minorHAnsi" w:cstheme="minorHAnsi"/>
        </w:rPr>
        <w:t>he documentary evidence provided to the TRA-approved RTO is not decision ready</w:t>
      </w:r>
      <w:r w:rsidR="00A73A2A" w:rsidRPr="00333F77">
        <w:rPr>
          <w:rFonts w:asciiTheme="minorHAnsi" w:eastAsiaTheme="majorEastAsia" w:hAnsiTheme="minorHAnsi" w:cstheme="minorHAnsi"/>
        </w:rPr>
        <w:t>.</w:t>
      </w:r>
    </w:p>
    <w:p w14:paraId="5E12D9AE" w14:textId="1CF93391" w:rsidR="00C50063" w:rsidRPr="00333F77" w:rsidRDefault="00CC2EC5" w:rsidP="0086327F">
      <w:pPr>
        <w:pStyle w:val="ListBullet"/>
        <w:rPr>
          <w:rFonts w:asciiTheme="minorHAnsi" w:eastAsiaTheme="majorEastAsia" w:hAnsiTheme="minorHAnsi" w:cstheme="minorHAnsi"/>
        </w:rPr>
      </w:pPr>
      <w:r w:rsidRPr="00333F77">
        <w:rPr>
          <w:rFonts w:asciiTheme="minorHAnsi" w:eastAsiaTheme="majorEastAsia" w:hAnsiTheme="minorHAnsi" w:cstheme="minorHAnsi"/>
        </w:rPr>
        <w:t>T</w:t>
      </w:r>
      <w:r w:rsidR="00C50063" w:rsidRPr="00333F77">
        <w:rPr>
          <w:rFonts w:asciiTheme="minorHAnsi" w:eastAsiaTheme="majorEastAsia" w:hAnsiTheme="minorHAnsi" w:cstheme="minorHAnsi"/>
        </w:rPr>
        <w:t>he documentary evidence provided to the TRA-approved RTO is not relevant to your nominated occupation</w:t>
      </w:r>
      <w:r w:rsidR="00A73A2A" w:rsidRPr="00333F77">
        <w:rPr>
          <w:rFonts w:asciiTheme="minorHAnsi" w:eastAsiaTheme="majorEastAsia" w:hAnsiTheme="minorHAnsi" w:cstheme="minorHAnsi"/>
        </w:rPr>
        <w:t>.</w:t>
      </w:r>
    </w:p>
    <w:p w14:paraId="1435C367" w14:textId="5A55698C" w:rsidR="00C50063" w:rsidRPr="00333F77" w:rsidRDefault="00CC2EC5" w:rsidP="0086327F">
      <w:pPr>
        <w:pStyle w:val="ListBullet"/>
        <w:rPr>
          <w:rFonts w:asciiTheme="minorHAnsi" w:eastAsiaTheme="majorEastAsia" w:hAnsiTheme="minorHAnsi" w:cstheme="minorHAnsi"/>
        </w:rPr>
      </w:pPr>
      <w:r w:rsidRPr="00333F77">
        <w:rPr>
          <w:rFonts w:asciiTheme="minorHAnsi" w:eastAsiaTheme="majorEastAsia" w:hAnsiTheme="minorHAnsi" w:cstheme="minorHAnsi"/>
        </w:rPr>
        <w:t>T</w:t>
      </w:r>
      <w:r w:rsidR="00C50063" w:rsidRPr="00333F77">
        <w:rPr>
          <w:rFonts w:asciiTheme="minorHAnsi" w:eastAsiaTheme="majorEastAsia" w:hAnsiTheme="minorHAnsi" w:cstheme="minorHAnsi"/>
        </w:rPr>
        <w:t>he documentary evidence provided contains insufficient detail to meet OSAP requirements</w:t>
      </w:r>
      <w:r w:rsidR="00A73A2A" w:rsidRPr="00333F77">
        <w:rPr>
          <w:rFonts w:asciiTheme="minorHAnsi" w:eastAsiaTheme="majorEastAsia" w:hAnsiTheme="minorHAnsi" w:cstheme="minorHAnsi"/>
        </w:rPr>
        <w:t>.</w:t>
      </w:r>
    </w:p>
    <w:p w14:paraId="6D95FC10" w14:textId="4DFF9F64" w:rsidR="00C50063" w:rsidRPr="00333F77" w:rsidRDefault="00CC2EC5" w:rsidP="0086327F">
      <w:pPr>
        <w:pStyle w:val="ListBullet"/>
        <w:rPr>
          <w:rFonts w:asciiTheme="minorHAnsi" w:eastAsiaTheme="majorEastAsia" w:hAnsiTheme="minorHAnsi" w:cstheme="minorHAnsi"/>
        </w:rPr>
      </w:pPr>
      <w:r w:rsidRPr="00333F77">
        <w:rPr>
          <w:rFonts w:asciiTheme="minorHAnsi" w:eastAsiaTheme="majorEastAsia" w:hAnsiTheme="minorHAnsi" w:cstheme="minorHAnsi"/>
        </w:rPr>
        <w:t>T</w:t>
      </w:r>
      <w:r w:rsidR="00C50063" w:rsidRPr="00333F77">
        <w:rPr>
          <w:rFonts w:asciiTheme="minorHAnsi" w:eastAsiaTheme="majorEastAsia" w:hAnsiTheme="minorHAnsi" w:cstheme="minorHAnsi"/>
        </w:rPr>
        <w:t>he documentary evidence is found to contain false or misleading information</w:t>
      </w:r>
      <w:r w:rsidR="00A73A2A" w:rsidRPr="00333F77">
        <w:rPr>
          <w:rFonts w:asciiTheme="minorHAnsi" w:eastAsiaTheme="majorEastAsia" w:hAnsiTheme="minorHAnsi" w:cstheme="minorHAnsi"/>
        </w:rPr>
        <w:t>.</w:t>
      </w:r>
    </w:p>
    <w:p w14:paraId="2DF3F41D" w14:textId="62928E3A" w:rsidR="00C50063" w:rsidRPr="00333F77" w:rsidRDefault="00CC2EC5" w:rsidP="0086327F">
      <w:pPr>
        <w:pStyle w:val="ListBullet"/>
        <w:rPr>
          <w:rFonts w:asciiTheme="minorHAnsi" w:eastAsiaTheme="majorEastAsia" w:hAnsiTheme="minorHAnsi" w:cstheme="minorHAnsi"/>
        </w:rPr>
      </w:pPr>
      <w:r w:rsidRPr="00333F77">
        <w:rPr>
          <w:rFonts w:asciiTheme="minorHAnsi" w:eastAsiaTheme="majorEastAsia" w:hAnsiTheme="minorHAnsi" w:cstheme="minorHAnsi"/>
        </w:rPr>
        <w:t>Y</w:t>
      </w:r>
      <w:r w:rsidR="00C50063" w:rsidRPr="00333F77">
        <w:rPr>
          <w:rFonts w:asciiTheme="minorHAnsi" w:eastAsiaTheme="majorEastAsia" w:hAnsiTheme="minorHAnsi" w:cstheme="minorHAnsi"/>
        </w:rPr>
        <w:t>ou were unsuccessful in meeting the requirements of the technical assessment</w:t>
      </w:r>
      <w:r w:rsidR="00A73A2A" w:rsidRPr="00333F77">
        <w:rPr>
          <w:rFonts w:asciiTheme="minorHAnsi" w:eastAsiaTheme="majorEastAsia" w:hAnsiTheme="minorHAnsi" w:cstheme="minorHAnsi"/>
        </w:rPr>
        <w:t>.</w:t>
      </w:r>
    </w:p>
    <w:p w14:paraId="02E8D195" w14:textId="77777777" w:rsidR="00C1570D" w:rsidRPr="009D39BC" w:rsidRDefault="00C1570D" w:rsidP="009D39BC">
      <w:pPr>
        <w:pStyle w:val="ListBullet"/>
        <w:rPr>
          <w:rFonts w:asciiTheme="minorHAnsi" w:eastAsiaTheme="majorEastAsia" w:hAnsiTheme="minorHAnsi"/>
        </w:rPr>
      </w:pPr>
      <w:r w:rsidRPr="00333F77">
        <w:rPr>
          <w:rFonts w:asciiTheme="minorHAnsi" w:eastAsiaTheme="majorEastAsia" w:hAnsiTheme="minorHAnsi" w:cstheme="minorHAnsi"/>
        </w:rPr>
        <w:t>TRA agrees with the RTO’s recommendation for an unsuccessful outcome.</w:t>
      </w:r>
    </w:p>
    <w:p w14:paraId="38BCFAD3" w14:textId="03772D7A" w:rsidR="00793C07" w:rsidRDefault="00A26C3D" w:rsidP="00793C07">
      <w:pPr>
        <w:pStyle w:val="IndustryIndent"/>
        <w:spacing w:line="276" w:lineRule="auto"/>
        <w:ind w:left="0"/>
        <w:rPr>
          <w:rFonts w:asciiTheme="minorHAnsi" w:eastAsiaTheme="majorEastAsia" w:hAnsiTheme="minorHAnsi" w:cstheme="minorHAnsi"/>
          <w:color w:val="auto"/>
        </w:rPr>
      </w:pPr>
      <w:r w:rsidRPr="000C3EB0">
        <w:rPr>
          <w:rFonts w:asciiTheme="minorHAnsi" w:eastAsiaTheme="majorEastAsia" w:hAnsiTheme="minorHAnsi" w:cstheme="minorHAnsi"/>
          <w:color w:val="auto"/>
          <w:szCs w:val="22"/>
        </w:rPr>
        <w:t xml:space="preserve">If unsuccessful, the RTO will </w:t>
      </w:r>
      <w:r w:rsidR="007A53E8">
        <w:rPr>
          <w:rFonts w:asciiTheme="minorHAnsi" w:eastAsiaTheme="majorEastAsia" w:hAnsiTheme="minorHAnsi" w:cstheme="minorHAnsi"/>
          <w:color w:val="auto"/>
        </w:rPr>
        <w:t xml:space="preserve">provide you with the final outcome documentation, including </w:t>
      </w:r>
      <w:r w:rsidR="00363432">
        <w:rPr>
          <w:rFonts w:asciiTheme="minorHAnsi" w:eastAsiaTheme="majorEastAsia" w:hAnsiTheme="minorHAnsi" w:cstheme="minorHAnsi"/>
          <w:color w:val="auto"/>
        </w:rPr>
        <w:t xml:space="preserve">information about </w:t>
      </w:r>
      <w:r w:rsidR="007A53E8">
        <w:rPr>
          <w:rFonts w:asciiTheme="minorHAnsi" w:eastAsiaTheme="majorEastAsia" w:hAnsiTheme="minorHAnsi" w:cstheme="minorHAnsi"/>
          <w:color w:val="auto"/>
        </w:rPr>
        <w:t xml:space="preserve">any identified skills </w:t>
      </w:r>
      <w:r w:rsidRPr="000C3EB0">
        <w:rPr>
          <w:rFonts w:asciiTheme="minorHAnsi" w:eastAsiaTheme="majorEastAsia" w:hAnsiTheme="minorHAnsi" w:cstheme="minorHAnsi"/>
          <w:color w:val="auto"/>
          <w:szCs w:val="22"/>
        </w:rPr>
        <w:t>gaps.</w:t>
      </w:r>
      <w:r w:rsidR="00793C07">
        <w:rPr>
          <w:rFonts w:asciiTheme="minorHAnsi" w:eastAsiaTheme="majorEastAsia" w:hAnsiTheme="minorHAnsi" w:cstheme="minorHAnsi"/>
          <w:color w:val="auto"/>
          <w:szCs w:val="22"/>
        </w:rPr>
        <w:t xml:space="preserve"> </w:t>
      </w:r>
      <w:r w:rsidR="00793C07" w:rsidRPr="00065A32">
        <w:rPr>
          <w:rFonts w:asciiTheme="minorHAnsi" w:eastAsiaTheme="majorEastAsia" w:hAnsiTheme="minorHAnsi" w:cstheme="minorHAnsi"/>
          <w:color w:val="auto"/>
        </w:rPr>
        <w:t xml:space="preserve">The </w:t>
      </w:r>
      <w:r w:rsidR="00352C86">
        <w:rPr>
          <w:rFonts w:asciiTheme="minorHAnsi" w:eastAsiaTheme="majorEastAsia" w:hAnsiTheme="minorHAnsi" w:cstheme="minorHAnsi"/>
          <w:color w:val="auto"/>
        </w:rPr>
        <w:t>f</w:t>
      </w:r>
      <w:r w:rsidR="00793C07" w:rsidRPr="00065A32">
        <w:rPr>
          <w:rFonts w:asciiTheme="minorHAnsi" w:eastAsiaTheme="majorEastAsia" w:hAnsiTheme="minorHAnsi" w:cstheme="minorHAnsi"/>
          <w:color w:val="auto"/>
        </w:rPr>
        <w:t xml:space="preserve">inal outcome </w:t>
      </w:r>
      <w:r w:rsidR="00263975">
        <w:rPr>
          <w:rFonts w:asciiTheme="minorHAnsi" w:eastAsiaTheme="majorEastAsia" w:hAnsiTheme="minorHAnsi" w:cstheme="minorHAnsi"/>
          <w:color w:val="auto"/>
        </w:rPr>
        <w:t xml:space="preserve">documentation </w:t>
      </w:r>
      <w:r w:rsidR="00793C07" w:rsidRPr="00065A32">
        <w:rPr>
          <w:rFonts w:asciiTheme="minorHAnsi" w:eastAsiaTheme="majorEastAsia" w:hAnsiTheme="minorHAnsi" w:cstheme="minorHAnsi"/>
          <w:color w:val="auto"/>
        </w:rPr>
        <w:t xml:space="preserve">will also contain information </w:t>
      </w:r>
      <w:r w:rsidR="00263975">
        <w:rPr>
          <w:rFonts w:asciiTheme="minorHAnsi" w:eastAsiaTheme="majorEastAsia" w:hAnsiTheme="minorHAnsi" w:cstheme="minorHAnsi"/>
          <w:color w:val="auto"/>
        </w:rPr>
        <w:t xml:space="preserve">about </w:t>
      </w:r>
      <w:r w:rsidR="00793C07" w:rsidRPr="00065A32">
        <w:rPr>
          <w:rFonts w:asciiTheme="minorHAnsi" w:eastAsiaTheme="majorEastAsia" w:hAnsiTheme="minorHAnsi" w:cstheme="minorHAnsi"/>
          <w:color w:val="auto"/>
        </w:rPr>
        <w:t>your options for review</w:t>
      </w:r>
      <w:r w:rsidR="007E0C75">
        <w:rPr>
          <w:rFonts w:asciiTheme="minorHAnsi" w:eastAsiaTheme="majorEastAsia" w:hAnsiTheme="minorHAnsi" w:cstheme="minorHAnsi"/>
          <w:color w:val="auto"/>
        </w:rPr>
        <w:t xml:space="preserve"> and reassessment</w:t>
      </w:r>
      <w:r w:rsidR="00263975">
        <w:rPr>
          <w:rFonts w:asciiTheme="minorHAnsi" w:eastAsiaTheme="majorEastAsia" w:hAnsiTheme="minorHAnsi" w:cstheme="minorHAnsi"/>
          <w:color w:val="auto"/>
        </w:rPr>
        <w:t xml:space="preserve">, </w:t>
      </w:r>
      <w:r w:rsidR="00343E59" w:rsidRPr="00A03F3E">
        <w:rPr>
          <w:rFonts w:asciiTheme="minorHAnsi" w:eastAsiaTheme="majorEastAsia" w:hAnsiTheme="minorHAnsi" w:cstheme="minorHAnsi"/>
          <w:color w:val="auto"/>
        </w:rPr>
        <w:t xml:space="preserve">including </w:t>
      </w:r>
      <w:r w:rsidR="00343E59">
        <w:rPr>
          <w:rFonts w:asciiTheme="minorHAnsi" w:eastAsiaTheme="majorEastAsia" w:hAnsiTheme="minorHAnsi" w:cstheme="minorHAnsi"/>
          <w:color w:val="auto"/>
        </w:rPr>
        <w:t xml:space="preserve">the relevant </w:t>
      </w:r>
      <w:r w:rsidR="001D3946">
        <w:rPr>
          <w:rFonts w:asciiTheme="minorHAnsi" w:eastAsiaTheme="majorEastAsia" w:hAnsiTheme="minorHAnsi" w:cstheme="minorHAnsi"/>
          <w:color w:val="auto"/>
        </w:rPr>
        <w:t xml:space="preserve">RTO Assessment </w:t>
      </w:r>
      <w:r w:rsidR="001D3946" w:rsidRPr="002541A5">
        <w:rPr>
          <w:rFonts w:asciiTheme="minorHAnsi" w:eastAsiaTheme="majorEastAsia" w:hAnsiTheme="minorHAnsi" w:cstheme="minorHAnsi"/>
          <w:color w:val="auto"/>
        </w:rPr>
        <w:t>P</w:t>
      </w:r>
      <w:r w:rsidR="00343E59" w:rsidRPr="002541A5">
        <w:rPr>
          <w:rFonts w:asciiTheme="minorHAnsi" w:eastAsiaTheme="majorEastAsia" w:hAnsiTheme="minorHAnsi" w:cstheme="minorHAnsi"/>
          <w:color w:val="auto"/>
        </w:rPr>
        <w:t xml:space="preserve">ayment </w:t>
      </w:r>
      <w:r w:rsidR="001D3946" w:rsidRPr="002541A5">
        <w:rPr>
          <w:rFonts w:asciiTheme="minorHAnsi" w:eastAsiaTheme="majorEastAsia" w:hAnsiTheme="minorHAnsi" w:cstheme="minorHAnsi"/>
          <w:color w:val="auto"/>
        </w:rPr>
        <w:t>I</w:t>
      </w:r>
      <w:r w:rsidR="00343E59" w:rsidRPr="002541A5">
        <w:rPr>
          <w:rFonts w:asciiTheme="minorHAnsi" w:eastAsiaTheme="majorEastAsia" w:hAnsiTheme="minorHAnsi" w:cstheme="minorHAnsi"/>
          <w:color w:val="auto"/>
        </w:rPr>
        <w:t>dentifi</w:t>
      </w:r>
      <w:r w:rsidR="001D3946" w:rsidRPr="002541A5">
        <w:rPr>
          <w:rFonts w:asciiTheme="minorHAnsi" w:eastAsiaTheme="majorEastAsia" w:hAnsiTheme="minorHAnsi" w:cstheme="minorHAnsi"/>
          <w:color w:val="auto"/>
        </w:rPr>
        <w:t>er</w:t>
      </w:r>
      <w:r w:rsidR="00343E59" w:rsidRPr="002541A5">
        <w:rPr>
          <w:rFonts w:asciiTheme="minorHAnsi" w:eastAsiaTheme="majorEastAsia" w:hAnsiTheme="minorHAnsi" w:cstheme="minorHAnsi"/>
          <w:color w:val="auto"/>
        </w:rPr>
        <w:t xml:space="preserve"> </w:t>
      </w:r>
      <w:r w:rsidR="001D3946" w:rsidRPr="002541A5">
        <w:rPr>
          <w:rFonts w:asciiTheme="minorHAnsi" w:eastAsiaTheme="majorEastAsia" w:hAnsiTheme="minorHAnsi" w:cstheme="minorHAnsi"/>
          <w:color w:val="auto"/>
        </w:rPr>
        <w:t>C</w:t>
      </w:r>
      <w:r w:rsidR="00343E59" w:rsidRPr="002541A5">
        <w:rPr>
          <w:rFonts w:asciiTheme="minorHAnsi" w:eastAsiaTheme="majorEastAsia" w:hAnsiTheme="minorHAnsi" w:cstheme="minorHAnsi"/>
          <w:color w:val="auto"/>
        </w:rPr>
        <w:t>odes</w:t>
      </w:r>
      <w:r w:rsidR="00343E59">
        <w:rPr>
          <w:rFonts w:asciiTheme="minorHAnsi" w:eastAsiaTheme="majorEastAsia" w:hAnsiTheme="minorHAnsi" w:cstheme="minorHAnsi"/>
          <w:color w:val="auto"/>
        </w:rPr>
        <w:t xml:space="preserve"> which can be used to make a payment for th</w:t>
      </w:r>
      <w:r w:rsidR="000A448D">
        <w:rPr>
          <w:rFonts w:asciiTheme="minorHAnsi" w:eastAsiaTheme="majorEastAsia" w:hAnsiTheme="minorHAnsi" w:cstheme="minorHAnsi"/>
          <w:color w:val="auto"/>
        </w:rPr>
        <w:t>es</w:t>
      </w:r>
      <w:r w:rsidR="00343E59">
        <w:rPr>
          <w:rFonts w:asciiTheme="minorHAnsi" w:eastAsiaTheme="majorEastAsia" w:hAnsiTheme="minorHAnsi" w:cstheme="minorHAnsi"/>
          <w:color w:val="auto"/>
        </w:rPr>
        <w:t>e services through the TRA Online Portal</w:t>
      </w:r>
      <w:r w:rsidR="00CC2EC5">
        <w:rPr>
          <w:rFonts w:asciiTheme="minorHAnsi" w:eastAsiaTheme="majorEastAsia" w:hAnsiTheme="minorHAnsi" w:cstheme="minorHAnsi"/>
          <w:color w:val="auto"/>
        </w:rPr>
        <w:t>.</w:t>
      </w:r>
    </w:p>
    <w:p w14:paraId="44EF4540" w14:textId="77777777" w:rsidR="00924561" w:rsidRDefault="00924561" w:rsidP="00597B3F">
      <w:pPr>
        <w:pStyle w:val="IndustryIndent"/>
        <w:spacing w:line="276" w:lineRule="auto"/>
        <w:ind w:left="0"/>
        <w:rPr>
          <w:rFonts w:cstheme="minorHAnsi"/>
        </w:rPr>
      </w:pPr>
    </w:p>
    <w:p w14:paraId="2A407581" w14:textId="77777777" w:rsidR="00DF6419" w:rsidRPr="001927CC" w:rsidRDefault="006C263D" w:rsidP="002541A5">
      <w:pPr>
        <w:pStyle w:val="Style3"/>
        <w:keepNext/>
        <w:numPr>
          <w:ilvl w:val="1"/>
          <w:numId w:val="11"/>
        </w:numPr>
        <w:ind w:left="567" w:hanging="567"/>
        <w:outlineLvl w:val="1"/>
        <w:rPr>
          <w:sz w:val="28"/>
        </w:rPr>
      </w:pPr>
      <w:bookmarkStart w:id="89" w:name="_Toc483830718"/>
      <w:bookmarkStart w:id="90" w:name="_Toc483830988"/>
      <w:bookmarkStart w:id="91" w:name="_Toc528759205"/>
      <w:bookmarkStart w:id="92" w:name="_Toc485190971"/>
      <w:bookmarkEnd w:id="89"/>
      <w:bookmarkEnd w:id="90"/>
      <w:r w:rsidRPr="001927CC">
        <w:rPr>
          <w:sz w:val="28"/>
        </w:rPr>
        <w:t>Pathway 2: For applicants who have a relevant Australian VET qualification or a current, identified Australian occupational licence</w:t>
      </w:r>
      <w:bookmarkEnd w:id="91"/>
      <w:bookmarkEnd w:id="92"/>
    </w:p>
    <w:p w14:paraId="05E893C2" w14:textId="3DD7BED8" w:rsidR="00791010" w:rsidRDefault="00FC77AD"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b/>
          <w:bCs/>
          <w:color w:val="auto"/>
        </w:rPr>
        <w:t>Note: For holders of a current, identified Australian occupational licence</w:t>
      </w:r>
      <w:r w:rsidRPr="00C00A96">
        <w:rPr>
          <w:rFonts w:asciiTheme="minorHAnsi" w:hAnsiTheme="minorHAnsi" w:cstheme="minorHAnsi"/>
          <w:b/>
          <w:bCs/>
          <w:color w:val="auto"/>
        </w:rPr>
        <w:br/>
      </w:r>
      <w:r w:rsidRPr="00C00A96">
        <w:rPr>
          <w:rFonts w:asciiTheme="minorHAnsi" w:hAnsiTheme="minorHAnsi" w:cstheme="minorHAnsi"/>
          <w:color w:val="auto"/>
        </w:rPr>
        <w:t>If you need a skills assessment outcome for migration purposes, you will need to undertake a Pathway 2 assessment through a TRA</w:t>
      </w:r>
      <w:r w:rsidRPr="00C00A96">
        <w:rPr>
          <w:rFonts w:asciiTheme="minorHAnsi" w:hAnsiTheme="minorHAnsi" w:cstheme="minorHAnsi"/>
          <w:color w:val="auto"/>
        </w:rPr>
        <w:noBreakHyphen/>
        <w:t xml:space="preserve">approved RTO. However, </w:t>
      </w:r>
      <w:r w:rsidRPr="000A0578">
        <w:rPr>
          <w:rFonts w:asciiTheme="minorHAnsi" w:hAnsiTheme="minorHAnsi" w:cstheme="minorHAnsi"/>
          <w:color w:val="auto"/>
        </w:rPr>
        <w:t>a</w:t>
      </w:r>
      <w:r w:rsidRPr="00C00A96">
        <w:rPr>
          <w:rFonts w:asciiTheme="minorHAnsi" w:hAnsiTheme="minorHAnsi" w:cstheme="minorHAnsi"/>
          <w:color w:val="auto"/>
        </w:rPr>
        <w:t xml:space="preserve"> successful Pathway 2 assessment does not result in </w:t>
      </w:r>
      <w:r w:rsidR="00352C86">
        <w:rPr>
          <w:rFonts w:asciiTheme="minorHAnsi" w:hAnsiTheme="minorHAnsi" w:cstheme="minorHAnsi"/>
          <w:color w:val="auto"/>
        </w:rPr>
        <w:t xml:space="preserve">the </w:t>
      </w:r>
      <w:r w:rsidRPr="00C00A96">
        <w:rPr>
          <w:rFonts w:asciiTheme="minorHAnsi" w:hAnsiTheme="minorHAnsi" w:cstheme="minorHAnsi"/>
          <w:color w:val="auto"/>
        </w:rPr>
        <w:t xml:space="preserve">award of a Certificate III. If you want to be assessed for a Certificate </w:t>
      </w:r>
      <w:r w:rsidR="005F5EC2">
        <w:rPr>
          <w:rFonts w:asciiTheme="minorHAnsi" w:hAnsiTheme="minorHAnsi" w:cstheme="minorHAnsi"/>
          <w:color w:val="auto"/>
        </w:rPr>
        <w:t>III</w:t>
      </w:r>
      <w:r w:rsidRPr="00C00A96">
        <w:rPr>
          <w:rFonts w:asciiTheme="minorHAnsi" w:hAnsiTheme="minorHAnsi" w:cstheme="minorHAnsi"/>
          <w:color w:val="auto"/>
        </w:rPr>
        <w:t xml:space="preserve"> Australian VET qualification, you should ap</w:t>
      </w:r>
      <w:r w:rsidR="000A36B7">
        <w:rPr>
          <w:rFonts w:asciiTheme="minorHAnsi" w:hAnsiTheme="minorHAnsi" w:cstheme="minorHAnsi"/>
          <w:color w:val="auto"/>
        </w:rPr>
        <w:t xml:space="preserve">proach an RTO for a recognition </w:t>
      </w:r>
      <w:r w:rsidRPr="00C00A96">
        <w:rPr>
          <w:rFonts w:asciiTheme="minorHAnsi" w:hAnsiTheme="minorHAnsi" w:cstheme="minorHAnsi"/>
          <w:color w:val="auto"/>
        </w:rPr>
        <w:t xml:space="preserve">of prior learning (RPL) assessment. RTO details are available on </w:t>
      </w:r>
      <w:hyperlink r:id="rId21" w:history="1">
        <w:r w:rsidRPr="00C00A96">
          <w:rPr>
            <w:rStyle w:val="Hyperlink"/>
            <w:rFonts w:asciiTheme="minorHAnsi" w:eastAsiaTheme="majorEastAsia" w:hAnsiTheme="minorHAnsi" w:cstheme="minorHAnsi"/>
          </w:rPr>
          <w:t>www.training.gov.au</w:t>
        </w:r>
      </w:hyperlink>
      <w:r w:rsidRPr="00C00A96">
        <w:rPr>
          <w:rFonts w:asciiTheme="minorHAnsi" w:hAnsiTheme="minorHAnsi" w:cstheme="minorHAnsi"/>
          <w:color w:val="auto"/>
        </w:rPr>
        <w:t>.</w:t>
      </w:r>
    </w:p>
    <w:p w14:paraId="46792E4D" w14:textId="77777777" w:rsidR="00FC77AD" w:rsidRPr="001927CC" w:rsidRDefault="00791010" w:rsidP="009D39BC">
      <w:pPr>
        <w:pStyle w:val="Style4"/>
        <w:keepNext/>
        <w:rPr>
          <w:rFonts w:asciiTheme="minorHAnsi" w:hAnsiTheme="minorHAnsi"/>
        </w:rPr>
      </w:pPr>
      <w:bookmarkStart w:id="93" w:name="_Toc443657671"/>
      <w:bookmarkStart w:id="94" w:name="_Toc444088867"/>
      <w:bookmarkStart w:id="95" w:name="_Toc454193991"/>
      <w:bookmarkStart w:id="96" w:name="_Toc483828640"/>
      <w:bookmarkStart w:id="97" w:name="_Toc444088868"/>
      <w:bookmarkStart w:id="98" w:name="_Toc454193992"/>
      <w:bookmarkEnd w:id="93"/>
      <w:bookmarkEnd w:id="94"/>
      <w:bookmarkEnd w:id="95"/>
      <w:bookmarkEnd w:id="96"/>
      <w:r w:rsidRPr="001927CC">
        <w:rPr>
          <w:rFonts w:asciiTheme="minorHAnsi" w:hAnsiTheme="minorHAnsi"/>
        </w:rPr>
        <w:t>Choose a TRA-approved RTO</w:t>
      </w:r>
      <w:bookmarkEnd w:id="97"/>
      <w:bookmarkEnd w:id="98"/>
    </w:p>
    <w:p w14:paraId="31F21BFC" w14:textId="77777777" w:rsidR="00A26C3D" w:rsidRPr="00C00A96" w:rsidRDefault="0087334B" w:rsidP="00C00A96">
      <w:pPr>
        <w:pStyle w:val="IndustryBodyText"/>
        <w:keepNext/>
        <w:tabs>
          <w:tab w:val="left" w:pos="720"/>
          <w:tab w:val="left" w:pos="1440"/>
          <w:tab w:val="left" w:pos="2160"/>
          <w:tab w:val="left" w:pos="2880"/>
          <w:tab w:val="left" w:pos="3600"/>
          <w:tab w:val="left" w:pos="4320"/>
          <w:tab w:val="left" w:pos="7260"/>
        </w:tabs>
        <w:spacing w:before="240"/>
        <w:rPr>
          <w:rFonts w:asciiTheme="minorHAnsi" w:hAnsiTheme="minorHAnsi" w:cstheme="minorHAnsi"/>
        </w:rPr>
      </w:pPr>
      <w:r w:rsidRPr="00C00A96">
        <w:rPr>
          <w:rFonts w:asciiTheme="minorHAnsi" w:hAnsiTheme="minorHAnsi" w:cstheme="minorHAnsi"/>
        </w:rPr>
        <w:t xml:space="preserve">You </w:t>
      </w:r>
      <w:r w:rsidR="00A26C3D" w:rsidRPr="00C00A96">
        <w:rPr>
          <w:rFonts w:asciiTheme="minorHAnsi" w:hAnsiTheme="minorHAnsi" w:cstheme="minorHAnsi"/>
        </w:rPr>
        <w:t xml:space="preserve">are required to select an RTO to conduct </w:t>
      </w:r>
      <w:r w:rsidRPr="00C00A96">
        <w:rPr>
          <w:rFonts w:asciiTheme="minorHAnsi" w:hAnsiTheme="minorHAnsi" w:cstheme="minorHAnsi"/>
        </w:rPr>
        <w:t xml:space="preserve">your </w:t>
      </w:r>
      <w:r w:rsidR="00A26C3D" w:rsidRPr="00C00A96">
        <w:rPr>
          <w:rFonts w:asciiTheme="minorHAnsi" w:hAnsiTheme="minorHAnsi" w:cstheme="minorHAnsi"/>
        </w:rPr>
        <w:t xml:space="preserve">skills assessment. This is completed through the </w:t>
      </w:r>
      <w:hyperlink r:id="rId22" w:history="1">
        <w:r w:rsidR="00480C14" w:rsidRPr="00C00A96">
          <w:rPr>
            <w:rStyle w:val="Hyperlink"/>
            <w:rFonts w:asciiTheme="minorHAnsi" w:hAnsiTheme="minorHAnsi" w:cstheme="minorHAnsi"/>
          </w:rPr>
          <w:t>RTO Finder</w:t>
        </w:r>
      </w:hyperlink>
      <w:r w:rsidR="00480C14" w:rsidRPr="00C00A96">
        <w:rPr>
          <w:rFonts w:asciiTheme="minorHAnsi" w:hAnsiTheme="minorHAnsi" w:cstheme="minorHAnsi"/>
        </w:rPr>
        <w:t xml:space="preserve"> located on the TRA website by:</w:t>
      </w:r>
    </w:p>
    <w:p w14:paraId="30286E7C" w14:textId="0E1856E6" w:rsidR="00A26C3D" w:rsidRPr="00823118" w:rsidRDefault="00A73A2A" w:rsidP="0086327F">
      <w:pPr>
        <w:pStyle w:val="ListBullet"/>
        <w:numPr>
          <w:ilvl w:val="0"/>
          <w:numId w:val="59"/>
        </w:numPr>
        <w:rPr>
          <w:rFonts w:asciiTheme="minorHAnsi" w:eastAsiaTheme="majorEastAsia" w:hAnsiTheme="minorHAnsi"/>
        </w:rPr>
      </w:pPr>
      <w:r w:rsidRPr="00823118">
        <w:rPr>
          <w:rFonts w:asciiTheme="minorHAnsi" w:eastAsiaTheme="majorEastAsia" w:hAnsiTheme="minorHAnsi"/>
        </w:rPr>
        <w:t>S</w:t>
      </w:r>
      <w:r w:rsidR="00A26C3D" w:rsidRPr="00823118">
        <w:rPr>
          <w:rFonts w:asciiTheme="minorHAnsi" w:eastAsiaTheme="majorEastAsia" w:hAnsiTheme="minorHAnsi"/>
        </w:rPr>
        <w:t xml:space="preserve">electing </w:t>
      </w:r>
      <w:r w:rsidR="0087334B" w:rsidRPr="00823118">
        <w:rPr>
          <w:rFonts w:asciiTheme="minorHAnsi" w:eastAsiaTheme="majorEastAsia" w:hAnsiTheme="minorHAnsi"/>
        </w:rPr>
        <w:t xml:space="preserve">your </w:t>
      </w:r>
      <w:r w:rsidR="00A26C3D" w:rsidRPr="00823118">
        <w:rPr>
          <w:rFonts w:asciiTheme="minorHAnsi" w:eastAsiaTheme="majorEastAsia" w:hAnsiTheme="minorHAnsi"/>
        </w:rPr>
        <w:t>nominated occupation from the list available</w:t>
      </w:r>
      <w:r w:rsidRPr="00823118">
        <w:rPr>
          <w:rFonts w:asciiTheme="minorHAnsi" w:eastAsiaTheme="majorEastAsia" w:hAnsiTheme="minorHAnsi"/>
        </w:rPr>
        <w:t>.</w:t>
      </w:r>
    </w:p>
    <w:p w14:paraId="1A236005" w14:textId="56CA6429" w:rsidR="00A26C3D" w:rsidRPr="00823118" w:rsidRDefault="00A73A2A" w:rsidP="0086327F">
      <w:pPr>
        <w:pStyle w:val="ListBullet"/>
        <w:numPr>
          <w:ilvl w:val="0"/>
          <w:numId w:val="59"/>
        </w:numPr>
        <w:rPr>
          <w:rFonts w:asciiTheme="minorHAnsi" w:eastAsiaTheme="majorEastAsia" w:hAnsiTheme="minorHAnsi"/>
        </w:rPr>
      </w:pPr>
      <w:r w:rsidRPr="00823118">
        <w:rPr>
          <w:rFonts w:asciiTheme="minorHAnsi" w:eastAsiaTheme="majorEastAsia" w:hAnsiTheme="minorHAnsi"/>
        </w:rPr>
        <w:t>R</w:t>
      </w:r>
      <w:r w:rsidR="00A26C3D" w:rsidRPr="00823118">
        <w:rPr>
          <w:rFonts w:asciiTheme="minorHAnsi" w:eastAsiaTheme="majorEastAsia" w:hAnsiTheme="minorHAnsi"/>
        </w:rPr>
        <w:t xml:space="preserve">eviewing the list of TRA-approved RTOs. </w:t>
      </w:r>
    </w:p>
    <w:p w14:paraId="5A27528B" w14:textId="2D7151FC" w:rsidR="00A26C3D" w:rsidRDefault="00A26C3D" w:rsidP="00C00A96">
      <w:pPr>
        <w:pStyle w:val="IndustryIndent"/>
        <w:spacing w:line="276" w:lineRule="auto"/>
        <w:ind w:left="0"/>
        <w:rPr>
          <w:rFonts w:asciiTheme="minorHAnsi" w:eastAsiaTheme="majorEastAsia" w:hAnsiTheme="minorHAnsi" w:cstheme="minorHAnsi"/>
          <w:color w:val="auto"/>
          <w:szCs w:val="22"/>
        </w:rPr>
      </w:pPr>
      <w:r w:rsidRPr="00C00A96">
        <w:rPr>
          <w:rFonts w:asciiTheme="minorHAnsi" w:eastAsiaTheme="majorEastAsia" w:hAnsiTheme="minorHAnsi" w:cstheme="minorHAnsi"/>
          <w:color w:val="auto"/>
          <w:szCs w:val="22"/>
        </w:rPr>
        <w:t xml:space="preserve">The TRA-approved RTO selected must not be the RTO that issued </w:t>
      </w:r>
      <w:r w:rsidR="00561E2D" w:rsidRPr="00C00A96">
        <w:rPr>
          <w:rFonts w:asciiTheme="minorHAnsi" w:eastAsiaTheme="majorEastAsia" w:hAnsiTheme="minorHAnsi" w:cstheme="minorHAnsi"/>
          <w:color w:val="auto"/>
          <w:szCs w:val="22"/>
        </w:rPr>
        <w:t xml:space="preserve">your </w:t>
      </w:r>
      <w:r w:rsidRPr="00C00A96">
        <w:rPr>
          <w:rFonts w:asciiTheme="minorHAnsi" w:eastAsiaTheme="majorEastAsia" w:hAnsiTheme="minorHAnsi" w:cstheme="minorHAnsi"/>
          <w:color w:val="auto"/>
          <w:szCs w:val="22"/>
        </w:rPr>
        <w:t xml:space="preserve">Australian </w:t>
      </w:r>
      <w:r w:rsidR="00014F50" w:rsidRPr="00C00A96">
        <w:rPr>
          <w:rFonts w:asciiTheme="minorHAnsi" w:eastAsiaTheme="majorEastAsia" w:hAnsiTheme="minorHAnsi" w:cstheme="minorHAnsi"/>
          <w:color w:val="auto"/>
          <w:szCs w:val="22"/>
        </w:rPr>
        <w:t xml:space="preserve">VET </w:t>
      </w:r>
      <w:r w:rsidRPr="00C00A96">
        <w:rPr>
          <w:rFonts w:asciiTheme="minorHAnsi" w:eastAsiaTheme="majorEastAsia" w:hAnsiTheme="minorHAnsi" w:cstheme="minorHAnsi"/>
          <w:color w:val="auto"/>
          <w:szCs w:val="22"/>
        </w:rPr>
        <w:t>qualification (if</w:t>
      </w:r>
      <w:r w:rsidR="00263975">
        <w:rPr>
          <w:rFonts w:asciiTheme="minorHAnsi" w:eastAsiaTheme="majorEastAsia" w:hAnsiTheme="minorHAnsi" w:cstheme="minorHAnsi"/>
          <w:color w:val="auto"/>
          <w:szCs w:val="22"/>
        </w:rPr>
        <w:t> </w:t>
      </w:r>
      <w:r w:rsidRPr="00C00A96">
        <w:rPr>
          <w:rFonts w:asciiTheme="minorHAnsi" w:eastAsiaTheme="majorEastAsia" w:hAnsiTheme="minorHAnsi" w:cstheme="minorHAnsi"/>
          <w:color w:val="auto"/>
          <w:szCs w:val="22"/>
        </w:rPr>
        <w:t>applicable).</w:t>
      </w:r>
    </w:p>
    <w:p w14:paraId="17AA9BE9" w14:textId="77777777" w:rsidR="00343E59" w:rsidRPr="001D3946" w:rsidRDefault="00343E59" w:rsidP="00343E59">
      <w:r w:rsidRPr="001D3946">
        <w:rPr>
          <w:b/>
          <w:color w:val="244061" w:themeColor="accent1" w:themeShade="80"/>
          <w:sz w:val="24"/>
          <w:szCs w:val="24"/>
        </w:rPr>
        <w:t>Payment for services</w:t>
      </w:r>
      <w:r w:rsidRPr="001D3946">
        <w:rPr>
          <w:b/>
          <w:color w:val="244061" w:themeColor="accent1" w:themeShade="80"/>
          <w:sz w:val="24"/>
          <w:szCs w:val="24"/>
        </w:rPr>
        <w:tab/>
      </w:r>
    </w:p>
    <w:p w14:paraId="072C0241" w14:textId="77777777" w:rsidR="00343E59" w:rsidRPr="001D3946" w:rsidRDefault="00343E59" w:rsidP="00343E59">
      <w:pPr>
        <w:spacing w:after="240" w:line="240" w:lineRule="auto"/>
        <w:rPr>
          <w:rFonts w:cstheme="minorHAnsi"/>
        </w:rPr>
      </w:pPr>
      <w:r w:rsidRPr="005B0740">
        <w:rPr>
          <w:rFonts w:cstheme="minorHAnsi"/>
        </w:rPr>
        <w:t xml:space="preserve">Fees for OSAP skills assessments are paid to TRA via the TRA Online Portal. However, you will first need to contact your chosen TRA-approved RTO to obtain a unique </w:t>
      </w:r>
      <w:r w:rsidRPr="001D3946">
        <w:rPr>
          <w:rFonts w:cstheme="minorHAnsi"/>
          <w:b/>
        </w:rPr>
        <w:t>RTO Payment Identifier Code</w:t>
      </w:r>
      <w:r w:rsidRPr="001D3946">
        <w:rPr>
          <w:rFonts w:cstheme="minorHAnsi"/>
        </w:rPr>
        <w:t xml:space="preserve"> for the service you require e.g. documentary evidence assessment, technical assessment, etc. </w:t>
      </w:r>
    </w:p>
    <w:p w14:paraId="3E5F2B77" w14:textId="77777777" w:rsidR="00343E59" w:rsidRPr="005B0740" w:rsidRDefault="00343E59" w:rsidP="00343E59">
      <w:pPr>
        <w:spacing w:after="240" w:line="240" w:lineRule="auto"/>
        <w:rPr>
          <w:rFonts w:cstheme="minorHAnsi"/>
        </w:rPr>
      </w:pPr>
      <w:r w:rsidRPr="001D3946">
        <w:rPr>
          <w:rFonts w:cstheme="minorHAnsi"/>
        </w:rPr>
        <w:t xml:space="preserve">Once you have obtained the RTO Payment Identifier Code, you must register a username and password in the portal before you can make a payment. You will use the same user name and password for </w:t>
      </w:r>
      <w:r w:rsidRPr="005B0740">
        <w:rPr>
          <w:rFonts w:cstheme="minorHAnsi"/>
        </w:rPr>
        <w:t xml:space="preserve">each payment you make. </w:t>
      </w:r>
    </w:p>
    <w:p w14:paraId="64134261" w14:textId="33A1E47B" w:rsidR="00343E59" w:rsidRPr="001D3946" w:rsidRDefault="00343E59" w:rsidP="00343E59">
      <w:pPr>
        <w:spacing w:after="240" w:line="240" w:lineRule="auto"/>
        <w:rPr>
          <w:rFonts w:cstheme="minorHAnsi"/>
        </w:rPr>
      </w:pPr>
      <w:r w:rsidRPr="005B0740">
        <w:rPr>
          <w:rFonts w:cstheme="minorHAnsi"/>
        </w:rPr>
        <w:t xml:space="preserve">Please ensure that you keep your username and password secure. </w:t>
      </w:r>
    </w:p>
    <w:p w14:paraId="51E66E63" w14:textId="610E11A0" w:rsidR="00343E59" w:rsidRPr="001D3946" w:rsidRDefault="00343E59" w:rsidP="00343E59">
      <w:pPr>
        <w:spacing w:after="240" w:line="240" w:lineRule="auto"/>
        <w:rPr>
          <w:rFonts w:cstheme="minorHAnsi"/>
        </w:rPr>
      </w:pPr>
      <w:r w:rsidRPr="001D3946">
        <w:rPr>
          <w:rFonts w:cstheme="minorHAnsi"/>
        </w:rPr>
        <w:t xml:space="preserve">If you have any difficulties making a payment, you should </w:t>
      </w:r>
      <w:r w:rsidR="005B0740">
        <w:rPr>
          <w:rFonts w:cstheme="minorHAnsi"/>
        </w:rPr>
        <w:t xml:space="preserve">email </w:t>
      </w:r>
      <w:r w:rsidRPr="001D3946">
        <w:rPr>
          <w:rFonts w:cstheme="minorHAnsi"/>
        </w:rPr>
        <w:t xml:space="preserve">TRA for assistance </w:t>
      </w:r>
      <w:r w:rsidR="009407C6">
        <w:rPr>
          <w:rFonts w:cstheme="minorHAnsi"/>
        </w:rPr>
        <w:t>at traenquiries@dese</w:t>
      </w:r>
      <w:r w:rsidR="005B0740">
        <w:rPr>
          <w:rFonts w:cstheme="minorHAnsi"/>
        </w:rPr>
        <w:t>.gov.au</w:t>
      </w:r>
      <w:r w:rsidRPr="001D3946">
        <w:rPr>
          <w:rFonts w:cstheme="minorHAnsi"/>
        </w:rPr>
        <w:t>.</w:t>
      </w:r>
    </w:p>
    <w:p w14:paraId="7676115A" w14:textId="77777777" w:rsidR="00A26C3D" w:rsidRPr="001927CC" w:rsidRDefault="00791010" w:rsidP="001927CC">
      <w:pPr>
        <w:pStyle w:val="Style4"/>
        <w:rPr>
          <w:rFonts w:asciiTheme="minorHAnsi" w:hAnsiTheme="minorHAnsi"/>
        </w:rPr>
      </w:pPr>
      <w:bookmarkStart w:id="99" w:name="_Toc444088869"/>
      <w:bookmarkStart w:id="100" w:name="_Toc454193993"/>
      <w:r w:rsidRPr="001927CC">
        <w:rPr>
          <w:rFonts w:asciiTheme="minorHAnsi" w:hAnsiTheme="minorHAnsi"/>
        </w:rPr>
        <w:t>Submit documentary evidence for assessment</w:t>
      </w:r>
      <w:bookmarkEnd w:id="99"/>
      <w:bookmarkEnd w:id="100"/>
    </w:p>
    <w:p w14:paraId="2A84ABFF" w14:textId="77777777" w:rsidR="00A26C3D" w:rsidRPr="00C00A96" w:rsidRDefault="00895EA7" w:rsidP="00C00A96">
      <w:pPr>
        <w:pStyle w:val="IndustryIndent"/>
        <w:spacing w:line="276" w:lineRule="auto"/>
        <w:ind w:left="0"/>
        <w:rPr>
          <w:rFonts w:asciiTheme="minorHAnsi" w:eastAsiaTheme="majorEastAsia" w:hAnsiTheme="minorHAnsi" w:cstheme="minorHAnsi"/>
          <w:color w:val="auto"/>
          <w:szCs w:val="22"/>
        </w:rPr>
      </w:pPr>
      <w:r w:rsidRPr="00C00A96">
        <w:rPr>
          <w:rFonts w:asciiTheme="minorHAnsi" w:eastAsiaTheme="majorEastAsia" w:hAnsiTheme="minorHAnsi" w:cstheme="minorHAnsi"/>
          <w:color w:val="auto"/>
          <w:szCs w:val="22"/>
        </w:rPr>
        <w:t>The RTO will advise what documentation must be provided</w:t>
      </w:r>
      <w:r w:rsidR="00380704" w:rsidRPr="00C00A96">
        <w:rPr>
          <w:rFonts w:asciiTheme="minorHAnsi" w:eastAsiaTheme="majorEastAsia" w:hAnsiTheme="minorHAnsi" w:cstheme="minorHAnsi"/>
          <w:color w:val="auto"/>
          <w:szCs w:val="22"/>
        </w:rPr>
        <w:t>,</w:t>
      </w:r>
      <w:r w:rsidRPr="00C00A96">
        <w:rPr>
          <w:rFonts w:asciiTheme="minorHAnsi" w:eastAsiaTheme="majorEastAsia" w:hAnsiTheme="minorHAnsi" w:cstheme="minorHAnsi"/>
          <w:color w:val="auto"/>
          <w:szCs w:val="22"/>
        </w:rPr>
        <w:t xml:space="preserve"> </w:t>
      </w:r>
      <w:r w:rsidR="00380704" w:rsidRPr="00C00A96">
        <w:rPr>
          <w:rFonts w:asciiTheme="minorHAnsi" w:eastAsiaTheme="majorEastAsia" w:hAnsiTheme="minorHAnsi" w:cstheme="minorHAnsi"/>
          <w:color w:val="auto"/>
          <w:szCs w:val="22"/>
        </w:rPr>
        <w:t>but</w:t>
      </w:r>
      <w:r w:rsidRPr="00C00A96">
        <w:rPr>
          <w:rFonts w:asciiTheme="minorHAnsi" w:eastAsiaTheme="majorEastAsia" w:hAnsiTheme="minorHAnsi" w:cstheme="minorHAnsi"/>
          <w:color w:val="auto"/>
          <w:szCs w:val="22"/>
        </w:rPr>
        <w:t xml:space="preserve"> y</w:t>
      </w:r>
      <w:r w:rsidR="00561E2D" w:rsidRPr="00C00A96">
        <w:rPr>
          <w:rFonts w:asciiTheme="minorHAnsi" w:eastAsiaTheme="majorEastAsia" w:hAnsiTheme="minorHAnsi" w:cstheme="minorHAnsi"/>
          <w:color w:val="auto"/>
          <w:szCs w:val="22"/>
        </w:rPr>
        <w:t xml:space="preserve">ou </w:t>
      </w:r>
      <w:r w:rsidR="00A26C3D" w:rsidRPr="00C00A96">
        <w:rPr>
          <w:rFonts w:asciiTheme="minorHAnsi" w:eastAsiaTheme="majorEastAsia" w:hAnsiTheme="minorHAnsi" w:cstheme="minorHAnsi"/>
          <w:color w:val="auto"/>
          <w:szCs w:val="22"/>
        </w:rPr>
        <w:t>must submit decision ready documentary evidence of</w:t>
      </w:r>
      <w:r w:rsidR="00561E2D" w:rsidRPr="00C00A96">
        <w:rPr>
          <w:rFonts w:asciiTheme="minorHAnsi" w:eastAsiaTheme="majorEastAsia" w:hAnsiTheme="minorHAnsi" w:cstheme="minorHAnsi"/>
          <w:color w:val="auto"/>
          <w:szCs w:val="22"/>
        </w:rPr>
        <w:t xml:space="preserve"> your </w:t>
      </w:r>
      <w:r w:rsidR="00A26C3D" w:rsidRPr="00C00A96">
        <w:rPr>
          <w:rFonts w:asciiTheme="minorHAnsi" w:eastAsiaTheme="majorEastAsia" w:hAnsiTheme="minorHAnsi" w:cstheme="minorHAnsi"/>
          <w:color w:val="auto"/>
          <w:szCs w:val="22"/>
        </w:rPr>
        <w:t>identity, skills and employment experience</w:t>
      </w:r>
      <w:r w:rsidRPr="00C00A96">
        <w:rPr>
          <w:rFonts w:asciiTheme="minorHAnsi" w:eastAsiaTheme="majorEastAsia" w:hAnsiTheme="minorHAnsi" w:cstheme="minorHAnsi"/>
          <w:color w:val="auto"/>
          <w:szCs w:val="22"/>
        </w:rPr>
        <w:t>.</w:t>
      </w:r>
      <w:r w:rsidR="00A26C3D" w:rsidRPr="00C00A96">
        <w:rPr>
          <w:rFonts w:asciiTheme="minorHAnsi" w:eastAsiaTheme="majorEastAsia" w:hAnsiTheme="minorHAnsi" w:cstheme="minorHAnsi"/>
          <w:color w:val="auto"/>
          <w:szCs w:val="22"/>
        </w:rPr>
        <w:t xml:space="preserve"> </w:t>
      </w:r>
      <w:r w:rsidRPr="00C00A96">
        <w:rPr>
          <w:rFonts w:asciiTheme="minorHAnsi" w:eastAsiaTheme="majorEastAsia" w:hAnsiTheme="minorHAnsi" w:cstheme="minorHAnsi"/>
          <w:color w:val="auto"/>
          <w:szCs w:val="22"/>
        </w:rPr>
        <w:t>This will include</w:t>
      </w:r>
      <w:r w:rsidR="00561E2D" w:rsidRPr="00C00A96">
        <w:rPr>
          <w:rFonts w:asciiTheme="minorHAnsi" w:eastAsiaTheme="majorEastAsia" w:hAnsiTheme="minorHAnsi" w:cstheme="minorHAnsi"/>
          <w:color w:val="auto"/>
          <w:szCs w:val="22"/>
        </w:rPr>
        <w:t xml:space="preserve"> </w:t>
      </w:r>
      <w:r w:rsidR="00A26C3D" w:rsidRPr="00C00A96">
        <w:rPr>
          <w:rFonts w:asciiTheme="minorHAnsi" w:eastAsiaTheme="majorEastAsia" w:hAnsiTheme="minorHAnsi" w:cstheme="minorHAnsi"/>
          <w:color w:val="auto"/>
          <w:szCs w:val="22"/>
        </w:rPr>
        <w:t xml:space="preserve">an Australian </w:t>
      </w:r>
      <w:r w:rsidR="00014F50" w:rsidRPr="00C00A96">
        <w:rPr>
          <w:rFonts w:asciiTheme="minorHAnsi" w:eastAsiaTheme="majorEastAsia" w:hAnsiTheme="minorHAnsi" w:cstheme="minorHAnsi"/>
          <w:color w:val="auto"/>
          <w:szCs w:val="22"/>
        </w:rPr>
        <w:t xml:space="preserve">VET </w:t>
      </w:r>
      <w:r w:rsidR="00A26C3D" w:rsidRPr="00C00A96">
        <w:rPr>
          <w:rFonts w:asciiTheme="minorHAnsi" w:eastAsiaTheme="majorEastAsia" w:hAnsiTheme="minorHAnsi" w:cstheme="minorHAnsi"/>
          <w:color w:val="auto"/>
          <w:szCs w:val="22"/>
        </w:rPr>
        <w:t>qualification or current, identified Australian occupational licence</w:t>
      </w:r>
      <w:r w:rsidRPr="00C00A96">
        <w:rPr>
          <w:rFonts w:asciiTheme="minorHAnsi" w:eastAsiaTheme="majorEastAsia" w:hAnsiTheme="minorHAnsi" w:cstheme="minorHAnsi"/>
          <w:color w:val="auto"/>
          <w:szCs w:val="22"/>
        </w:rPr>
        <w:t>.</w:t>
      </w:r>
    </w:p>
    <w:p w14:paraId="3EC72AAE" w14:textId="77777777" w:rsidR="00895EA7" w:rsidRPr="00C00A96" w:rsidRDefault="00125F8F"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You </w:t>
      </w:r>
      <w:r w:rsidR="00A26C3D" w:rsidRPr="00C00A96">
        <w:rPr>
          <w:rFonts w:asciiTheme="minorHAnsi" w:hAnsiTheme="minorHAnsi" w:cstheme="minorHAnsi"/>
          <w:color w:val="auto"/>
        </w:rPr>
        <w:t>also need to demonstrate at least three years full</w:t>
      </w:r>
      <w:r w:rsidR="00A26C3D" w:rsidRPr="00C00A96">
        <w:rPr>
          <w:rFonts w:asciiTheme="minorHAnsi" w:hAnsiTheme="minorHAnsi" w:cstheme="minorHAnsi"/>
          <w:color w:val="auto"/>
        </w:rPr>
        <w:noBreakHyphen/>
        <w:t>time</w:t>
      </w:r>
      <w:r w:rsidR="00895EA7" w:rsidRPr="00C00A96">
        <w:rPr>
          <w:rFonts w:asciiTheme="minorHAnsi" w:hAnsiTheme="minorHAnsi" w:cstheme="minorHAnsi"/>
          <w:color w:val="auto"/>
        </w:rPr>
        <w:t>,</w:t>
      </w:r>
      <w:r w:rsidR="00A26C3D" w:rsidRPr="00C00A96">
        <w:rPr>
          <w:rFonts w:asciiTheme="minorHAnsi" w:hAnsiTheme="minorHAnsi" w:cstheme="minorHAnsi"/>
          <w:color w:val="auto"/>
        </w:rPr>
        <w:t xml:space="preserve"> paid employment in a directly related occupation. This must include 12 months full</w:t>
      </w:r>
      <w:r w:rsidR="00A26C3D" w:rsidRPr="00C00A96">
        <w:rPr>
          <w:rFonts w:asciiTheme="minorHAnsi" w:hAnsiTheme="minorHAnsi" w:cstheme="minorHAnsi"/>
          <w:color w:val="auto"/>
        </w:rPr>
        <w:noBreakHyphen/>
        <w:t>time</w:t>
      </w:r>
      <w:r w:rsidR="00895EA7" w:rsidRPr="00C00A96">
        <w:rPr>
          <w:rFonts w:asciiTheme="minorHAnsi" w:hAnsiTheme="minorHAnsi" w:cstheme="minorHAnsi"/>
          <w:color w:val="auto"/>
        </w:rPr>
        <w:t>,</w:t>
      </w:r>
      <w:r w:rsidR="00A26C3D" w:rsidRPr="00C00A96">
        <w:rPr>
          <w:rFonts w:asciiTheme="minorHAnsi" w:hAnsiTheme="minorHAnsi" w:cstheme="minorHAnsi"/>
          <w:color w:val="auto"/>
        </w:rPr>
        <w:t xml:space="preserve"> paid employment in </w:t>
      </w:r>
      <w:r w:rsidR="00E564C8" w:rsidRPr="00C00A96">
        <w:rPr>
          <w:rFonts w:asciiTheme="minorHAnsi" w:hAnsiTheme="minorHAnsi" w:cstheme="minorHAnsi"/>
          <w:color w:val="auto"/>
        </w:rPr>
        <w:t xml:space="preserve">your </w:t>
      </w:r>
      <w:r w:rsidR="00A26C3D" w:rsidRPr="00C00A96">
        <w:rPr>
          <w:rFonts w:asciiTheme="minorHAnsi" w:hAnsiTheme="minorHAnsi" w:cstheme="minorHAnsi"/>
          <w:color w:val="auto"/>
        </w:rPr>
        <w:t xml:space="preserve">nominated occupation in the three years prior to lodging the application. </w:t>
      </w:r>
      <w:r w:rsidR="00E564C8" w:rsidRPr="00C00A96">
        <w:rPr>
          <w:rFonts w:asciiTheme="minorHAnsi" w:hAnsiTheme="minorHAnsi" w:cstheme="minorHAnsi"/>
          <w:color w:val="auto"/>
        </w:rPr>
        <w:t>If you are</w:t>
      </w:r>
      <w:r w:rsidR="00A26C3D" w:rsidRPr="00C00A96">
        <w:rPr>
          <w:rFonts w:asciiTheme="minorHAnsi" w:hAnsiTheme="minorHAnsi" w:cstheme="minorHAnsi"/>
          <w:color w:val="auto"/>
        </w:rPr>
        <w:t xml:space="preserve"> applying with a current, identified Australian occupational licence</w:t>
      </w:r>
      <w:r w:rsidR="00895EA7" w:rsidRPr="00C00A96">
        <w:rPr>
          <w:rFonts w:asciiTheme="minorHAnsi" w:hAnsiTheme="minorHAnsi" w:cstheme="minorHAnsi"/>
          <w:color w:val="auto"/>
        </w:rPr>
        <w:t>,</w:t>
      </w:r>
      <w:r w:rsidR="00A26C3D" w:rsidRPr="00C00A96">
        <w:rPr>
          <w:rFonts w:asciiTheme="minorHAnsi" w:hAnsiTheme="minorHAnsi" w:cstheme="minorHAnsi"/>
          <w:color w:val="auto"/>
        </w:rPr>
        <w:t xml:space="preserve"> the 12 months full-time</w:t>
      </w:r>
      <w:r w:rsidR="00895EA7" w:rsidRPr="00C00A96">
        <w:rPr>
          <w:rFonts w:asciiTheme="minorHAnsi" w:hAnsiTheme="minorHAnsi" w:cstheme="minorHAnsi"/>
          <w:color w:val="auto"/>
        </w:rPr>
        <w:t>,</w:t>
      </w:r>
      <w:r w:rsidR="00A26C3D" w:rsidRPr="00C00A96">
        <w:rPr>
          <w:rFonts w:asciiTheme="minorHAnsi" w:hAnsiTheme="minorHAnsi" w:cstheme="minorHAnsi"/>
          <w:color w:val="auto"/>
        </w:rPr>
        <w:t xml:space="preserve"> paid e</w:t>
      </w:r>
      <w:r w:rsidR="00895EA7" w:rsidRPr="00C00A96">
        <w:rPr>
          <w:rFonts w:asciiTheme="minorHAnsi" w:hAnsiTheme="minorHAnsi" w:cstheme="minorHAnsi"/>
          <w:color w:val="auto"/>
        </w:rPr>
        <w:t>mployment must be in Australia.</w:t>
      </w:r>
    </w:p>
    <w:p w14:paraId="79BD3544" w14:textId="6F630942" w:rsidR="00A26C3D" w:rsidRPr="00C00A96" w:rsidRDefault="00A26C3D"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Evidence of </w:t>
      </w:r>
      <w:r w:rsidR="005F1689" w:rsidRPr="00C00A96">
        <w:rPr>
          <w:rFonts w:asciiTheme="minorHAnsi" w:hAnsiTheme="minorHAnsi" w:cstheme="minorHAnsi"/>
          <w:color w:val="auto"/>
        </w:rPr>
        <w:t xml:space="preserve">part time </w:t>
      </w:r>
      <w:r w:rsidRPr="00C00A96">
        <w:rPr>
          <w:rFonts w:asciiTheme="minorHAnsi" w:hAnsiTheme="minorHAnsi" w:cstheme="minorHAnsi"/>
          <w:color w:val="auto"/>
        </w:rPr>
        <w:t xml:space="preserve">employment can be counted towards the employment requirement on a pro rata basis. </w:t>
      </w:r>
    </w:p>
    <w:p w14:paraId="6AB16CA8" w14:textId="77777777" w:rsidR="00A26C3D" w:rsidRDefault="00A26C3D" w:rsidP="00C00A96">
      <w:pPr>
        <w:pStyle w:val="IndustryIndent"/>
        <w:spacing w:line="276" w:lineRule="auto"/>
        <w:ind w:left="0"/>
        <w:rPr>
          <w:rFonts w:asciiTheme="minorHAnsi" w:eastAsiaTheme="majorEastAsia" w:hAnsiTheme="minorHAnsi" w:cstheme="minorHAnsi"/>
          <w:color w:val="auto"/>
          <w:szCs w:val="22"/>
        </w:rPr>
      </w:pPr>
      <w:r w:rsidRPr="00C00A96">
        <w:rPr>
          <w:rFonts w:asciiTheme="minorHAnsi" w:hAnsiTheme="minorHAnsi" w:cstheme="minorHAnsi"/>
          <w:color w:val="auto"/>
        </w:rPr>
        <w:t xml:space="preserve">The type of work undertaken must cover a broad range of skills </w:t>
      </w:r>
      <w:r w:rsidR="009427C9" w:rsidRPr="00C00A96">
        <w:rPr>
          <w:rFonts w:asciiTheme="minorHAnsi" w:hAnsiTheme="minorHAnsi" w:cstheme="minorHAnsi"/>
          <w:color w:val="auto"/>
        </w:rPr>
        <w:t xml:space="preserve">in </w:t>
      </w:r>
      <w:r w:rsidRPr="00C00A96">
        <w:rPr>
          <w:rFonts w:asciiTheme="minorHAnsi" w:hAnsiTheme="minorHAnsi" w:cstheme="minorHAnsi"/>
          <w:color w:val="auto"/>
        </w:rPr>
        <w:t xml:space="preserve">the nominated occupation. </w:t>
      </w:r>
      <w:r w:rsidRPr="00C00A96">
        <w:rPr>
          <w:rFonts w:asciiTheme="minorHAnsi" w:eastAsiaTheme="majorEastAsia" w:hAnsiTheme="minorHAnsi" w:cstheme="minorHAnsi"/>
          <w:color w:val="auto"/>
          <w:szCs w:val="22"/>
        </w:rPr>
        <w:t xml:space="preserve">If the evidence indicates that </w:t>
      </w:r>
      <w:r w:rsidR="005F1689" w:rsidRPr="00C00A96">
        <w:rPr>
          <w:rFonts w:asciiTheme="minorHAnsi" w:eastAsiaTheme="majorEastAsia" w:hAnsiTheme="minorHAnsi" w:cstheme="minorHAnsi"/>
          <w:color w:val="auto"/>
          <w:szCs w:val="22"/>
        </w:rPr>
        <w:t xml:space="preserve">you have </w:t>
      </w:r>
      <w:r w:rsidRPr="00C00A96">
        <w:rPr>
          <w:rFonts w:asciiTheme="minorHAnsi" w:eastAsiaTheme="majorEastAsia" w:hAnsiTheme="minorHAnsi" w:cstheme="minorHAnsi"/>
          <w:color w:val="auto"/>
          <w:szCs w:val="22"/>
        </w:rPr>
        <w:t xml:space="preserve">the necessary skills and experience relevant to </w:t>
      </w:r>
      <w:r w:rsidR="005F1689" w:rsidRPr="00C00A96">
        <w:rPr>
          <w:rFonts w:asciiTheme="minorHAnsi" w:eastAsiaTheme="majorEastAsia" w:hAnsiTheme="minorHAnsi" w:cstheme="minorHAnsi"/>
          <w:color w:val="auto"/>
          <w:szCs w:val="22"/>
        </w:rPr>
        <w:t xml:space="preserve">your </w:t>
      </w:r>
      <w:r w:rsidRPr="00C00A96">
        <w:rPr>
          <w:rFonts w:asciiTheme="minorHAnsi" w:eastAsiaTheme="majorEastAsia" w:hAnsiTheme="minorHAnsi" w:cstheme="minorHAnsi"/>
          <w:color w:val="auto"/>
          <w:szCs w:val="22"/>
        </w:rPr>
        <w:t xml:space="preserve">nominated occupation, </w:t>
      </w:r>
      <w:r w:rsidR="009427C9" w:rsidRPr="00C00A96">
        <w:rPr>
          <w:rFonts w:asciiTheme="minorHAnsi" w:eastAsiaTheme="majorEastAsia" w:hAnsiTheme="minorHAnsi" w:cstheme="minorHAnsi"/>
          <w:color w:val="auto"/>
          <w:szCs w:val="22"/>
        </w:rPr>
        <w:t xml:space="preserve">you </w:t>
      </w:r>
      <w:r w:rsidRPr="00C00A96">
        <w:rPr>
          <w:rFonts w:asciiTheme="minorHAnsi" w:eastAsiaTheme="majorEastAsia" w:hAnsiTheme="minorHAnsi" w:cstheme="minorHAnsi"/>
          <w:color w:val="auto"/>
          <w:szCs w:val="22"/>
        </w:rPr>
        <w:t>will be invited to participate in a technical assessment with one of the RTO’s assessors.</w:t>
      </w:r>
    </w:p>
    <w:p w14:paraId="33A26C15" w14:textId="2F45AB44" w:rsidR="00793C07" w:rsidRPr="00590F23" w:rsidRDefault="00363432" w:rsidP="00793C07">
      <w:pPr>
        <w:pStyle w:val="IndustryIndent"/>
        <w:spacing w:line="276" w:lineRule="auto"/>
        <w:ind w:left="0"/>
        <w:rPr>
          <w:rFonts w:asciiTheme="minorHAnsi" w:eastAsiaTheme="majorEastAsia" w:hAnsiTheme="minorHAnsi" w:cstheme="minorHAnsi"/>
          <w:color w:val="auto"/>
          <w:szCs w:val="22"/>
        </w:rPr>
      </w:pPr>
      <w:r>
        <w:rPr>
          <w:rFonts w:asciiTheme="minorHAnsi" w:hAnsiTheme="minorHAnsi" w:cstheme="minorHAnsi"/>
          <w:color w:val="auto"/>
        </w:rPr>
        <w:t>Before you can start your technical assessment, you must make a payment for the technical assessment through the TRA Online Portal. Your</w:t>
      </w:r>
      <w:r w:rsidR="005B2DD4" w:rsidRPr="00065A32">
        <w:rPr>
          <w:rFonts w:asciiTheme="minorHAnsi" w:hAnsiTheme="minorHAnsi" w:cstheme="minorHAnsi"/>
          <w:color w:val="auto"/>
        </w:rPr>
        <w:t xml:space="preserve"> RTO will </w:t>
      </w:r>
      <w:r w:rsidR="005B2DD4" w:rsidRPr="00065A32">
        <w:rPr>
          <w:rFonts w:asciiTheme="minorHAnsi" w:hAnsiTheme="minorHAnsi" w:cstheme="minorHAnsi"/>
        </w:rPr>
        <w:t>issue you with a</w:t>
      </w:r>
      <w:r w:rsidR="005B0740">
        <w:rPr>
          <w:rFonts w:asciiTheme="minorHAnsi" w:hAnsiTheme="minorHAnsi" w:cstheme="minorHAnsi"/>
        </w:rPr>
        <w:t xml:space="preserve">n RTO Assessment </w:t>
      </w:r>
      <w:r w:rsidR="005B0740" w:rsidRPr="005B0740">
        <w:rPr>
          <w:rFonts w:asciiTheme="minorHAnsi" w:hAnsiTheme="minorHAnsi" w:cstheme="minorHAnsi"/>
        </w:rPr>
        <w:t>P</w:t>
      </w:r>
      <w:r w:rsidR="005B2DD4" w:rsidRPr="005B0740">
        <w:rPr>
          <w:rFonts w:asciiTheme="minorHAnsi" w:hAnsiTheme="minorHAnsi" w:cstheme="minorHAnsi"/>
        </w:rPr>
        <w:t xml:space="preserve">ayment </w:t>
      </w:r>
      <w:r w:rsidR="005B0740" w:rsidRPr="005B0740">
        <w:rPr>
          <w:rFonts w:asciiTheme="minorHAnsi" w:hAnsiTheme="minorHAnsi" w:cstheme="minorHAnsi"/>
        </w:rPr>
        <w:t>I</w:t>
      </w:r>
      <w:r w:rsidR="005B2DD4" w:rsidRPr="005B0740">
        <w:rPr>
          <w:rFonts w:asciiTheme="minorHAnsi" w:hAnsiTheme="minorHAnsi" w:cstheme="minorHAnsi"/>
        </w:rPr>
        <w:t>dentifi</w:t>
      </w:r>
      <w:r w:rsidR="005B0740" w:rsidRPr="005B0740">
        <w:rPr>
          <w:rFonts w:asciiTheme="minorHAnsi" w:hAnsiTheme="minorHAnsi" w:cstheme="minorHAnsi"/>
        </w:rPr>
        <w:t>er</w:t>
      </w:r>
      <w:r w:rsidR="005B2DD4" w:rsidRPr="005B0740">
        <w:rPr>
          <w:rFonts w:asciiTheme="minorHAnsi" w:hAnsiTheme="minorHAnsi" w:cstheme="minorHAnsi"/>
        </w:rPr>
        <w:t xml:space="preserve"> </w:t>
      </w:r>
      <w:r w:rsidR="005B0740" w:rsidRPr="005B0740">
        <w:rPr>
          <w:rFonts w:asciiTheme="minorHAnsi" w:hAnsiTheme="minorHAnsi" w:cstheme="minorHAnsi"/>
        </w:rPr>
        <w:t>C</w:t>
      </w:r>
      <w:r w:rsidR="005B2DD4" w:rsidRPr="005B0740">
        <w:rPr>
          <w:rFonts w:asciiTheme="minorHAnsi" w:hAnsiTheme="minorHAnsi" w:cstheme="minorHAnsi"/>
        </w:rPr>
        <w:t>ode</w:t>
      </w:r>
      <w:r w:rsidR="005B2DD4" w:rsidRPr="00065A32">
        <w:rPr>
          <w:rFonts w:asciiTheme="minorHAnsi" w:hAnsiTheme="minorHAnsi" w:cstheme="minorHAnsi"/>
        </w:rPr>
        <w:t xml:space="preserve"> </w:t>
      </w:r>
      <w:r w:rsidR="005B2DD4">
        <w:rPr>
          <w:rFonts w:asciiTheme="minorHAnsi" w:hAnsiTheme="minorHAnsi" w:cstheme="minorHAnsi"/>
        </w:rPr>
        <w:t xml:space="preserve">that you can use to make </w:t>
      </w:r>
      <w:r>
        <w:rPr>
          <w:rFonts w:asciiTheme="minorHAnsi" w:hAnsiTheme="minorHAnsi" w:cstheme="minorHAnsi"/>
        </w:rPr>
        <w:t>the</w:t>
      </w:r>
      <w:r w:rsidR="002541A5">
        <w:rPr>
          <w:rFonts w:asciiTheme="minorHAnsi" w:hAnsiTheme="minorHAnsi" w:cstheme="minorHAnsi"/>
        </w:rPr>
        <w:t xml:space="preserve"> </w:t>
      </w:r>
      <w:r w:rsidR="005B2DD4">
        <w:rPr>
          <w:rFonts w:asciiTheme="minorHAnsi" w:hAnsiTheme="minorHAnsi" w:cstheme="minorHAnsi"/>
        </w:rPr>
        <w:t>payment</w:t>
      </w:r>
      <w:r w:rsidR="005B2DD4" w:rsidRPr="00065A32">
        <w:rPr>
          <w:rFonts w:asciiTheme="minorHAnsi" w:hAnsiTheme="minorHAnsi" w:cstheme="minorHAnsi"/>
        </w:rPr>
        <w:t>.</w:t>
      </w:r>
    </w:p>
    <w:p w14:paraId="79192F8D" w14:textId="5DFBA632" w:rsidR="006A025E" w:rsidRDefault="006A025E" w:rsidP="006A025E">
      <w:pPr>
        <w:pStyle w:val="IndustryIndent"/>
        <w:spacing w:after="200" w:line="276" w:lineRule="auto"/>
        <w:ind w:left="0"/>
        <w:rPr>
          <w:rFonts w:asciiTheme="minorHAnsi" w:eastAsiaTheme="majorEastAsia" w:hAnsiTheme="minorHAnsi" w:cstheme="minorHAnsi"/>
          <w:color w:val="auto"/>
        </w:rPr>
      </w:pPr>
      <w:r w:rsidRPr="000C3EB0">
        <w:rPr>
          <w:rFonts w:asciiTheme="minorHAnsi" w:eastAsiaTheme="majorEastAsia" w:hAnsiTheme="minorHAnsi" w:cstheme="minorHAnsi"/>
          <w:color w:val="auto"/>
          <w:szCs w:val="22"/>
        </w:rPr>
        <w:t xml:space="preserve">If the documentary evidence does not sufficiently demonstrate skills and experience relevant to your nominated occupation, the RTO </w:t>
      </w:r>
      <w:r>
        <w:rPr>
          <w:rFonts w:asciiTheme="minorHAnsi" w:eastAsiaTheme="majorEastAsia" w:hAnsiTheme="minorHAnsi" w:cstheme="minorHAnsi"/>
          <w:color w:val="auto"/>
        </w:rPr>
        <w:t>will forward a recommendation to TRA that you be found unsuccessful.  Following TRA’s review of</w:t>
      </w:r>
      <w:r w:rsidR="00C00AAA">
        <w:rPr>
          <w:rFonts w:asciiTheme="minorHAnsi" w:eastAsiaTheme="majorEastAsia" w:hAnsiTheme="minorHAnsi" w:cstheme="minorHAnsi"/>
          <w:color w:val="auto"/>
        </w:rPr>
        <w:t xml:space="preserve"> </w:t>
      </w:r>
      <w:r>
        <w:rPr>
          <w:rFonts w:asciiTheme="minorHAnsi" w:eastAsiaTheme="majorEastAsia" w:hAnsiTheme="minorHAnsi" w:cstheme="minorHAnsi"/>
          <w:color w:val="auto"/>
        </w:rPr>
        <w:t xml:space="preserve">the RTO </w:t>
      </w:r>
      <w:r w:rsidR="0051654D">
        <w:rPr>
          <w:rFonts w:asciiTheme="minorHAnsi" w:eastAsiaTheme="majorEastAsia" w:hAnsiTheme="minorHAnsi" w:cstheme="minorHAnsi"/>
          <w:color w:val="auto"/>
        </w:rPr>
        <w:t>recommendation</w:t>
      </w:r>
      <w:r>
        <w:rPr>
          <w:rFonts w:asciiTheme="minorHAnsi" w:eastAsiaTheme="majorEastAsia" w:hAnsiTheme="minorHAnsi" w:cstheme="minorHAnsi"/>
          <w:color w:val="auto"/>
        </w:rPr>
        <w:t>, the RTO will notify</w:t>
      </w:r>
      <w:r w:rsidR="007A53E8">
        <w:rPr>
          <w:rFonts w:asciiTheme="minorHAnsi" w:eastAsiaTheme="majorEastAsia" w:hAnsiTheme="minorHAnsi" w:cstheme="minorHAnsi"/>
          <w:color w:val="auto"/>
        </w:rPr>
        <w:t xml:space="preserve"> you </w:t>
      </w:r>
      <w:r>
        <w:rPr>
          <w:rFonts w:asciiTheme="minorHAnsi" w:eastAsiaTheme="majorEastAsia" w:hAnsiTheme="minorHAnsi" w:cstheme="minorHAnsi"/>
          <w:color w:val="auto"/>
        </w:rPr>
        <w:t>of</w:t>
      </w:r>
      <w:r w:rsidR="007A53E8">
        <w:rPr>
          <w:rFonts w:asciiTheme="minorHAnsi" w:eastAsiaTheme="majorEastAsia" w:hAnsiTheme="minorHAnsi" w:cstheme="minorHAnsi"/>
          <w:color w:val="auto"/>
        </w:rPr>
        <w:t xml:space="preserve"> the </w:t>
      </w:r>
      <w:r>
        <w:rPr>
          <w:rFonts w:asciiTheme="minorHAnsi" w:eastAsiaTheme="majorEastAsia" w:hAnsiTheme="minorHAnsi" w:cstheme="minorHAnsi"/>
          <w:color w:val="auto"/>
        </w:rPr>
        <w:t>outcome.  If you have an unsuccessful outcome confirmed, the RTO will advise you of any identified skill gaps.</w:t>
      </w:r>
    </w:p>
    <w:p w14:paraId="564230D4" w14:textId="347C3B36" w:rsidR="00793C07" w:rsidRDefault="00793C07" w:rsidP="00793C07">
      <w:pPr>
        <w:pStyle w:val="IndustryIndent"/>
        <w:spacing w:line="276" w:lineRule="auto"/>
        <w:ind w:left="0"/>
        <w:rPr>
          <w:rFonts w:asciiTheme="minorHAnsi" w:eastAsiaTheme="majorEastAsia" w:hAnsiTheme="minorHAnsi" w:cstheme="minorHAnsi"/>
          <w:color w:val="auto"/>
        </w:rPr>
      </w:pPr>
      <w:r w:rsidRPr="00065A32">
        <w:rPr>
          <w:rFonts w:asciiTheme="minorHAnsi" w:eastAsiaTheme="majorEastAsia" w:hAnsiTheme="minorHAnsi" w:cstheme="minorHAnsi"/>
          <w:color w:val="auto"/>
        </w:rPr>
        <w:t xml:space="preserve">The </w:t>
      </w:r>
      <w:r w:rsidR="00352C86">
        <w:rPr>
          <w:rFonts w:asciiTheme="minorHAnsi" w:eastAsiaTheme="majorEastAsia" w:hAnsiTheme="minorHAnsi" w:cstheme="minorHAnsi"/>
          <w:color w:val="auto"/>
        </w:rPr>
        <w:t>f</w:t>
      </w:r>
      <w:r w:rsidRPr="00065A32">
        <w:rPr>
          <w:rFonts w:asciiTheme="minorHAnsi" w:eastAsiaTheme="majorEastAsia" w:hAnsiTheme="minorHAnsi" w:cstheme="minorHAnsi"/>
          <w:color w:val="auto"/>
        </w:rPr>
        <w:t>inal outcome</w:t>
      </w:r>
      <w:r w:rsidR="005B2DD4">
        <w:rPr>
          <w:rFonts w:asciiTheme="minorHAnsi" w:eastAsiaTheme="majorEastAsia" w:hAnsiTheme="minorHAnsi" w:cstheme="minorHAnsi"/>
          <w:color w:val="auto"/>
        </w:rPr>
        <w:t xml:space="preserve"> </w:t>
      </w:r>
      <w:r w:rsidR="00363432">
        <w:rPr>
          <w:rFonts w:asciiTheme="minorHAnsi" w:eastAsiaTheme="majorEastAsia" w:hAnsiTheme="minorHAnsi" w:cstheme="minorHAnsi"/>
          <w:color w:val="auto"/>
        </w:rPr>
        <w:t xml:space="preserve">documentation </w:t>
      </w:r>
      <w:r w:rsidR="005B2DD4">
        <w:rPr>
          <w:rFonts w:asciiTheme="minorHAnsi" w:eastAsiaTheme="majorEastAsia" w:hAnsiTheme="minorHAnsi" w:cstheme="minorHAnsi"/>
          <w:color w:val="auto"/>
        </w:rPr>
        <w:t xml:space="preserve">will also contain information about </w:t>
      </w:r>
      <w:r w:rsidRPr="00065A32">
        <w:rPr>
          <w:rFonts w:asciiTheme="minorHAnsi" w:eastAsiaTheme="majorEastAsia" w:hAnsiTheme="minorHAnsi" w:cstheme="minorHAnsi"/>
          <w:color w:val="auto"/>
        </w:rPr>
        <w:t>your options for review</w:t>
      </w:r>
      <w:r w:rsidR="007E0C75">
        <w:rPr>
          <w:rFonts w:asciiTheme="minorHAnsi" w:eastAsiaTheme="majorEastAsia" w:hAnsiTheme="minorHAnsi" w:cstheme="minorHAnsi"/>
          <w:color w:val="auto"/>
        </w:rPr>
        <w:t xml:space="preserve"> or reassessment</w:t>
      </w:r>
      <w:r w:rsidR="005B2DD4">
        <w:rPr>
          <w:rFonts w:asciiTheme="minorHAnsi" w:eastAsiaTheme="majorEastAsia" w:hAnsiTheme="minorHAnsi" w:cstheme="minorHAnsi"/>
          <w:color w:val="auto"/>
        </w:rPr>
        <w:t>,</w:t>
      </w:r>
      <w:r w:rsidR="000A448D">
        <w:rPr>
          <w:rFonts w:asciiTheme="minorHAnsi" w:eastAsiaTheme="majorEastAsia" w:hAnsiTheme="minorHAnsi" w:cstheme="minorHAnsi"/>
          <w:color w:val="auto"/>
        </w:rPr>
        <w:t xml:space="preserve"> </w:t>
      </w:r>
      <w:r w:rsidR="000A448D" w:rsidRPr="00A03F3E">
        <w:rPr>
          <w:rFonts w:asciiTheme="minorHAnsi" w:eastAsiaTheme="majorEastAsia" w:hAnsiTheme="minorHAnsi" w:cstheme="minorHAnsi"/>
          <w:color w:val="auto"/>
        </w:rPr>
        <w:t xml:space="preserve">including </w:t>
      </w:r>
      <w:r w:rsidR="000A448D">
        <w:rPr>
          <w:rFonts w:asciiTheme="minorHAnsi" w:eastAsiaTheme="majorEastAsia" w:hAnsiTheme="minorHAnsi" w:cstheme="minorHAnsi"/>
          <w:color w:val="auto"/>
        </w:rPr>
        <w:t xml:space="preserve">the relevant </w:t>
      </w:r>
      <w:r w:rsidR="00483403">
        <w:rPr>
          <w:rFonts w:asciiTheme="minorHAnsi" w:eastAsiaTheme="majorEastAsia" w:hAnsiTheme="minorHAnsi" w:cstheme="minorHAnsi"/>
          <w:color w:val="auto"/>
        </w:rPr>
        <w:t xml:space="preserve">RTO Assessment </w:t>
      </w:r>
      <w:r w:rsidR="00483403" w:rsidRPr="00483403">
        <w:rPr>
          <w:rFonts w:asciiTheme="minorHAnsi" w:eastAsiaTheme="majorEastAsia" w:hAnsiTheme="minorHAnsi" w:cstheme="minorHAnsi"/>
          <w:color w:val="auto"/>
        </w:rPr>
        <w:t>P</w:t>
      </w:r>
      <w:r w:rsidR="000A448D" w:rsidRPr="00483403">
        <w:rPr>
          <w:rFonts w:asciiTheme="minorHAnsi" w:eastAsiaTheme="majorEastAsia" w:hAnsiTheme="minorHAnsi" w:cstheme="minorHAnsi"/>
          <w:color w:val="auto"/>
        </w:rPr>
        <w:t xml:space="preserve">ayment </w:t>
      </w:r>
      <w:r w:rsidR="00483403" w:rsidRPr="00483403">
        <w:rPr>
          <w:rFonts w:asciiTheme="minorHAnsi" w:eastAsiaTheme="majorEastAsia" w:hAnsiTheme="minorHAnsi" w:cstheme="minorHAnsi"/>
          <w:color w:val="auto"/>
        </w:rPr>
        <w:t>I</w:t>
      </w:r>
      <w:r w:rsidR="000A448D" w:rsidRPr="00483403">
        <w:rPr>
          <w:rFonts w:asciiTheme="minorHAnsi" w:eastAsiaTheme="majorEastAsia" w:hAnsiTheme="minorHAnsi" w:cstheme="minorHAnsi"/>
          <w:color w:val="auto"/>
        </w:rPr>
        <w:t>dentifi</w:t>
      </w:r>
      <w:r w:rsidR="00483403" w:rsidRPr="00483403">
        <w:rPr>
          <w:rFonts w:asciiTheme="minorHAnsi" w:eastAsiaTheme="majorEastAsia" w:hAnsiTheme="minorHAnsi" w:cstheme="minorHAnsi"/>
          <w:color w:val="auto"/>
        </w:rPr>
        <w:t>er</w:t>
      </w:r>
      <w:r w:rsidR="000A448D" w:rsidRPr="00483403">
        <w:rPr>
          <w:rFonts w:asciiTheme="minorHAnsi" w:eastAsiaTheme="majorEastAsia" w:hAnsiTheme="minorHAnsi" w:cstheme="minorHAnsi"/>
          <w:color w:val="auto"/>
        </w:rPr>
        <w:t xml:space="preserve"> </w:t>
      </w:r>
      <w:r w:rsidR="00483403" w:rsidRPr="00483403">
        <w:rPr>
          <w:rFonts w:asciiTheme="minorHAnsi" w:eastAsiaTheme="majorEastAsia" w:hAnsiTheme="minorHAnsi" w:cstheme="minorHAnsi"/>
          <w:color w:val="auto"/>
        </w:rPr>
        <w:t>C</w:t>
      </w:r>
      <w:r w:rsidR="000A448D" w:rsidRPr="00483403">
        <w:rPr>
          <w:rFonts w:asciiTheme="minorHAnsi" w:eastAsiaTheme="majorEastAsia" w:hAnsiTheme="minorHAnsi" w:cstheme="minorHAnsi"/>
          <w:color w:val="auto"/>
        </w:rPr>
        <w:t>odes</w:t>
      </w:r>
      <w:r w:rsidR="000A448D">
        <w:rPr>
          <w:rFonts w:asciiTheme="minorHAnsi" w:eastAsiaTheme="majorEastAsia" w:hAnsiTheme="minorHAnsi" w:cstheme="minorHAnsi"/>
          <w:color w:val="auto"/>
        </w:rPr>
        <w:t xml:space="preserve"> which can be used to make a payment for these services through the TRA Online Portal</w:t>
      </w:r>
      <w:r>
        <w:rPr>
          <w:rFonts w:asciiTheme="minorHAnsi" w:eastAsiaTheme="majorEastAsia" w:hAnsiTheme="minorHAnsi" w:cstheme="minorHAnsi"/>
          <w:color w:val="auto"/>
        </w:rPr>
        <w:t>.</w:t>
      </w:r>
    </w:p>
    <w:p w14:paraId="4458118D" w14:textId="77777777" w:rsidR="00E85693" w:rsidRPr="001927CC" w:rsidRDefault="00E85693" w:rsidP="00BD17E1">
      <w:pPr>
        <w:pStyle w:val="Style4"/>
        <w:keepNext/>
        <w:rPr>
          <w:rFonts w:asciiTheme="minorHAnsi" w:hAnsiTheme="minorHAnsi"/>
        </w:rPr>
      </w:pPr>
      <w:bookmarkStart w:id="101" w:name="_Toc444088870"/>
      <w:bookmarkStart w:id="102" w:name="_Toc454193994"/>
      <w:r w:rsidRPr="001927CC">
        <w:rPr>
          <w:rFonts w:asciiTheme="minorHAnsi" w:hAnsiTheme="minorHAnsi"/>
        </w:rPr>
        <w:t>Technical Assessment</w:t>
      </w:r>
      <w:bookmarkEnd w:id="101"/>
      <w:bookmarkEnd w:id="102"/>
    </w:p>
    <w:p w14:paraId="01A63494" w14:textId="1EC810F8" w:rsidR="00A26C3D" w:rsidRPr="00C00A96" w:rsidRDefault="00C60F14"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You </w:t>
      </w:r>
      <w:r w:rsidR="00A26C3D" w:rsidRPr="00C00A96">
        <w:rPr>
          <w:rFonts w:asciiTheme="minorHAnsi" w:hAnsiTheme="minorHAnsi" w:cstheme="minorHAnsi"/>
          <w:color w:val="auto"/>
        </w:rPr>
        <w:t xml:space="preserve">will be required to participate in a </w:t>
      </w:r>
      <w:r w:rsidRPr="00C00A96">
        <w:rPr>
          <w:rFonts w:asciiTheme="minorHAnsi" w:hAnsiTheme="minorHAnsi" w:cstheme="minorHAnsi"/>
          <w:color w:val="auto"/>
        </w:rPr>
        <w:t xml:space="preserve">technical </w:t>
      </w:r>
      <w:r w:rsidR="00A26C3D" w:rsidRPr="00C00A96">
        <w:rPr>
          <w:rFonts w:asciiTheme="minorHAnsi" w:hAnsiTheme="minorHAnsi" w:cstheme="minorHAnsi"/>
          <w:color w:val="auto"/>
        </w:rPr>
        <w:t xml:space="preserve">assessment of </w:t>
      </w:r>
      <w:r w:rsidRPr="00C00A96">
        <w:rPr>
          <w:rFonts w:asciiTheme="minorHAnsi" w:hAnsiTheme="minorHAnsi" w:cstheme="minorHAnsi"/>
          <w:color w:val="auto"/>
        </w:rPr>
        <w:t xml:space="preserve">your </w:t>
      </w:r>
      <w:r w:rsidR="00A26C3D" w:rsidRPr="00C00A96">
        <w:rPr>
          <w:rFonts w:asciiTheme="minorHAnsi" w:hAnsiTheme="minorHAnsi" w:cstheme="minorHAnsi"/>
          <w:color w:val="auto"/>
        </w:rPr>
        <w:t>skills and knowledge</w:t>
      </w:r>
      <w:r w:rsidRPr="00C00A96">
        <w:rPr>
          <w:rFonts w:asciiTheme="minorHAnsi" w:hAnsiTheme="minorHAnsi" w:cstheme="minorHAnsi"/>
          <w:color w:val="auto"/>
        </w:rPr>
        <w:t>,</w:t>
      </w:r>
      <w:r w:rsidR="00A26C3D" w:rsidRPr="00C00A96">
        <w:rPr>
          <w:rFonts w:asciiTheme="minorHAnsi" w:hAnsiTheme="minorHAnsi" w:cstheme="minorHAnsi"/>
          <w:color w:val="auto"/>
        </w:rPr>
        <w:t xml:space="preserve"> </w:t>
      </w:r>
      <w:r w:rsidRPr="00C00A96">
        <w:rPr>
          <w:rFonts w:asciiTheme="minorHAnsi" w:hAnsiTheme="minorHAnsi" w:cstheme="minorHAnsi"/>
          <w:color w:val="auto"/>
        </w:rPr>
        <w:t xml:space="preserve">conducted by a qualified </w:t>
      </w:r>
      <w:r w:rsidR="00A26C3D" w:rsidRPr="00C00A96">
        <w:rPr>
          <w:rFonts w:asciiTheme="minorHAnsi" w:hAnsiTheme="minorHAnsi" w:cstheme="minorHAnsi"/>
          <w:color w:val="auto"/>
        </w:rPr>
        <w:t xml:space="preserve">assessor </w:t>
      </w:r>
      <w:r w:rsidR="00480C14" w:rsidRPr="00C00A96">
        <w:rPr>
          <w:rFonts w:asciiTheme="minorHAnsi" w:hAnsiTheme="minorHAnsi" w:cstheme="minorHAnsi"/>
          <w:color w:val="auto"/>
        </w:rPr>
        <w:t xml:space="preserve">who </w:t>
      </w:r>
      <w:r w:rsidR="00A26C3D" w:rsidRPr="00C00A96">
        <w:rPr>
          <w:rFonts w:asciiTheme="minorHAnsi" w:hAnsiTheme="minorHAnsi" w:cstheme="minorHAnsi"/>
          <w:color w:val="auto"/>
        </w:rPr>
        <w:t xml:space="preserve">will </w:t>
      </w:r>
      <w:r w:rsidR="005B2DD4">
        <w:rPr>
          <w:rFonts w:asciiTheme="minorHAnsi" w:hAnsiTheme="minorHAnsi" w:cstheme="minorHAnsi"/>
          <w:color w:val="auto"/>
        </w:rPr>
        <w:t xml:space="preserve">also </w:t>
      </w:r>
      <w:r w:rsidR="00A26C3D" w:rsidRPr="00C00A96">
        <w:rPr>
          <w:rFonts w:asciiTheme="minorHAnsi" w:hAnsiTheme="minorHAnsi" w:cstheme="minorHAnsi"/>
          <w:color w:val="auto"/>
        </w:rPr>
        <w:t xml:space="preserve">be a </w:t>
      </w:r>
      <w:r w:rsidR="008F3246" w:rsidRPr="00C00A96">
        <w:rPr>
          <w:rFonts w:asciiTheme="minorHAnsi" w:hAnsiTheme="minorHAnsi" w:cstheme="minorHAnsi"/>
          <w:color w:val="auto"/>
        </w:rPr>
        <w:t xml:space="preserve">qualified </w:t>
      </w:r>
      <w:r w:rsidR="00A26C3D" w:rsidRPr="00C00A96">
        <w:rPr>
          <w:rFonts w:asciiTheme="minorHAnsi" w:hAnsiTheme="minorHAnsi" w:cstheme="minorHAnsi"/>
          <w:color w:val="auto"/>
        </w:rPr>
        <w:t xml:space="preserve">tradesperson </w:t>
      </w:r>
      <w:r w:rsidR="00895EA7" w:rsidRPr="00C00A96">
        <w:rPr>
          <w:rFonts w:asciiTheme="minorHAnsi" w:hAnsiTheme="minorHAnsi" w:cstheme="minorHAnsi"/>
          <w:color w:val="auto"/>
        </w:rPr>
        <w:t xml:space="preserve">in </w:t>
      </w:r>
      <w:r w:rsidRPr="00C00A96">
        <w:rPr>
          <w:rFonts w:asciiTheme="minorHAnsi" w:hAnsiTheme="minorHAnsi" w:cstheme="minorHAnsi"/>
          <w:color w:val="auto"/>
        </w:rPr>
        <w:t xml:space="preserve">your nominated </w:t>
      </w:r>
      <w:r w:rsidR="00A26C3D" w:rsidRPr="00C00A96">
        <w:rPr>
          <w:rFonts w:asciiTheme="minorHAnsi" w:hAnsiTheme="minorHAnsi" w:cstheme="minorHAnsi"/>
          <w:color w:val="auto"/>
        </w:rPr>
        <w:t>occupation</w:t>
      </w:r>
      <w:r w:rsidRPr="00C00A96">
        <w:rPr>
          <w:rFonts w:asciiTheme="minorHAnsi" w:hAnsiTheme="minorHAnsi" w:cstheme="minorHAnsi"/>
          <w:color w:val="auto"/>
        </w:rPr>
        <w:t>.</w:t>
      </w:r>
    </w:p>
    <w:p w14:paraId="603BC9E3" w14:textId="77777777" w:rsidR="00A26C3D" w:rsidRPr="00C00A96" w:rsidRDefault="00A26C3D"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The assessor will </w:t>
      </w:r>
      <w:r w:rsidRPr="00C00A96">
        <w:rPr>
          <w:rStyle w:val="Strong"/>
          <w:rFonts w:asciiTheme="minorHAnsi" w:hAnsiTheme="minorHAnsi" w:cstheme="minorHAnsi"/>
          <w:b w:val="0"/>
          <w:color w:val="auto"/>
          <w:spacing w:val="0"/>
        </w:rPr>
        <w:t>focus on collect</w:t>
      </w:r>
      <w:r w:rsidR="00C60F14" w:rsidRPr="00C00A96">
        <w:rPr>
          <w:rStyle w:val="Strong"/>
          <w:rFonts w:asciiTheme="minorHAnsi" w:hAnsiTheme="minorHAnsi" w:cstheme="minorHAnsi"/>
          <w:b w:val="0"/>
          <w:color w:val="auto"/>
          <w:spacing w:val="0"/>
        </w:rPr>
        <w:t>ing</w:t>
      </w:r>
      <w:r w:rsidRPr="00C00A96">
        <w:rPr>
          <w:rStyle w:val="Strong"/>
          <w:rFonts w:asciiTheme="minorHAnsi" w:hAnsiTheme="minorHAnsi" w:cstheme="minorHAnsi"/>
          <w:b w:val="0"/>
          <w:color w:val="auto"/>
          <w:spacing w:val="0"/>
        </w:rPr>
        <w:t xml:space="preserve"> evidence to determine if </w:t>
      </w:r>
      <w:r w:rsidR="006B3AE6" w:rsidRPr="00C00A96">
        <w:rPr>
          <w:rStyle w:val="Strong"/>
          <w:rFonts w:asciiTheme="minorHAnsi" w:hAnsiTheme="minorHAnsi" w:cstheme="minorHAnsi"/>
          <w:b w:val="0"/>
          <w:color w:val="auto"/>
          <w:spacing w:val="0"/>
        </w:rPr>
        <w:t xml:space="preserve">you </w:t>
      </w:r>
      <w:r w:rsidR="005E0C7E">
        <w:rPr>
          <w:rStyle w:val="Strong"/>
          <w:rFonts w:asciiTheme="minorHAnsi" w:hAnsiTheme="minorHAnsi" w:cstheme="minorHAnsi"/>
          <w:b w:val="0"/>
          <w:color w:val="auto"/>
          <w:spacing w:val="0"/>
        </w:rPr>
        <w:t>are capable of undertaking the full range of tasks expected of a tradesperson in Australia</w:t>
      </w:r>
      <w:r w:rsidR="006B3AE6" w:rsidRPr="00C00A96">
        <w:rPr>
          <w:rStyle w:val="Strong"/>
          <w:rFonts w:asciiTheme="minorHAnsi" w:hAnsiTheme="minorHAnsi" w:cstheme="minorHAnsi"/>
          <w:b w:val="0"/>
          <w:color w:val="auto"/>
          <w:spacing w:val="0"/>
        </w:rPr>
        <w:t xml:space="preserve"> for your nominated occupation.</w:t>
      </w:r>
    </w:p>
    <w:p w14:paraId="70BCE52D" w14:textId="77777777" w:rsidR="00F96676" w:rsidRPr="00C00A96" w:rsidRDefault="00F96676" w:rsidP="00C00A96">
      <w:pPr>
        <w:pStyle w:val="IndustryIndent"/>
        <w:spacing w:line="276" w:lineRule="auto"/>
        <w:ind w:left="0"/>
        <w:rPr>
          <w:rStyle w:val="Strong"/>
          <w:rFonts w:asciiTheme="minorHAnsi" w:hAnsiTheme="minorHAnsi" w:cstheme="minorHAnsi"/>
          <w:b w:val="0"/>
          <w:color w:val="auto"/>
          <w:spacing w:val="0"/>
        </w:rPr>
      </w:pPr>
      <w:r w:rsidRPr="00C00A96">
        <w:rPr>
          <w:rFonts w:asciiTheme="minorHAnsi" w:hAnsiTheme="minorHAnsi" w:cstheme="minorHAnsi"/>
          <w:color w:val="auto"/>
        </w:rPr>
        <w:t xml:space="preserve">This will </w:t>
      </w:r>
      <w:r w:rsidR="00A26C3D" w:rsidRPr="00C00A96">
        <w:rPr>
          <w:rFonts w:asciiTheme="minorHAnsi" w:hAnsiTheme="minorHAnsi" w:cstheme="minorHAnsi"/>
          <w:color w:val="auto"/>
        </w:rPr>
        <w:t xml:space="preserve">involve a technical interview </w:t>
      </w:r>
      <w:r w:rsidRPr="00C00A96">
        <w:rPr>
          <w:rFonts w:asciiTheme="minorHAnsi" w:hAnsiTheme="minorHAnsi" w:cstheme="minorHAnsi"/>
          <w:color w:val="auto"/>
        </w:rPr>
        <w:t xml:space="preserve">of skills and/or </w:t>
      </w:r>
      <w:r w:rsidR="00A26C3D" w:rsidRPr="00C00A96">
        <w:rPr>
          <w:rFonts w:asciiTheme="minorHAnsi" w:hAnsiTheme="minorHAnsi" w:cstheme="minorHAnsi"/>
          <w:color w:val="auto"/>
        </w:rPr>
        <w:t>gathering evidence from nominat</w:t>
      </w:r>
      <w:r w:rsidR="004E5DEE" w:rsidRPr="00C00A96">
        <w:rPr>
          <w:rFonts w:asciiTheme="minorHAnsi" w:hAnsiTheme="minorHAnsi" w:cstheme="minorHAnsi"/>
          <w:color w:val="auto"/>
        </w:rPr>
        <w:t>ed employers or other referees.</w:t>
      </w:r>
    </w:p>
    <w:p w14:paraId="19B0E13E" w14:textId="77777777" w:rsidR="00A26C3D" w:rsidRPr="00C00A96" w:rsidRDefault="00A26C3D" w:rsidP="00C00A96">
      <w:pPr>
        <w:pStyle w:val="IndustryIndent"/>
        <w:spacing w:line="276" w:lineRule="auto"/>
        <w:ind w:left="0"/>
        <w:rPr>
          <w:rStyle w:val="Strong"/>
          <w:rFonts w:asciiTheme="minorHAnsi" w:eastAsiaTheme="majorEastAsia" w:hAnsiTheme="minorHAnsi" w:cstheme="minorHAnsi"/>
          <w:b w:val="0"/>
          <w:color w:val="auto"/>
          <w:spacing w:val="0"/>
          <w:szCs w:val="22"/>
        </w:rPr>
      </w:pPr>
      <w:r w:rsidRPr="00C00A96">
        <w:rPr>
          <w:rStyle w:val="Strong"/>
          <w:rFonts w:asciiTheme="minorHAnsi" w:hAnsiTheme="minorHAnsi" w:cstheme="minorHAnsi"/>
          <w:b w:val="0"/>
          <w:color w:val="auto"/>
          <w:spacing w:val="0"/>
        </w:rPr>
        <w:t xml:space="preserve">The RTO will discuss the assessment requirements with </w:t>
      </w:r>
      <w:r w:rsidR="00F96676" w:rsidRPr="00C00A96">
        <w:rPr>
          <w:rStyle w:val="Strong"/>
          <w:rFonts w:asciiTheme="minorHAnsi" w:hAnsiTheme="minorHAnsi" w:cstheme="minorHAnsi"/>
          <w:b w:val="0"/>
          <w:color w:val="auto"/>
          <w:spacing w:val="0"/>
        </w:rPr>
        <w:t xml:space="preserve">you </w:t>
      </w:r>
      <w:r w:rsidRPr="00C00A96">
        <w:rPr>
          <w:rStyle w:val="Strong"/>
          <w:rFonts w:asciiTheme="minorHAnsi" w:hAnsiTheme="minorHAnsi" w:cstheme="minorHAnsi"/>
          <w:b w:val="0"/>
          <w:color w:val="auto"/>
          <w:spacing w:val="0"/>
        </w:rPr>
        <w:t>before conducting the assessment.</w:t>
      </w:r>
    </w:p>
    <w:p w14:paraId="31BDBE99" w14:textId="77777777" w:rsidR="00A26C3D" w:rsidRDefault="00A26C3D"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All technical </w:t>
      </w:r>
      <w:r w:rsidR="00F96676" w:rsidRPr="00C00A96">
        <w:rPr>
          <w:rFonts w:asciiTheme="minorHAnsi" w:hAnsiTheme="minorHAnsi" w:cstheme="minorHAnsi"/>
          <w:color w:val="auto"/>
        </w:rPr>
        <w:t xml:space="preserve">assessments </w:t>
      </w:r>
      <w:r w:rsidRPr="00C00A96">
        <w:rPr>
          <w:rFonts w:asciiTheme="minorHAnsi" w:hAnsiTheme="minorHAnsi" w:cstheme="minorHAnsi"/>
          <w:color w:val="auto"/>
        </w:rPr>
        <w:t>will be conducted in English without assistance. Interpreters are not permitted.</w:t>
      </w:r>
    </w:p>
    <w:p w14:paraId="5745BA77" w14:textId="7C3FB595" w:rsidR="00C91FA3" w:rsidRPr="00336AA0" w:rsidRDefault="00C91FA3" w:rsidP="00C91FA3">
      <w:pPr>
        <w:pStyle w:val="IndustryIndent"/>
        <w:spacing w:line="276" w:lineRule="auto"/>
        <w:ind w:left="0"/>
        <w:rPr>
          <w:rFonts w:asciiTheme="minorHAnsi" w:eastAsiaTheme="majorEastAsia" w:hAnsiTheme="minorHAnsi" w:cstheme="minorHAnsi"/>
          <w:color w:val="auto"/>
        </w:rPr>
      </w:pPr>
      <w:r>
        <w:rPr>
          <w:rFonts w:asciiTheme="minorHAnsi" w:eastAsiaTheme="majorEastAsia" w:hAnsiTheme="minorHAnsi" w:cstheme="minorHAnsi"/>
          <w:color w:val="auto"/>
        </w:rPr>
        <w:t>Once your technical assessment is complete, the RTO will forward either a successful or unsuccessful recommendation to TRA</w:t>
      </w:r>
      <w:r w:rsidR="0051654D">
        <w:rPr>
          <w:rFonts w:asciiTheme="minorHAnsi" w:eastAsiaTheme="majorEastAsia" w:hAnsiTheme="minorHAnsi" w:cstheme="minorHAnsi"/>
          <w:color w:val="auto"/>
        </w:rPr>
        <w:t xml:space="preserve"> </w:t>
      </w:r>
      <w:r w:rsidR="004857FF">
        <w:rPr>
          <w:rFonts w:asciiTheme="minorHAnsi" w:eastAsiaTheme="majorEastAsia" w:hAnsiTheme="minorHAnsi" w:cstheme="minorHAnsi"/>
          <w:color w:val="auto"/>
        </w:rPr>
        <w:t xml:space="preserve">to make </w:t>
      </w:r>
      <w:r w:rsidR="0051654D">
        <w:rPr>
          <w:rFonts w:asciiTheme="minorHAnsi" w:eastAsiaTheme="majorEastAsia" w:hAnsiTheme="minorHAnsi" w:cstheme="minorHAnsi"/>
          <w:color w:val="auto"/>
        </w:rPr>
        <w:t>the final decision</w:t>
      </w:r>
      <w:r>
        <w:rPr>
          <w:rFonts w:asciiTheme="minorHAnsi" w:eastAsiaTheme="majorEastAsia" w:hAnsiTheme="minorHAnsi" w:cstheme="minorHAnsi"/>
          <w:color w:val="auto"/>
        </w:rPr>
        <w:t xml:space="preserve">. </w:t>
      </w:r>
      <w:r w:rsidR="003B19A2">
        <w:rPr>
          <w:rFonts w:asciiTheme="minorHAnsi" w:eastAsiaTheme="majorEastAsia" w:hAnsiTheme="minorHAnsi" w:cstheme="minorHAnsi"/>
          <w:color w:val="auto"/>
        </w:rPr>
        <w:t xml:space="preserve">Following TRA’s review of the RTO </w:t>
      </w:r>
      <w:r w:rsidR="0051654D">
        <w:rPr>
          <w:rFonts w:asciiTheme="minorHAnsi" w:eastAsiaTheme="majorEastAsia" w:hAnsiTheme="minorHAnsi" w:cstheme="minorHAnsi"/>
          <w:color w:val="auto"/>
        </w:rPr>
        <w:t>recommendation</w:t>
      </w:r>
      <w:r w:rsidR="007A53E8">
        <w:rPr>
          <w:rFonts w:asciiTheme="minorHAnsi" w:eastAsiaTheme="majorEastAsia" w:hAnsiTheme="minorHAnsi" w:cstheme="minorHAnsi"/>
          <w:color w:val="auto"/>
        </w:rPr>
        <w:t xml:space="preserve">, </w:t>
      </w:r>
      <w:r w:rsidR="003B19A2">
        <w:rPr>
          <w:rFonts w:asciiTheme="minorHAnsi" w:eastAsiaTheme="majorEastAsia" w:hAnsiTheme="minorHAnsi" w:cstheme="minorHAnsi"/>
          <w:color w:val="auto"/>
        </w:rPr>
        <w:t>the RTO will notify you of</w:t>
      </w:r>
      <w:r w:rsidR="007A53E8">
        <w:rPr>
          <w:rFonts w:asciiTheme="minorHAnsi" w:eastAsiaTheme="majorEastAsia" w:hAnsiTheme="minorHAnsi" w:cstheme="minorHAnsi"/>
          <w:color w:val="auto"/>
        </w:rPr>
        <w:t xml:space="preserve"> the </w:t>
      </w:r>
      <w:r w:rsidR="003B19A2">
        <w:rPr>
          <w:rFonts w:asciiTheme="minorHAnsi" w:eastAsiaTheme="majorEastAsia" w:hAnsiTheme="minorHAnsi" w:cstheme="minorHAnsi"/>
          <w:color w:val="auto"/>
        </w:rPr>
        <w:t>outcome</w:t>
      </w:r>
      <w:r w:rsidR="003A66CF">
        <w:rPr>
          <w:rFonts w:asciiTheme="minorHAnsi" w:eastAsiaTheme="majorEastAsia" w:hAnsiTheme="minorHAnsi" w:cstheme="minorHAnsi"/>
          <w:color w:val="auto"/>
        </w:rPr>
        <w:t xml:space="preserve"> and issue final </w:t>
      </w:r>
      <w:r w:rsidR="007A53E8">
        <w:rPr>
          <w:rFonts w:asciiTheme="minorHAnsi" w:eastAsiaTheme="majorEastAsia" w:hAnsiTheme="minorHAnsi" w:cstheme="minorHAnsi"/>
          <w:color w:val="auto"/>
        </w:rPr>
        <w:t>documentation</w:t>
      </w:r>
      <w:r w:rsidR="003B19A2">
        <w:rPr>
          <w:rFonts w:asciiTheme="minorHAnsi" w:eastAsiaTheme="majorEastAsia" w:hAnsiTheme="minorHAnsi" w:cstheme="minorHAnsi"/>
          <w:color w:val="auto"/>
        </w:rPr>
        <w:t>.  If you have an unsuccessful outcome confirmed, the RTO will advise you of</w:t>
      </w:r>
      <w:r w:rsidR="007A53E8">
        <w:rPr>
          <w:rFonts w:asciiTheme="minorHAnsi" w:eastAsiaTheme="majorEastAsia" w:hAnsiTheme="minorHAnsi" w:cstheme="minorHAnsi"/>
          <w:color w:val="auto"/>
        </w:rPr>
        <w:t xml:space="preserve"> </w:t>
      </w:r>
      <w:r w:rsidR="003B19A2">
        <w:rPr>
          <w:rFonts w:asciiTheme="minorHAnsi" w:eastAsiaTheme="majorEastAsia" w:hAnsiTheme="minorHAnsi" w:cstheme="minorHAnsi"/>
          <w:color w:val="auto"/>
        </w:rPr>
        <w:t>any identified skill gaps.</w:t>
      </w:r>
    </w:p>
    <w:p w14:paraId="290F3AA1" w14:textId="77777777" w:rsidR="00E85693" w:rsidRPr="001927CC" w:rsidRDefault="00E85693" w:rsidP="001927CC">
      <w:pPr>
        <w:pStyle w:val="Style4"/>
        <w:rPr>
          <w:rFonts w:asciiTheme="minorHAnsi" w:hAnsiTheme="minorHAnsi"/>
        </w:rPr>
      </w:pPr>
      <w:bookmarkStart w:id="103" w:name="_Toc444088871"/>
      <w:bookmarkStart w:id="104" w:name="_Toc454193995"/>
      <w:r w:rsidRPr="001927CC">
        <w:rPr>
          <w:rFonts w:asciiTheme="minorHAnsi" w:hAnsiTheme="minorHAnsi"/>
        </w:rPr>
        <w:t>Outcome</w:t>
      </w:r>
      <w:bookmarkEnd w:id="103"/>
      <w:bookmarkEnd w:id="104"/>
    </w:p>
    <w:p w14:paraId="4848EC55" w14:textId="77777777" w:rsidR="0003496D" w:rsidRPr="00C00A96" w:rsidRDefault="0003496D" w:rsidP="0003496D">
      <w:pPr>
        <w:pStyle w:val="IndustryBody"/>
        <w:spacing w:after="120" w:line="276" w:lineRule="auto"/>
        <w:rPr>
          <w:rFonts w:asciiTheme="minorHAnsi" w:hAnsiTheme="minorHAnsi" w:cstheme="minorHAnsi"/>
          <w:color w:val="auto"/>
          <w:szCs w:val="22"/>
        </w:rPr>
      </w:pPr>
      <w:r w:rsidRPr="00C00A96">
        <w:rPr>
          <w:rFonts w:asciiTheme="minorHAnsi" w:hAnsiTheme="minorHAnsi" w:cstheme="minorHAnsi"/>
          <w:color w:val="auto"/>
          <w:szCs w:val="22"/>
        </w:rPr>
        <w:t xml:space="preserve">The TRA-approved RTO will notify you of the outcome of your assessment. </w:t>
      </w:r>
    </w:p>
    <w:p w14:paraId="309F5B69" w14:textId="77777777" w:rsidR="00067D8A" w:rsidRPr="00C00A96" w:rsidRDefault="00067D8A" w:rsidP="00C00A96">
      <w:pPr>
        <w:pStyle w:val="IndustryBody"/>
        <w:spacing w:after="120" w:line="276" w:lineRule="auto"/>
        <w:rPr>
          <w:rFonts w:asciiTheme="minorHAnsi" w:hAnsiTheme="minorHAnsi" w:cstheme="minorHAnsi"/>
          <w:color w:val="auto"/>
          <w:szCs w:val="22"/>
        </w:rPr>
      </w:pPr>
      <w:r w:rsidRPr="00C00A96">
        <w:rPr>
          <w:rFonts w:asciiTheme="minorHAnsi" w:hAnsiTheme="minorHAnsi" w:cstheme="minorHAnsi"/>
          <w:color w:val="auto"/>
          <w:szCs w:val="22"/>
        </w:rPr>
        <w:t xml:space="preserve">You will have met the standards set by TRA under OSAP if: </w:t>
      </w:r>
    </w:p>
    <w:p w14:paraId="6C829F83" w14:textId="5854E0E2" w:rsidR="00067D8A" w:rsidRPr="00333F77" w:rsidRDefault="00A73A2A" w:rsidP="0086327F">
      <w:pPr>
        <w:pStyle w:val="ListBullet"/>
        <w:numPr>
          <w:ilvl w:val="0"/>
          <w:numId w:val="60"/>
        </w:numPr>
        <w:rPr>
          <w:rFonts w:asciiTheme="minorHAnsi" w:hAnsiTheme="minorHAnsi" w:cstheme="minorHAnsi"/>
        </w:rPr>
      </w:pPr>
      <w:r w:rsidRPr="00333F77">
        <w:rPr>
          <w:rFonts w:asciiTheme="minorHAnsi" w:hAnsiTheme="minorHAnsi" w:cstheme="minorHAnsi"/>
        </w:rPr>
        <w:t>A</w:t>
      </w:r>
      <w:r w:rsidR="00067D8A" w:rsidRPr="00333F77">
        <w:rPr>
          <w:rFonts w:asciiTheme="minorHAnsi" w:hAnsiTheme="minorHAnsi" w:cstheme="minorHAnsi"/>
        </w:rPr>
        <w:t>ll evidence you have provided can be verified</w:t>
      </w:r>
      <w:r w:rsidR="00C61AE1" w:rsidRPr="00333F77">
        <w:rPr>
          <w:rFonts w:asciiTheme="minorHAnsi" w:hAnsiTheme="minorHAnsi" w:cstheme="minorHAnsi"/>
        </w:rPr>
        <w:t xml:space="preserve"> by the TRA-approved RTO </w:t>
      </w:r>
      <w:r w:rsidR="00067D8A" w:rsidRPr="00333F77">
        <w:rPr>
          <w:rFonts w:asciiTheme="minorHAnsi" w:hAnsiTheme="minorHAnsi" w:cstheme="minorHAnsi"/>
        </w:rPr>
        <w:t>as meeting the requirements for a successful skills assessment</w:t>
      </w:r>
      <w:r w:rsidRPr="00333F77">
        <w:rPr>
          <w:rFonts w:asciiTheme="minorHAnsi" w:hAnsiTheme="minorHAnsi" w:cstheme="minorHAnsi"/>
        </w:rPr>
        <w:t>.</w:t>
      </w:r>
    </w:p>
    <w:p w14:paraId="6A2E52A8" w14:textId="4B441505" w:rsidR="00067D8A" w:rsidRPr="00333F77" w:rsidRDefault="00A73A2A" w:rsidP="0086327F">
      <w:pPr>
        <w:pStyle w:val="ListBullet"/>
        <w:numPr>
          <w:ilvl w:val="0"/>
          <w:numId w:val="60"/>
        </w:numPr>
        <w:rPr>
          <w:rFonts w:asciiTheme="minorHAnsi" w:hAnsiTheme="minorHAnsi" w:cstheme="minorHAnsi"/>
        </w:rPr>
      </w:pPr>
      <w:r w:rsidRPr="00333F77">
        <w:rPr>
          <w:rFonts w:asciiTheme="minorHAnsi" w:hAnsiTheme="minorHAnsi" w:cstheme="minorHAnsi"/>
        </w:rPr>
        <w:t>Y</w:t>
      </w:r>
      <w:r w:rsidR="00067D8A" w:rsidRPr="00333F77">
        <w:rPr>
          <w:rFonts w:asciiTheme="minorHAnsi" w:hAnsiTheme="minorHAnsi" w:cstheme="minorHAnsi"/>
        </w:rPr>
        <w:t>ou were successful in meeting the requirements of the technical assessment</w:t>
      </w:r>
      <w:r w:rsidRPr="00333F77">
        <w:rPr>
          <w:rFonts w:asciiTheme="minorHAnsi" w:hAnsiTheme="minorHAnsi" w:cstheme="minorHAnsi"/>
        </w:rPr>
        <w:t>.</w:t>
      </w:r>
    </w:p>
    <w:p w14:paraId="0E25F0CB" w14:textId="77777777" w:rsidR="00C1570D" w:rsidRPr="00333F77" w:rsidRDefault="00C1570D" w:rsidP="0086327F">
      <w:pPr>
        <w:pStyle w:val="ListBullet"/>
        <w:numPr>
          <w:ilvl w:val="0"/>
          <w:numId w:val="60"/>
        </w:numPr>
        <w:rPr>
          <w:rFonts w:asciiTheme="minorHAnsi" w:hAnsiTheme="minorHAnsi" w:cstheme="minorHAnsi"/>
        </w:rPr>
      </w:pPr>
      <w:r w:rsidRPr="00333F77">
        <w:rPr>
          <w:rFonts w:asciiTheme="minorHAnsi" w:hAnsiTheme="minorHAnsi" w:cstheme="minorHAnsi"/>
        </w:rPr>
        <w:t xml:space="preserve">TRA agrees with the RTO’s recommendation for a successful outcome. </w:t>
      </w:r>
    </w:p>
    <w:p w14:paraId="60935597" w14:textId="0DE72F45" w:rsidR="001048B9" w:rsidRPr="00C00A96" w:rsidRDefault="001048B9" w:rsidP="00C00A96">
      <w:pPr>
        <w:pStyle w:val="IndustryBody"/>
        <w:spacing w:after="120" w:line="276" w:lineRule="auto"/>
        <w:rPr>
          <w:rFonts w:asciiTheme="minorHAnsi" w:eastAsiaTheme="majorEastAsia" w:hAnsiTheme="minorHAnsi" w:cstheme="minorHAnsi"/>
          <w:color w:val="auto"/>
          <w:szCs w:val="22"/>
        </w:rPr>
      </w:pPr>
      <w:r w:rsidRPr="00C00A96">
        <w:rPr>
          <w:rFonts w:asciiTheme="minorHAnsi" w:eastAsiaTheme="majorEastAsia" w:hAnsiTheme="minorHAnsi" w:cstheme="minorHAnsi"/>
          <w:color w:val="auto"/>
          <w:szCs w:val="22"/>
        </w:rPr>
        <w:t xml:space="preserve">If successful, you will receive a skilled migration outcome letter which can be presented to </w:t>
      </w:r>
      <w:r w:rsidR="002A6942">
        <w:rPr>
          <w:rFonts w:asciiTheme="minorHAnsi" w:eastAsiaTheme="majorEastAsia" w:hAnsiTheme="minorHAnsi" w:cstheme="minorHAnsi"/>
          <w:color w:val="auto"/>
          <w:szCs w:val="22"/>
        </w:rPr>
        <w:t>Home</w:t>
      </w:r>
      <w:r w:rsidR="000A448D">
        <w:rPr>
          <w:rFonts w:asciiTheme="minorHAnsi" w:eastAsiaTheme="majorEastAsia" w:hAnsiTheme="minorHAnsi" w:cstheme="minorHAnsi"/>
          <w:color w:val="auto"/>
          <w:szCs w:val="22"/>
        </w:rPr>
        <w:t> </w:t>
      </w:r>
      <w:r w:rsidR="002A6942">
        <w:rPr>
          <w:rFonts w:asciiTheme="minorHAnsi" w:eastAsiaTheme="majorEastAsia" w:hAnsiTheme="minorHAnsi" w:cstheme="minorHAnsi"/>
          <w:color w:val="auto"/>
          <w:szCs w:val="22"/>
        </w:rPr>
        <w:t xml:space="preserve">Affairs </w:t>
      </w:r>
      <w:r w:rsidRPr="00C00A96">
        <w:rPr>
          <w:rFonts w:asciiTheme="minorHAnsi" w:eastAsiaTheme="majorEastAsia" w:hAnsiTheme="minorHAnsi" w:cstheme="minorHAnsi"/>
          <w:color w:val="auto"/>
          <w:szCs w:val="22"/>
        </w:rPr>
        <w:t>with your visa application.</w:t>
      </w:r>
    </w:p>
    <w:p w14:paraId="0F476464" w14:textId="77777777" w:rsidR="00AC4CCD" w:rsidRPr="00C00A96" w:rsidRDefault="00AC4CCD" w:rsidP="00C00A96">
      <w:pPr>
        <w:pStyle w:val="IndustryBody"/>
        <w:spacing w:after="120" w:line="276" w:lineRule="auto"/>
        <w:rPr>
          <w:rFonts w:asciiTheme="minorHAnsi" w:hAnsiTheme="minorHAnsi" w:cstheme="minorHAnsi"/>
          <w:color w:val="auto"/>
          <w:szCs w:val="22"/>
        </w:rPr>
      </w:pPr>
      <w:r w:rsidRPr="00C00A96">
        <w:rPr>
          <w:rFonts w:asciiTheme="minorHAnsi" w:hAnsiTheme="minorHAnsi" w:cstheme="minorHAnsi"/>
          <w:color w:val="auto"/>
          <w:szCs w:val="22"/>
        </w:rPr>
        <w:t xml:space="preserve">You will </w:t>
      </w:r>
      <w:r w:rsidRPr="00C00A96">
        <w:rPr>
          <w:rFonts w:asciiTheme="minorHAnsi" w:hAnsiTheme="minorHAnsi" w:cstheme="minorHAnsi"/>
          <w:b/>
          <w:color w:val="auto"/>
          <w:szCs w:val="22"/>
        </w:rPr>
        <w:t xml:space="preserve">not </w:t>
      </w:r>
      <w:r w:rsidRPr="00C00A96">
        <w:rPr>
          <w:rFonts w:asciiTheme="minorHAnsi" w:hAnsiTheme="minorHAnsi" w:cstheme="minorHAnsi"/>
          <w:color w:val="auto"/>
          <w:szCs w:val="22"/>
        </w:rPr>
        <w:t xml:space="preserve">have met the standards set by TRA under OSAP if: </w:t>
      </w:r>
    </w:p>
    <w:p w14:paraId="40E2FE56" w14:textId="790D245C" w:rsidR="00CA701B" w:rsidRPr="00C865B3" w:rsidRDefault="00A73A2A" w:rsidP="0086327F">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T</w:t>
      </w:r>
      <w:r w:rsidR="00AC4CCD" w:rsidRPr="00C865B3">
        <w:rPr>
          <w:rFonts w:asciiTheme="minorHAnsi" w:eastAsiaTheme="majorEastAsia" w:hAnsiTheme="minorHAnsi" w:cstheme="minorHAnsi"/>
        </w:rPr>
        <w:t>he documentary evidence provided to the TRA-approved RTO is not decision ready</w:t>
      </w:r>
      <w:r w:rsidRPr="00C865B3">
        <w:rPr>
          <w:rFonts w:asciiTheme="minorHAnsi" w:eastAsiaTheme="majorEastAsia" w:hAnsiTheme="minorHAnsi" w:cstheme="minorHAnsi"/>
        </w:rPr>
        <w:t>.</w:t>
      </w:r>
    </w:p>
    <w:p w14:paraId="5F43F0F2" w14:textId="0838C367" w:rsidR="00AC4CCD" w:rsidRPr="00C865B3" w:rsidRDefault="00A73A2A" w:rsidP="0086327F">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T</w:t>
      </w:r>
      <w:r w:rsidR="00AC4CCD" w:rsidRPr="00C865B3">
        <w:rPr>
          <w:rFonts w:asciiTheme="minorHAnsi" w:eastAsiaTheme="majorEastAsia" w:hAnsiTheme="minorHAnsi" w:cstheme="minorHAnsi"/>
        </w:rPr>
        <w:t>he documentary evidence provided to the TRA-approved RTO is not relevant to your nominated occupation</w:t>
      </w:r>
      <w:r w:rsidRPr="00C865B3">
        <w:rPr>
          <w:rFonts w:asciiTheme="minorHAnsi" w:eastAsiaTheme="majorEastAsia" w:hAnsiTheme="minorHAnsi" w:cstheme="minorHAnsi"/>
        </w:rPr>
        <w:t>.</w:t>
      </w:r>
    </w:p>
    <w:p w14:paraId="4C7F6D99" w14:textId="04AD0224" w:rsidR="00AC4CCD" w:rsidRPr="00C865B3" w:rsidRDefault="00A73A2A" w:rsidP="0086327F">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T</w:t>
      </w:r>
      <w:r w:rsidR="00AC4CCD" w:rsidRPr="00C865B3">
        <w:rPr>
          <w:rFonts w:asciiTheme="minorHAnsi" w:eastAsiaTheme="majorEastAsia" w:hAnsiTheme="minorHAnsi" w:cstheme="minorHAnsi"/>
        </w:rPr>
        <w:t>he documentary evidence provided contains insufficient detail to meet OSAP requirements</w:t>
      </w:r>
      <w:r w:rsidRPr="00C865B3">
        <w:rPr>
          <w:rFonts w:asciiTheme="minorHAnsi" w:eastAsiaTheme="majorEastAsia" w:hAnsiTheme="minorHAnsi" w:cstheme="minorHAnsi"/>
        </w:rPr>
        <w:t>.</w:t>
      </w:r>
      <w:r w:rsidR="00AC4CCD" w:rsidRPr="00C865B3">
        <w:rPr>
          <w:rFonts w:asciiTheme="minorHAnsi" w:eastAsiaTheme="majorEastAsia" w:hAnsiTheme="minorHAnsi" w:cstheme="minorHAnsi"/>
        </w:rPr>
        <w:t xml:space="preserve"> </w:t>
      </w:r>
    </w:p>
    <w:p w14:paraId="4F9C5FD2" w14:textId="033F52A7" w:rsidR="00AC4CCD" w:rsidRPr="00C865B3" w:rsidRDefault="00A73A2A" w:rsidP="0086327F">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T</w:t>
      </w:r>
      <w:r w:rsidR="00AC4CCD" w:rsidRPr="00C865B3">
        <w:rPr>
          <w:rFonts w:asciiTheme="minorHAnsi" w:eastAsiaTheme="majorEastAsia" w:hAnsiTheme="minorHAnsi" w:cstheme="minorHAnsi"/>
        </w:rPr>
        <w:t>he documentary evidence is found to contain false or misleading information</w:t>
      </w:r>
      <w:r w:rsidRPr="00C865B3">
        <w:rPr>
          <w:rFonts w:asciiTheme="minorHAnsi" w:eastAsiaTheme="majorEastAsia" w:hAnsiTheme="minorHAnsi" w:cstheme="minorHAnsi"/>
        </w:rPr>
        <w:t>.</w:t>
      </w:r>
    </w:p>
    <w:p w14:paraId="3D14E1F1" w14:textId="2F527B74" w:rsidR="00C1570D" w:rsidRPr="00C865B3" w:rsidRDefault="00A73A2A" w:rsidP="0086327F">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Y</w:t>
      </w:r>
      <w:r w:rsidR="00AC4CCD" w:rsidRPr="00C865B3">
        <w:rPr>
          <w:rFonts w:asciiTheme="minorHAnsi" w:eastAsiaTheme="majorEastAsia" w:hAnsiTheme="minorHAnsi" w:cstheme="minorHAnsi"/>
        </w:rPr>
        <w:t>ou were unsuccessful in meeting the requirements of the technical assessment</w:t>
      </w:r>
      <w:r w:rsidRPr="00C865B3">
        <w:rPr>
          <w:rFonts w:asciiTheme="minorHAnsi" w:eastAsiaTheme="majorEastAsia" w:hAnsiTheme="minorHAnsi" w:cstheme="minorHAnsi"/>
        </w:rPr>
        <w:t>.</w:t>
      </w:r>
    </w:p>
    <w:p w14:paraId="652CAE8B" w14:textId="77777777" w:rsidR="00AC4CCD" w:rsidRPr="00C865B3" w:rsidRDefault="00C1570D" w:rsidP="009D39BC">
      <w:pPr>
        <w:pStyle w:val="ListBullet"/>
        <w:numPr>
          <w:ilvl w:val="0"/>
          <w:numId w:val="61"/>
        </w:numPr>
        <w:rPr>
          <w:rFonts w:asciiTheme="minorHAnsi" w:eastAsiaTheme="majorEastAsia" w:hAnsiTheme="minorHAnsi" w:cstheme="minorHAnsi"/>
        </w:rPr>
      </w:pPr>
      <w:r w:rsidRPr="00C865B3">
        <w:rPr>
          <w:rFonts w:asciiTheme="minorHAnsi" w:eastAsiaTheme="majorEastAsia" w:hAnsiTheme="minorHAnsi" w:cstheme="minorHAnsi"/>
        </w:rPr>
        <w:t>TRA agrees with the RTO’s recommendation for an unsuccessful outcome.</w:t>
      </w:r>
    </w:p>
    <w:p w14:paraId="7E30FC15" w14:textId="428C7989" w:rsidR="00A26C3D" w:rsidRPr="009D39BC" w:rsidRDefault="00A26C3D" w:rsidP="00C00A96">
      <w:pPr>
        <w:pStyle w:val="IndustryIndent"/>
        <w:spacing w:line="276" w:lineRule="auto"/>
        <w:ind w:left="0"/>
        <w:rPr>
          <w:rFonts w:asciiTheme="minorHAnsi" w:eastAsiaTheme="majorEastAsia" w:hAnsiTheme="minorHAnsi"/>
          <w:color w:val="auto"/>
        </w:rPr>
      </w:pPr>
      <w:r w:rsidRPr="00C00A96">
        <w:rPr>
          <w:rFonts w:asciiTheme="minorHAnsi" w:eastAsiaTheme="majorEastAsia" w:hAnsiTheme="minorHAnsi" w:cstheme="minorHAnsi"/>
          <w:color w:val="auto"/>
          <w:szCs w:val="22"/>
        </w:rPr>
        <w:t xml:space="preserve">If unsuccessful, the RTO will </w:t>
      </w:r>
      <w:r w:rsidR="007A53E8">
        <w:rPr>
          <w:rFonts w:asciiTheme="minorHAnsi" w:eastAsiaTheme="majorEastAsia" w:hAnsiTheme="minorHAnsi" w:cstheme="minorHAnsi"/>
          <w:color w:val="auto"/>
          <w:szCs w:val="22"/>
        </w:rPr>
        <w:t xml:space="preserve">provide you with the final outcome documentation, including </w:t>
      </w:r>
      <w:r w:rsidR="00137CEA">
        <w:rPr>
          <w:rFonts w:asciiTheme="minorHAnsi" w:eastAsiaTheme="majorEastAsia" w:hAnsiTheme="minorHAnsi" w:cstheme="minorHAnsi"/>
          <w:color w:val="auto"/>
          <w:szCs w:val="22"/>
        </w:rPr>
        <w:t xml:space="preserve">information about </w:t>
      </w:r>
      <w:r w:rsidR="007A53E8">
        <w:rPr>
          <w:rFonts w:asciiTheme="minorHAnsi" w:eastAsiaTheme="majorEastAsia" w:hAnsiTheme="minorHAnsi" w:cstheme="minorHAnsi"/>
          <w:color w:val="auto"/>
          <w:szCs w:val="22"/>
        </w:rPr>
        <w:t xml:space="preserve">any identified skills </w:t>
      </w:r>
      <w:r w:rsidRPr="00C00A96">
        <w:rPr>
          <w:rFonts w:asciiTheme="minorHAnsi" w:eastAsiaTheme="majorEastAsia" w:hAnsiTheme="minorHAnsi" w:cstheme="minorHAnsi"/>
          <w:color w:val="auto"/>
          <w:szCs w:val="22"/>
        </w:rPr>
        <w:t>gaps.</w:t>
      </w:r>
    </w:p>
    <w:p w14:paraId="3843BFEB" w14:textId="7BDDEF71" w:rsidR="00793C07" w:rsidRDefault="00793C07" w:rsidP="00793C07">
      <w:pPr>
        <w:pStyle w:val="IndustryIndent"/>
        <w:spacing w:line="276" w:lineRule="auto"/>
        <w:ind w:left="0"/>
        <w:rPr>
          <w:rFonts w:asciiTheme="minorHAnsi" w:eastAsiaTheme="majorEastAsia" w:hAnsiTheme="minorHAnsi" w:cstheme="minorHAnsi"/>
          <w:color w:val="auto"/>
        </w:rPr>
      </w:pPr>
      <w:r w:rsidRPr="00065A32">
        <w:rPr>
          <w:rFonts w:asciiTheme="minorHAnsi" w:eastAsiaTheme="majorEastAsia" w:hAnsiTheme="minorHAnsi" w:cstheme="minorHAnsi"/>
          <w:color w:val="auto"/>
        </w:rPr>
        <w:t xml:space="preserve">The </w:t>
      </w:r>
      <w:r w:rsidR="00352C86">
        <w:rPr>
          <w:rFonts w:asciiTheme="minorHAnsi" w:eastAsiaTheme="majorEastAsia" w:hAnsiTheme="minorHAnsi" w:cstheme="minorHAnsi"/>
          <w:color w:val="auto"/>
        </w:rPr>
        <w:t>f</w:t>
      </w:r>
      <w:r w:rsidRPr="00065A32">
        <w:rPr>
          <w:rFonts w:asciiTheme="minorHAnsi" w:eastAsiaTheme="majorEastAsia" w:hAnsiTheme="minorHAnsi" w:cstheme="minorHAnsi"/>
          <w:color w:val="auto"/>
        </w:rPr>
        <w:t xml:space="preserve">inal outcome will also contain information </w:t>
      </w:r>
      <w:r w:rsidR="005B2DD4">
        <w:rPr>
          <w:rFonts w:asciiTheme="minorHAnsi" w:eastAsiaTheme="majorEastAsia" w:hAnsiTheme="minorHAnsi" w:cstheme="minorHAnsi"/>
          <w:color w:val="auto"/>
        </w:rPr>
        <w:t xml:space="preserve">about </w:t>
      </w:r>
      <w:r w:rsidRPr="00065A32">
        <w:rPr>
          <w:rFonts w:asciiTheme="minorHAnsi" w:eastAsiaTheme="majorEastAsia" w:hAnsiTheme="minorHAnsi" w:cstheme="minorHAnsi"/>
          <w:color w:val="auto"/>
        </w:rPr>
        <w:t>your options for review</w:t>
      </w:r>
      <w:r w:rsidR="007E0C75">
        <w:rPr>
          <w:rFonts w:asciiTheme="minorHAnsi" w:eastAsiaTheme="majorEastAsia" w:hAnsiTheme="minorHAnsi" w:cstheme="minorHAnsi"/>
          <w:color w:val="auto"/>
        </w:rPr>
        <w:t xml:space="preserve"> and reassessment</w:t>
      </w:r>
      <w:r w:rsidR="005B2DD4">
        <w:rPr>
          <w:rFonts w:asciiTheme="minorHAnsi" w:eastAsiaTheme="majorEastAsia" w:hAnsiTheme="minorHAnsi" w:cstheme="minorHAnsi"/>
          <w:color w:val="auto"/>
        </w:rPr>
        <w:t xml:space="preserve">, </w:t>
      </w:r>
      <w:r w:rsidR="000A448D" w:rsidRPr="00A03F3E">
        <w:rPr>
          <w:rFonts w:asciiTheme="minorHAnsi" w:eastAsiaTheme="majorEastAsia" w:hAnsiTheme="minorHAnsi" w:cstheme="minorHAnsi"/>
          <w:color w:val="auto"/>
        </w:rPr>
        <w:t xml:space="preserve">including </w:t>
      </w:r>
      <w:r w:rsidR="000A448D">
        <w:rPr>
          <w:rFonts w:asciiTheme="minorHAnsi" w:eastAsiaTheme="majorEastAsia" w:hAnsiTheme="minorHAnsi" w:cstheme="minorHAnsi"/>
          <w:color w:val="auto"/>
        </w:rPr>
        <w:t xml:space="preserve">the relevant </w:t>
      </w:r>
      <w:r w:rsidR="00483403">
        <w:rPr>
          <w:rFonts w:asciiTheme="minorHAnsi" w:eastAsiaTheme="majorEastAsia" w:hAnsiTheme="minorHAnsi" w:cstheme="minorHAnsi"/>
          <w:color w:val="auto"/>
        </w:rPr>
        <w:t xml:space="preserve">RTO Assessment </w:t>
      </w:r>
      <w:r w:rsidR="00483403" w:rsidRPr="00483403">
        <w:rPr>
          <w:rFonts w:asciiTheme="minorHAnsi" w:eastAsiaTheme="majorEastAsia" w:hAnsiTheme="minorHAnsi" w:cstheme="minorHAnsi"/>
          <w:color w:val="auto"/>
        </w:rPr>
        <w:t>P</w:t>
      </w:r>
      <w:r w:rsidR="000A448D" w:rsidRPr="00483403">
        <w:rPr>
          <w:rFonts w:asciiTheme="minorHAnsi" w:eastAsiaTheme="majorEastAsia" w:hAnsiTheme="minorHAnsi" w:cstheme="minorHAnsi"/>
          <w:color w:val="auto"/>
        </w:rPr>
        <w:t xml:space="preserve">ayment </w:t>
      </w:r>
      <w:r w:rsidR="00483403" w:rsidRPr="00483403">
        <w:rPr>
          <w:rFonts w:asciiTheme="minorHAnsi" w:eastAsiaTheme="majorEastAsia" w:hAnsiTheme="minorHAnsi" w:cstheme="minorHAnsi"/>
          <w:color w:val="auto"/>
        </w:rPr>
        <w:t>I</w:t>
      </w:r>
      <w:r w:rsidR="000A448D" w:rsidRPr="00483403">
        <w:rPr>
          <w:rFonts w:asciiTheme="minorHAnsi" w:eastAsiaTheme="majorEastAsia" w:hAnsiTheme="minorHAnsi" w:cstheme="minorHAnsi"/>
          <w:color w:val="auto"/>
        </w:rPr>
        <w:t>dentifi</w:t>
      </w:r>
      <w:r w:rsidR="00483403" w:rsidRPr="00483403">
        <w:rPr>
          <w:rFonts w:asciiTheme="minorHAnsi" w:eastAsiaTheme="majorEastAsia" w:hAnsiTheme="minorHAnsi" w:cstheme="minorHAnsi"/>
          <w:color w:val="auto"/>
        </w:rPr>
        <w:t>er</w:t>
      </w:r>
      <w:r w:rsidR="000A448D" w:rsidRPr="00483403">
        <w:rPr>
          <w:rFonts w:asciiTheme="minorHAnsi" w:eastAsiaTheme="majorEastAsia" w:hAnsiTheme="minorHAnsi" w:cstheme="minorHAnsi"/>
          <w:color w:val="auto"/>
        </w:rPr>
        <w:t xml:space="preserve"> </w:t>
      </w:r>
      <w:r w:rsidR="00483403" w:rsidRPr="00483403">
        <w:rPr>
          <w:rFonts w:asciiTheme="minorHAnsi" w:eastAsiaTheme="majorEastAsia" w:hAnsiTheme="minorHAnsi" w:cstheme="minorHAnsi"/>
          <w:color w:val="auto"/>
        </w:rPr>
        <w:t>C</w:t>
      </w:r>
      <w:r w:rsidR="000A448D" w:rsidRPr="00483403">
        <w:rPr>
          <w:rFonts w:asciiTheme="minorHAnsi" w:eastAsiaTheme="majorEastAsia" w:hAnsiTheme="minorHAnsi" w:cstheme="minorHAnsi"/>
          <w:color w:val="auto"/>
        </w:rPr>
        <w:t>odes</w:t>
      </w:r>
      <w:r w:rsidR="000A448D">
        <w:rPr>
          <w:rFonts w:asciiTheme="minorHAnsi" w:eastAsiaTheme="majorEastAsia" w:hAnsiTheme="minorHAnsi" w:cstheme="minorHAnsi"/>
          <w:color w:val="auto"/>
        </w:rPr>
        <w:t xml:space="preserve"> which can be used to make a payment for these services through the TRA Online Portal</w:t>
      </w:r>
      <w:r>
        <w:rPr>
          <w:rFonts w:asciiTheme="minorHAnsi" w:eastAsiaTheme="majorEastAsia" w:hAnsiTheme="minorHAnsi" w:cstheme="minorHAnsi"/>
          <w:color w:val="auto"/>
        </w:rPr>
        <w:t>.</w:t>
      </w:r>
    </w:p>
    <w:p w14:paraId="1A2671D1" w14:textId="77777777" w:rsidR="000E0A49" w:rsidRPr="001927CC" w:rsidRDefault="000E0A49" w:rsidP="00BD17E1">
      <w:pPr>
        <w:pStyle w:val="Style3"/>
        <w:keepNext/>
        <w:numPr>
          <w:ilvl w:val="1"/>
          <w:numId w:val="11"/>
        </w:numPr>
        <w:ind w:left="567" w:hanging="567"/>
        <w:outlineLvl w:val="1"/>
        <w:rPr>
          <w:sz w:val="28"/>
        </w:rPr>
      </w:pPr>
      <w:bookmarkStart w:id="105" w:name="_Toc528759206"/>
      <w:bookmarkStart w:id="106" w:name="_Toc485190972"/>
      <w:bookmarkStart w:id="107" w:name="_Toc280207008"/>
      <w:r w:rsidRPr="001927CC">
        <w:rPr>
          <w:sz w:val="28"/>
        </w:rPr>
        <w:t>Review</w:t>
      </w:r>
      <w:bookmarkEnd w:id="105"/>
      <w:bookmarkEnd w:id="106"/>
      <w:r w:rsidRPr="001927CC">
        <w:rPr>
          <w:sz w:val="28"/>
        </w:rPr>
        <w:t xml:space="preserve"> </w:t>
      </w:r>
    </w:p>
    <w:p w14:paraId="4FE9116D" w14:textId="4C166690" w:rsidR="000E0A49" w:rsidRPr="00C00A96" w:rsidRDefault="000E0A49"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 xml:space="preserve">If you disagree with an assessment outcome, you </w:t>
      </w:r>
      <w:r w:rsidR="007A53E8">
        <w:rPr>
          <w:rFonts w:asciiTheme="minorHAnsi" w:hAnsiTheme="minorHAnsi" w:cstheme="minorHAnsi"/>
          <w:color w:val="auto"/>
        </w:rPr>
        <w:t>m</w:t>
      </w:r>
      <w:r w:rsidR="005B2DD4">
        <w:rPr>
          <w:rFonts w:asciiTheme="minorHAnsi" w:hAnsiTheme="minorHAnsi" w:cstheme="minorHAnsi"/>
          <w:color w:val="auto"/>
        </w:rPr>
        <w:t xml:space="preserve">ay lodge an application for an assessment </w:t>
      </w:r>
      <w:r w:rsidR="005B2DD4" w:rsidRPr="009D39BC">
        <w:rPr>
          <w:rFonts w:asciiTheme="minorHAnsi" w:hAnsiTheme="minorHAnsi"/>
          <w:color w:val="auto"/>
        </w:rPr>
        <w:t>review</w:t>
      </w:r>
      <w:r w:rsidR="005B2DD4">
        <w:rPr>
          <w:rFonts w:asciiTheme="minorHAnsi" w:hAnsiTheme="minorHAnsi" w:cstheme="minorHAnsi"/>
          <w:color w:val="auto"/>
        </w:rPr>
        <w:t xml:space="preserve"> </w:t>
      </w:r>
      <w:r w:rsidRPr="00C00A96">
        <w:rPr>
          <w:rFonts w:asciiTheme="minorHAnsi" w:hAnsiTheme="minorHAnsi" w:cstheme="minorHAnsi"/>
          <w:color w:val="auto"/>
        </w:rPr>
        <w:t xml:space="preserve">with the TRA-approved RTO that conducted </w:t>
      </w:r>
      <w:r w:rsidR="005B2DD4">
        <w:rPr>
          <w:rFonts w:asciiTheme="minorHAnsi" w:hAnsiTheme="minorHAnsi" w:cstheme="minorHAnsi"/>
          <w:color w:val="auto"/>
        </w:rPr>
        <w:t xml:space="preserve">your </w:t>
      </w:r>
      <w:r w:rsidRPr="00C00A96">
        <w:rPr>
          <w:rFonts w:asciiTheme="minorHAnsi" w:hAnsiTheme="minorHAnsi" w:cstheme="minorHAnsi"/>
          <w:color w:val="auto"/>
        </w:rPr>
        <w:t xml:space="preserve">skills assessment. </w:t>
      </w:r>
      <w:r w:rsidR="005B2DD4">
        <w:rPr>
          <w:rFonts w:asciiTheme="minorHAnsi" w:hAnsiTheme="minorHAnsi" w:cstheme="minorHAnsi"/>
          <w:color w:val="auto"/>
        </w:rPr>
        <w:t>To start the review process, you must first pay the review fee to TRA via the TRA Online Portal.</w:t>
      </w:r>
      <w:r w:rsidR="00626ECD">
        <w:rPr>
          <w:rFonts w:asciiTheme="minorHAnsi" w:hAnsiTheme="minorHAnsi" w:cstheme="minorHAnsi"/>
          <w:color w:val="auto"/>
        </w:rPr>
        <w:t xml:space="preserve"> The RTO Assessment Payment Identifier Code for the review will be provided in the final outcome documentation.</w:t>
      </w:r>
    </w:p>
    <w:p w14:paraId="3B4E6CC6" w14:textId="77777777" w:rsidR="00722AFF" w:rsidRDefault="00722AFF" w:rsidP="001927CC">
      <w:pPr>
        <w:pStyle w:val="Style3"/>
        <w:numPr>
          <w:ilvl w:val="1"/>
          <w:numId w:val="11"/>
        </w:numPr>
        <w:ind w:left="567" w:hanging="567"/>
        <w:outlineLvl w:val="1"/>
        <w:rPr>
          <w:sz w:val="28"/>
        </w:rPr>
      </w:pPr>
      <w:bookmarkStart w:id="108" w:name="_Toc528759207"/>
      <w:r>
        <w:rPr>
          <w:sz w:val="28"/>
        </w:rPr>
        <w:t>Reassessment</w:t>
      </w:r>
      <w:bookmarkEnd w:id="108"/>
    </w:p>
    <w:p w14:paraId="501FFCFA" w14:textId="491BCA81" w:rsidR="00D60B74" w:rsidRPr="009D39BC" w:rsidRDefault="00D60B74" w:rsidP="009D39BC">
      <w:pPr>
        <w:pStyle w:val="IndustryIndent"/>
        <w:spacing w:line="276" w:lineRule="auto"/>
        <w:ind w:left="0"/>
      </w:pPr>
      <w:r w:rsidRPr="00D60B74">
        <w:rPr>
          <w:rFonts w:asciiTheme="minorHAnsi" w:hAnsiTheme="minorHAnsi" w:cstheme="minorHAnsi"/>
          <w:color w:val="auto"/>
        </w:rPr>
        <w:t xml:space="preserve">If skills gaps were identified in your original skills assessment and you have undertaken training and/or additional employment to address the gaps, you </w:t>
      </w:r>
      <w:r w:rsidR="005B2DD4">
        <w:rPr>
          <w:rFonts w:asciiTheme="minorHAnsi" w:hAnsiTheme="minorHAnsi" w:cstheme="minorHAnsi"/>
          <w:color w:val="auto"/>
        </w:rPr>
        <w:t>may lodge an application for a reassessment with the TRA</w:t>
      </w:r>
      <w:r w:rsidR="005B2DD4">
        <w:rPr>
          <w:rFonts w:asciiTheme="minorHAnsi" w:hAnsiTheme="minorHAnsi" w:cstheme="minorHAnsi"/>
          <w:color w:val="auto"/>
        </w:rPr>
        <w:noBreakHyphen/>
        <w:t>approved RTO that conducted your skills assessment. To start the reassessment process, you must first pay the reassessment fee to TRA via the TRA Online Portal.</w:t>
      </w:r>
      <w:r w:rsidR="00626ECD">
        <w:rPr>
          <w:rFonts w:asciiTheme="minorHAnsi" w:hAnsiTheme="minorHAnsi"/>
          <w:color w:val="auto"/>
        </w:rPr>
        <w:t xml:space="preserve"> </w:t>
      </w:r>
      <w:r w:rsidR="00626ECD">
        <w:rPr>
          <w:rFonts w:asciiTheme="minorHAnsi" w:hAnsiTheme="minorHAnsi" w:cstheme="minorHAnsi"/>
          <w:color w:val="auto"/>
        </w:rPr>
        <w:t>The RTO Assessment Payment Identifier Code for the reassessment will be provided in the final outcome documentation.</w:t>
      </w:r>
    </w:p>
    <w:p w14:paraId="7638D5FD" w14:textId="77777777" w:rsidR="000E0A49" w:rsidRPr="001927CC" w:rsidRDefault="000E0A49" w:rsidP="001927CC">
      <w:pPr>
        <w:pStyle w:val="Style3"/>
        <w:numPr>
          <w:ilvl w:val="1"/>
          <w:numId w:val="11"/>
        </w:numPr>
        <w:ind w:left="567" w:hanging="567"/>
        <w:outlineLvl w:val="1"/>
        <w:rPr>
          <w:sz w:val="28"/>
        </w:rPr>
      </w:pPr>
      <w:bookmarkStart w:id="109" w:name="_Toc528759208"/>
      <w:bookmarkStart w:id="110" w:name="_Toc485190973"/>
      <w:r w:rsidRPr="001927CC">
        <w:rPr>
          <w:sz w:val="28"/>
        </w:rPr>
        <w:t>Fees</w:t>
      </w:r>
      <w:bookmarkEnd w:id="109"/>
      <w:bookmarkEnd w:id="110"/>
    </w:p>
    <w:p w14:paraId="7D763C93" w14:textId="4A3492BA" w:rsidR="000E0A49" w:rsidRPr="00C00A96" w:rsidRDefault="000E0A49" w:rsidP="00C00A96">
      <w:pPr>
        <w:pStyle w:val="IndustryIndent"/>
        <w:spacing w:line="276" w:lineRule="auto"/>
        <w:ind w:left="0"/>
        <w:rPr>
          <w:rFonts w:asciiTheme="minorHAnsi" w:hAnsiTheme="minorHAnsi" w:cstheme="minorHAnsi"/>
          <w:color w:val="auto"/>
        </w:rPr>
      </w:pPr>
      <w:r w:rsidRPr="00C00A96">
        <w:rPr>
          <w:rFonts w:asciiTheme="minorHAnsi" w:hAnsiTheme="minorHAnsi" w:cstheme="minorHAnsi"/>
          <w:color w:val="auto"/>
        </w:rPr>
        <w:t>Fees for a skills assessment are paid directly to TRA</w:t>
      </w:r>
      <w:r w:rsidR="002B6852">
        <w:rPr>
          <w:rFonts w:asciiTheme="minorHAnsi" w:hAnsiTheme="minorHAnsi" w:cstheme="minorHAnsi"/>
          <w:color w:val="auto"/>
        </w:rPr>
        <w:t xml:space="preserve"> via the TRA Online Portal</w:t>
      </w:r>
      <w:r w:rsidRPr="00C00A96">
        <w:rPr>
          <w:rFonts w:asciiTheme="minorHAnsi" w:hAnsiTheme="minorHAnsi" w:cstheme="minorHAnsi"/>
          <w:color w:val="auto"/>
        </w:rPr>
        <w:t>.</w:t>
      </w:r>
      <w:r w:rsidR="00626ECD">
        <w:rPr>
          <w:rFonts w:asciiTheme="minorHAnsi" w:hAnsiTheme="minorHAnsi" w:cstheme="minorHAnsi"/>
          <w:color w:val="auto"/>
        </w:rPr>
        <w:t xml:space="preserve"> The following fees apply to OSAP skills assessment services:</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2977"/>
      </w:tblGrid>
      <w:tr w:rsidR="007F4C4E" w:rsidRPr="00631E2F" w14:paraId="3BEFD0E2" w14:textId="77777777" w:rsidTr="00AD3B0E">
        <w:trPr>
          <w:trHeight w:val="315"/>
        </w:trPr>
        <w:tc>
          <w:tcPr>
            <w:tcW w:w="5382" w:type="dxa"/>
            <w:shd w:val="clear" w:color="auto" w:fill="auto"/>
            <w:noWrap/>
            <w:vAlign w:val="center"/>
            <w:hideMark/>
          </w:tcPr>
          <w:p w14:paraId="377390CD" w14:textId="77777777" w:rsidR="007F4C4E" w:rsidRPr="00D678CC" w:rsidRDefault="007F4C4E" w:rsidP="00626ECD">
            <w:pPr>
              <w:keepNext/>
              <w:rPr>
                <w:rFonts w:cstheme="minorHAnsi"/>
                <w:b/>
                <w:bCs/>
                <w:i/>
                <w:color w:val="000000"/>
              </w:rPr>
            </w:pPr>
            <w:r w:rsidRPr="00D678CC">
              <w:rPr>
                <w:rFonts w:cstheme="minorHAnsi"/>
                <w:b/>
                <w:bCs/>
                <w:i/>
                <w:color w:val="000000"/>
              </w:rPr>
              <w:t>Assessment step</w:t>
            </w:r>
          </w:p>
        </w:tc>
        <w:tc>
          <w:tcPr>
            <w:tcW w:w="2977" w:type="dxa"/>
            <w:shd w:val="clear" w:color="auto" w:fill="auto"/>
            <w:noWrap/>
            <w:vAlign w:val="center"/>
            <w:hideMark/>
          </w:tcPr>
          <w:p w14:paraId="6786DD97" w14:textId="77777777" w:rsidR="007F4C4E" w:rsidRPr="005F7361" w:rsidRDefault="007F4C4E" w:rsidP="00626ECD">
            <w:pPr>
              <w:keepNext/>
              <w:rPr>
                <w:rFonts w:cstheme="minorHAnsi"/>
                <w:b/>
                <w:bCs/>
                <w:color w:val="000000"/>
              </w:rPr>
            </w:pPr>
            <w:r w:rsidRPr="00C95D35">
              <w:rPr>
                <w:rFonts w:cstheme="minorHAnsi"/>
                <w:b/>
                <w:bCs/>
                <w:i/>
                <w:color w:val="000000"/>
              </w:rPr>
              <w:t>Fee</w:t>
            </w:r>
            <w:r>
              <w:rPr>
                <w:rFonts w:cstheme="minorHAnsi"/>
                <w:b/>
                <w:bCs/>
                <w:i/>
                <w:color w:val="000000"/>
              </w:rPr>
              <w:t xml:space="preserve"> </w:t>
            </w:r>
            <w:r w:rsidRPr="00C95D35">
              <w:rPr>
                <w:rFonts w:cstheme="minorHAnsi"/>
                <w:b/>
                <w:bCs/>
                <w:i/>
                <w:color w:val="000000"/>
              </w:rPr>
              <w:t>Amount</w:t>
            </w:r>
            <w:r w:rsidRPr="005F7361">
              <w:rPr>
                <w:rFonts w:cstheme="minorHAnsi"/>
                <w:b/>
                <w:bCs/>
                <w:i/>
                <w:color w:val="000000"/>
              </w:rPr>
              <w:t xml:space="preserve"> (GST Excl)</w:t>
            </w:r>
          </w:p>
        </w:tc>
      </w:tr>
      <w:tr w:rsidR="007F4C4E" w:rsidRPr="00631E2F" w14:paraId="3AEC41D7" w14:textId="77777777" w:rsidTr="00AD3B0E">
        <w:trPr>
          <w:trHeight w:val="315"/>
        </w:trPr>
        <w:tc>
          <w:tcPr>
            <w:tcW w:w="5382" w:type="dxa"/>
            <w:shd w:val="clear" w:color="auto" w:fill="auto"/>
            <w:noWrap/>
            <w:vAlign w:val="center"/>
          </w:tcPr>
          <w:p w14:paraId="7A2D3E92"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Documentary Evidence </w:t>
            </w:r>
          </w:p>
        </w:tc>
        <w:tc>
          <w:tcPr>
            <w:tcW w:w="2977" w:type="dxa"/>
            <w:shd w:val="clear" w:color="auto" w:fill="auto"/>
            <w:noWrap/>
            <w:vAlign w:val="center"/>
          </w:tcPr>
          <w:p w14:paraId="34C66A64" w14:textId="77777777" w:rsidR="007F4C4E" w:rsidRPr="00ED07EF" w:rsidRDefault="007F4C4E" w:rsidP="00384B6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w:t>
            </w:r>
            <w:r w:rsidR="00384B6E">
              <w:rPr>
                <w:rFonts w:asciiTheme="minorHAnsi" w:hAnsiTheme="minorHAnsi" w:cstheme="minorHAnsi"/>
              </w:rPr>
              <w:t>1,28</w:t>
            </w:r>
            <w:r w:rsidRPr="00ED07EF">
              <w:rPr>
                <w:rFonts w:asciiTheme="minorHAnsi" w:hAnsiTheme="minorHAnsi" w:cstheme="minorHAnsi"/>
              </w:rPr>
              <w:t>0.00</w:t>
            </w:r>
          </w:p>
        </w:tc>
      </w:tr>
      <w:tr w:rsidR="007F4C4E" w:rsidRPr="00631E2F" w14:paraId="7A483003" w14:textId="77777777" w:rsidTr="00AD3B0E">
        <w:trPr>
          <w:trHeight w:val="315"/>
        </w:trPr>
        <w:tc>
          <w:tcPr>
            <w:tcW w:w="5382" w:type="dxa"/>
            <w:shd w:val="clear" w:color="auto" w:fill="auto"/>
            <w:noWrap/>
            <w:vAlign w:val="center"/>
            <w:hideMark/>
          </w:tcPr>
          <w:p w14:paraId="14A6A1D6"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Documentary Evidence - Review</w:t>
            </w:r>
          </w:p>
        </w:tc>
        <w:tc>
          <w:tcPr>
            <w:tcW w:w="2977" w:type="dxa"/>
            <w:shd w:val="clear" w:color="auto" w:fill="auto"/>
            <w:noWrap/>
            <w:vAlign w:val="center"/>
            <w:hideMark/>
          </w:tcPr>
          <w:p w14:paraId="579B4238"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7F4C4E" w:rsidRPr="00631E2F" w14:paraId="40BCC64A" w14:textId="77777777" w:rsidTr="00AD3B0E">
        <w:trPr>
          <w:trHeight w:val="315"/>
        </w:trPr>
        <w:tc>
          <w:tcPr>
            <w:tcW w:w="5382" w:type="dxa"/>
            <w:shd w:val="clear" w:color="auto" w:fill="auto"/>
            <w:noWrap/>
            <w:vAlign w:val="center"/>
            <w:hideMark/>
          </w:tcPr>
          <w:p w14:paraId="3E66E2D8"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Documentary Evidence - Reassessment</w:t>
            </w:r>
          </w:p>
        </w:tc>
        <w:tc>
          <w:tcPr>
            <w:tcW w:w="2977" w:type="dxa"/>
            <w:shd w:val="clear" w:color="auto" w:fill="auto"/>
            <w:noWrap/>
            <w:vAlign w:val="center"/>
            <w:hideMark/>
          </w:tcPr>
          <w:p w14:paraId="0C1946C6"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$450.00</w:t>
            </w:r>
          </w:p>
        </w:tc>
      </w:tr>
      <w:tr w:rsidR="007F4C4E" w:rsidRPr="00631E2F" w14:paraId="0DBCBB5F" w14:textId="77777777" w:rsidTr="00AD3B0E">
        <w:trPr>
          <w:trHeight w:val="315"/>
        </w:trPr>
        <w:tc>
          <w:tcPr>
            <w:tcW w:w="5382" w:type="dxa"/>
            <w:shd w:val="clear" w:color="auto" w:fill="auto"/>
            <w:noWrap/>
            <w:vAlign w:val="center"/>
            <w:hideMark/>
          </w:tcPr>
          <w:p w14:paraId="250FCCBE"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1</w:t>
            </w:r>
          </w:p>
        </w:tc>
        <w:tc>
          <w:tcPr>
            <w:tcW w:w="2977" w:type="dxa"/>
            <w:shd w:val="clear" w:color="auto" w:fill="auto"/>
            <w:noWrap/>
            <w:vAlign w:val="center"/>
            <w:hideMark/>
          </w:tcPr>
          <w:p w14:paraId="6A2E4FEA"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$2,000.00</w:t>
            </w:r>
          </w:p>
        </w:tc>
      </w:tr>
      <w:tr w:rsidR="007F4C4E" w:rsidRPr="00CA4F42" w14:paraId="4F7C48BA" w14:textId="77777777" w:rsidTr="00AD3B0E">
        <w:trPr>
          <w:trHeight w:val="315"/>
        </w:trPr>
        <w:tc>
          <w:tcPr>
            <w:tcW w:w="5382" w:type="dxa"/>
            <w:shd w:val="clear" w:color="auto" w:fill="auto"/>
            <w:noWrap/>
            <w:vAlign w:val="center"/>
            <w:hideMark/>
          </w:tcPr>
          <w:p w14:paraId="1C6CEC8D"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1 - Review</w:t>
            </w:r>
          </w:p>
        </w:tc>
        <w:tc>
          <w:tcPr>
            <w:tcW w:w="2977" w:type="dxa"/>
            <w:shd w:val="clear" w:color="auto" w:fill="auto"/>
            <w:noWrap/>
            <w:vAlign w:val="center"/>
            <w:hideMark/>
          </w:tcPr>
          <w:p w14:paraId="19BBAA2D" w14:textId="77777777" w:rsidR="007F4C4E" w:rsidRPr="00CA4F42" w:rsidRDefault="007F4C4E" w:rsidP="00CA4F42">
            <w:pPr>
              <w:pStyle w:val="ScheduleLevel3"/>
              <w:tabs>
                <w:tab w:val="clear" w:pos="2160"/>
              </w:tabs>
              <w:ind w:left="0" w:firstLine="0"/>
              <w:rPr>
                <w:rFonts w:asciiTheme="minorHAnsi" w:hAnsiTheme="minorHAnsi" w:cstheme="minorHAnsi"/>
              </w:rPr>
            </w:pPr>
            <w:r w:rsidRPr="00CA4F42">
              <w:rPr>
                <w:rFonts w:asciiTheme="minorHAnsi" w:hAnsiTheme="minorHAnsi" w:cstheme="minorHAnsi"/>
              </w:rPr>
              <w:t>$700.00</w:t>
            </w:r>
          </w:p>
        </w:tc>
      </w:tr>
      <w:tr w:rsidR="007F4C4E" w:rsidRPr="00631E2F" w14:paraId="1F2B7F4C" w14:textId="77777777" w:rsidTr="00AD3B0E">
        <w:trPr>
          <w:trHeight w:val="315"/>
        </w:trPr>
        <w:tc>
          <w:tcPr>
            <w:tcW w:w="5382" w:type="dxa"/>
            <w:shd w:val="clear" w:color="auto" w:fill="auto"/>
            <w:noWrap/>
            <w:vAlign w:val="center"/>
            <w:hideMark/>
          </w:tcPr>
          <w:p w14:paraId="6DFEF33D"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1 - Reassessment</w:t>
            </w:r>
          </w:p>
        </w:tc>
        <w:tc>
          <w:tcPr>
            <w:tcW w:w="2977" w:type="dxa"/>
            <w:shd w:val="clear" w:color="auto" w:fill="auto"/>
            <w:noWrap/>
            <w:vAlign w:val="center"/>
            <w:hideMark/>
          </w:tcPr>
          <w:p w14:paraId="68C66C09"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$1,000.00</w:t>
            </w:r>
          </w:p>
        </w:tc>
      </w:tr>
      <w:tr w:rsidR="007F4C4E" w:rsidRPr="00631E2F" w14:paraId="0D4BF2F3" w14:textId="77777777" w:rsidTr="00AD3B0E">
        <w:trPr>
          <w:trHeight w:val="315"/>
        </w:trPr>
        <w:tc>
          <w:tcPr>
            <w:tcW w:w="5382" w:type="dxa"/>
            <w:shd w:val="clear" w:color="auto" w:fill="auto"/>
            <w:noWrap/>
            <w:vAlign w:val="center"/>
            <w:hideMark/>
          </w:tcPr>
          <w:p w14:paraId="62BF3AE8"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2</w:t>
            </w:r>
          </w:p>
        </w:tc>
        <w:tc>
          <w:tcPr>
            <w:tcW w:w="2977" w:type="dxa"/>
            <w:shd w:val="clear" w:color="auto" w:fill="auto"/>
            <w:noWrap/>
            <w:vAlign w:val="center"/>
            <w:hideMark/>
          </w:tcPr>
          <w:p w14:paraId="5D43CE3D"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$900.00</w:t>
            </w:r>
          </w:p>
        </w:tc>
      </w:tr>
      <w:tr w:rsidR="007F4C4E" w:rsidRPr="00631E2F" w14:paraId="6465C357" w14:textId="77777777" w:rsidTr="00AD3B0E">
        <w:trPr>
          <w:trHeight w:val="315"/>
        </w:trPr>
        <w:tc>
          <w:tcPr>
            <w:tcW w:w="5382" w:type="dxa"/>
            <w:shd w:val="clear" w:color="auto" w:fill="auto"/>
            <w:noWrap/>
            <w:vAlign w:val="center"/>
            <w:hideMark/>
          </w:tcPr>
          <w:p w14:paraId="35B40043"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2 - Review</w:t>
            </w:r>
          </w:p>
        </w:tc>
        <w:tc>
          <w:tcPr>
            <w:tcW w:w="2977" w:type="dxa"/>
            <w:shd w:val="clear" w:color="auto" w:fill="auto"/>
            <w:noWrap/>
            <w:vAlign w:val="center"/>
            <w:hideMark/>
          </w:tcPr>
          <w:p w14:paraId="557AD5B7"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7F4C4E" w:rsidRPr="00CA4F42" w14:paraId="48F4BC09" w14:textId="77777777" w:rsidTr="00AD3B0E">
        <w:trPr>
          <w:trHeight w:val="315"/>
        </w:trPr>
        <w:tc>
          <w:tcPr>
            <w:tcW w:w="5382" w:type="dxa"/>
            <w:shd w:val="clear" w:color="auto" w:fill="auto"/>
            <w:noWrap/>
            <w:vAlign w:val="center"/>
            <w:hideMark/>
          </w:tcPr>
          <w:p w14:paraId="2F03D618"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Technical Interview - Pathway 2 - Reassessment</w:t>
            </w:r>
          </w:p>
        </w:tc>
        <w:tc>
          <w:tcPr>
            <w:tcW w:w="2977" w:type="dxa"/>
            <w:shd w:val="clear" w:color="auto" w:fill="auto"/>
            <w:noWrap/>
            <w:vAlign w:val="center"/>
            <w:hideMark/>
          </w:tcPr>
          <w:p w14:paraId="4139295D" w14:textId="77777777" w:rsidR="007F4C4E" w:rsidRPr="00CA4F42" w:rsidRDefault="007F4C4E" w:rsidP="00CA4F42">
            <w:pPr>
              <w:pStyle w:val="ScheduleLevel3"/>
              <w:tabs>
                <w:tab w:val="clear" w:pos="2160"/>
              </w:tabs>
              <w:ind w:left="0" w:firstLine="0"/>
              <w:rPr>
                <w:rFonts w:asciiTheme="minorHAnsi" w:hAnsiTheme="minorHAnsi" w:cstheme="minorHAnsi"/>
              </w:rPr>
            </w:pPr>
            <w:r w:rsidRPr="00CA4F42">
              <w:rPr>
                <w:rFonts w:asciiTheme="minorHAnsi" w:hAnsiTheme="minorHAnsi" w:cstheme="minorHAnsi"/>
              </w:rPr>
              <w:t>$450.00</w:t>
            </w:r>
          </w:p>
        </w:tc>
      </w:tr>
      <w:tr w:rsidR="007F4C4E" w:rsidRPr="00631E2F" w14:paraId="279DB906" w14:textId="77777777" w:rsidTr="00AD3B0E">
        <w:trPr>
          <w:trHeight w:val="315"/>
        </w:trPr>
        <w:tc>
          <w:tcPr>
            <w:tcW w:w="5382" w:type="dxa"/>
            <w:shd w:val="clear" w:color="auto" w:fill="auto"/>
            <w:noWrap/>
            <w:vAlign w:val="center"/>
            <w:hideMark/>
          </w:tcPr>
          <w:p w14:paraId="6FDE8AA5"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 xml:space="preserve">Assessment </w:t>
            </w:r>
          </w:p>
        </w:tc>
        <w:tc>
          <w:tcPr>
            <w:tcW w:w="2977" w:type="dxa"/>
            <w:shd w:val="clear" w:color="auto" w:fill="auto"/>
            <w:noWrap/>
            <w:vAlign w:val="center"/>
            <w:hideMark/>
          </w:tcPr>
          <w:p w14:paraId="4779D2ED"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$2,200.00</w:t>
            </w:r>
          </w:p>
        </w:tc>
      </w:tr>
      <w:tr w:rsidR="007F4C4E" w:rsidRPr="00631E2F" w14:paraId="623C7184" w14:textId="77777777" w:rsidTr="00AD3B0E">
        <w:trPr>
          <w:trHeight w:val="315"/>
        </w:trPr>
        <w:tc>
          <w:tcPr>
            <w:tcW w:w="5382" w:type="dxa"/>
            <w:shd w:val="clear" w:color="auto" w:fill="auto"/>
            <w:noWrap/>
            <w:vAlign w:val="center"/>
            <w:hideMark/>
          </w:tcPr>
          <w:p w14:paraId="68CFD65F"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Assessment</w:t>
            </w:r>
            <w:r w:rsidRPr="002F39B9">
              <w:rPr>
                <w:rFonts w:asciiTheme="minorHAnsi" w:hAnsiTheme="minorHAnsi" w:cstheme="minorHAnsi"/>
              </w:rPr>
              <w:t xml:space="preserve"> - Review</w:t>
            </w:r>
          </w:p>
        </w:tc>
        <w:tc>
          <w:tcPr>
            <w:tcW w:w="2977" w:type="dxa"/>
            <w:shd w:val="clear" w:color="auto" w:fill="auto"/>
            <w:noWrap/>
            <w:vAlign w:val="center"/>
            <w:hideMark/>
          </w:tcPr>
          <w:p w14:paraId="085FE763"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$700.00</w:t>
            </w:r>
          </w:p>
        </w:tc>
      </w:tr>
      <w:tr w:rsidR="007F4C4E" w:rsidRPr="00631E2F" w14:paraId="40D691E6" w14:textId="77777777" w:rsidTr="00AD3B0E">
        <w:trPr>
          <w:trHeight w:val="315"/>
        </w:trPr>
        <w:tc>
          <w:tcPr>
            <w:tcW w:w="5382" w:type="dxa"/>
            <w:shd w:val="clear" w:color="auto" w:fill="auto"/>
            <w:noWrap/>
            <w:vAlign w:val="center"/>
            <w:hideMark/>
          </w:tcPr>
          <w:p w14:paraId="43DBC9C4" w14:textId="77777777" w:rsidR="007F4C4E" w:rsidRPr="00ED07EF" w:rsidRDefault="007F4C4E" w:rsidP="0016634E">
            <w:pPr>
              <w:pStyle w:val="ScheduleLevel3"/>
              <w:tabs>
                <w:tab w:val="clear" w:pos="2160"/>
              </w:tabs>
              <w:ind w:left="0" w:firstLine="0"/>
              <w:rPr>
                <w:rFonts w:asciiTheme="minorHAnsi" w:hAnsiTheme="minorHAnsi" w:cstheme="minorHAnsi"/>
              </w:rPr>
            </w:pPr>
            <w:r w:rsidRPr="002F39B9">
              <w:rPr>
                <w:rFonts w:asciiTheme="minorHAnsi" w:hAnsiTheme="minorHAnsi" w:cstheme="minorHAnsi"/>
              </w:rPr>
              <w:t xml:space="preserve">Practical </w:t>
            </w:r>
            <w:r>
              <w:rPr>
                <w:rFonts w:asciiTheme="minorHAnsi" w:hAnsiTheme="minorHAnsi" w:cstheme="minorHAnsi"/>
              </w:rPr>
              <w:t>Assessment</w:t>
            </w:r>
            <w:r w:rsidRPr="002F39B9">
              <w:rPr>
                <w:rFonts w:asciiTheme="minorHAnsi" w:hAnsiTheme="minorHAnsi" w:cstheme="minorHAnsi"/>
              </w:rPr>
              <w:t xml:space="preserve"> - Reassessment</w:t>
            </w:r>
          </w:p>
        </w:tc>
        <w:tc>
          <w:tcPr>
            <w:tcW w:w="2977" w:type="dxa"/>
            <w:shd w:val="clear" w:color="auto" w:fill="auto"/>
            <w:noWrap/>
            <w:vAlign w:val="center"/>
            <w:hideMark/>
          </w:tcPr>
          <w:p w14:paraId="61D844DC" w14:textId="77777777" w:rsidR="007F4C4E" w:rsidRPr="00ED07EF" w:rsidRDefault="007F4C4E" w:rsidP="0016634E">
            <w:pPr>
              <w:pStyle w:val="ScheduleLevel3"/>
              <w:tabs>
                <w:tab w:val="clear" w:pos="2160"/>
              </w:tabs>
              <w:ind w:left="0" w:firstLine="0"/>
              <w:rPr>
                <w:rFonts w:asciiTheme="minorHAnsi" w:hAnsiTheme="minorHAnsi" w:cstheme="minorHAnsi"/>
              </w:rPr>
            </w:pPr>
            <w:r w:rsidRPr="00ED07EF">
              <w:rPr>
                <w:rFonts w:asciiTheme="minorHAnsi" w:hAnsiTheme="minorHAnsi" w:cstheme="minorHAnsi"/>
              </w:rPr>
              <w:t>$1,100.00</w:t>
            </w:r>
          </w:p>
        </w:tc>
      </w:tr>
    </w:tbl>
    <w:p w14:paraId="02A80691" w14:textId="77777777" w:rsidR="007F4C4E" w:rsidRDefault="007F4C4E" w:rsidP="00597B3F">
      <w:pPr>
        <w:pStyle w:val="IndustryIndent"/>
        <w:spacing w:line="276" w:lineRule="auto"/>
        <w:ind w:left="0"/>
        <w:rPr>
          <w:rFonts w:cstheme="minorHAnsi"/>
        </w:rPr>
      </w:pPr>
    </w:p>
    <w:p w14:paraId="03108C45" w14:textId="77777777" w:rsidR="00B61317" w:rsidRDefault="00B61317" w:rsidP="001927CC">
      <w:pPr>
        <w:pStyle w:val="Style3"/>
        <w:numPr>
          <w:ilvl w:val="1"/>
          <w:numId w:val="11"/>
        </w:numPr>
        <w:ind w:left="567" w:hanging="567"/>
        <w:outlineLvl w:val="1"/>
        <w:rPr>
          <w:sz w:val="28"/>
        </w:rPr>
      </w:pPr>
      <w:bookmarkStart w:id="111" w:name="_Toc483830726"/>
      <w:bookmarkStart w:id="112" w:name="_Toc483830992"/>
      <w:bookmarkStart w:id="113" w:name="_Toc528759209"/>
      <w:bookmarkEnd w:id="111"/>
      <w:bookmarkEnd w:id="112"/>
      <w:r>
        <w:rPr>
          <w:sz w:val="28"/>
        </w:rPr>
        <w:t>Fee Refunds</w:t>
      </w:r>
    </w:p>
    <w:p w14:paraId="2CE1F143" w14:textId="650D589A" w:rsidR="00B61317" w:rsidRDefault="00B61317" w:rsidP="00AD3B0E">
      <w:pPr>
        <w:pStyle w:val="Style3"/>
        <w:outlineLvl w:val="1"/>
        <w:rPr>
          <w:rFonts w:asciiTheme="minorHAnsi" w:hAnsiTheme="minorHAnsi"/>
          <w:b w:val="0"/>
          <w:sz w:val="22"/>
          <w:szCs w:val="22"/>
        </w:rPr>
      </w:pPr>
      <w:r w:rsidRPr="002B6852">
        <w:rPr>
          <w:rFonts w:asciiTheme="minorHAnsi" w:eastAsiaTheme="majorEastAsia" w:hAnsiTheme="minorHAnsi"/>
          <w:b w:val="0"/>
          <w:color w:val="auto"/>
          <w:sz w:val="22"/>
          <w:szCs w:val="22"/>
        </w:rPr>
        <w:t xml:space="preserve">The circumstances in which TRA will refund a payment are </w:t>
      </w:r>
      <w:r w:rsidR="002541A5">
        <w:rPr>
          <w:rFonts w:asciiTheme="minorHAnsi" w:eastAsiaTheme="majorEastAsia" w:hAnsiTheme="minorHAnsi"/>
          <w:b w:val="0"/>
          <w:color w:val="auto"/>
          <w:sz w:val="22"/>
          <w:szCs w:val="22"/>
        </w:rPr>
        <w:t xml:space="preserve">limited and </w:t>
      </w:r>
      <w:r w:rsidRPr="002B6852">
        <w:rPr>
          <w:rFonts w:asciiTheme="minorHAnsi" w:eastAsiaTheme="majorEastAsia" w:hAnsiTheme="minorHAnsi"/>
          <w:b w:val="0"/>
          <w:color w:val="auto"/>
          <w:sz w:val="22"/>
          <w:szCs w:val="22"/>
        </w:rPr>
        <w:t>detailed in the TRA Payment and Refund Policy under</w:t>
      </w:r>
      <w:r>
        <w:rPr>
          <w:rFonts w:asciiTheme="minorHAnsi" w:hAnsiTheme="minorHAnsi"/>
          <w:b w:val="0"/>
          <w:sz w:val="22"/>
          <w:szCs w:val="22"/>
        </w:rPr>
        <w:t xml:space="preserve"> </w:t>
      </w:r>
      <w:hyperlink r:id="rId23" w:history="1">
        <w:r w:rsidRPr="00B61317">
          <w:rPr>
            <w:rStyle w:val="Hyperlink"/>
            <w:rFonts w:asciiTheme="minorHAnsi" w:hAnsiTheme="minorHAnsi" w:cstheme="minorHAnsi"/>
            <w:b w:val="0"/>
            <w:sz w:val="22"/>
            <w:szCs w:val="22"/>
          </w:rPr>
          <w:t>Forms &amp; Policy</w:t>
        </w:r>
      </w:hyperlink>
      <w:r>
        <w:rPr>
          <w:rFonts w:asciiTheme="minorHAnsi" w:hAnsiTheme="minorHAnsi"/>
          <w:b w:val="0"/>
          <w:sz w:val="22"/>
          <w:szCs w:val="22"/>
        </w:rPr>
        <w:t xml:space="preserve"> </w:t>
      </w:r>
      <w:r w:rsidRPr="002B6852">
        <w:rPr>
          <w:rFonts w:asciiTheme="minorHAnsi" w:eastAsiaTheme="majorEastAsia" w:hAnsiTheme="minorHAnsi"/>
          <w:b w:val="0"/>
          <w:color w:val="auto"/>
          <w:sz w:val="22"/>
          <w:szCs w:val="22"/>
        </w:rPr>
        <w:t xml:space="preserve">on the </w:t>
      </w:r>
      <w:hyperlink r:id="rId24" w:history="1">
        <w:r w:rsidRPr="000A448D">
          <w:rPr>
            <w:rStyle w:val="Hyperlink"/>
            <w:rFonts w:asciiTheme="minorHAnsi" w:eastAsiaTheme="majorEastAsia" w:hAnsiTheme="minorHAnsi" w:cstheme="minorHAnsi"/>
            <w:b w:val="0"/>
            <w:sz w:val="22"/>
            <w:szCs w:val="22"/>
          </w:rPr>
          <w:t>TRA website</w:t>
        </w:r>
      </w:hyperlink>
      <w:r w:rsidRPr="002B6852">
        <w:rPr>
          <w:rFonts w:asciiTheme="minorHAnsi" w:eastAsiaTheme="majorEastAsia" w:hAnsiTheme="minorHAnsi"/>
          <w:b w:val="0"/>
          <w:color w:val="auto"/>
          <w:sz w:val="22"/>
          <w:szCs w:val="22"/>
        </w:rPr>
        <w:t xml:space="preserve"> </w:t>
      </w:r>
      <w:r w:rsidR="000A448D" w:rsidRPr="00823118">
        <w:rPr>
          <w:rFonts w:asciiTheme="minorHAnsi" w:eastAsiaTheme="majorEastAsia" w:hAnsiTheme="minorHAnsi"/>
          <w:b w:val="0"/>
          <w:color w:val="auto"/>
          <w:sz w:val="22"/>
          <w:szCs w:val="22"/>
        </w:rPr>
        <w:t>(</w:t>
      </w:r>
      <w:r w:rsidR="000A448D" w:rsidRPr="00823118">
        <w:rPr>
          <w:rFonts w:eastAsiaTheme="majorEastAsia"/>
          <w:b w:val="0"/>
          <w:color w:val="auto"/>
          <w:sz w:val="22"/>
          <w:szCs w:val="22"/>
        </w:rPr>
        <w:t>www.tradesrecognitionaustralia.gov.au</w:t>
      </w:r>
      <w:r w:rsidR="000A448D" w:rsidRPr="00823118">
        <w:rPr>
          <w:rFonts w:asciiTheme="minorHAnsi" w:eastAsiaTheme="majorEastAsia" w:hAnsiTheme="minorHAnsi"/>
          <w:b w:val="0"/>
          <w:color w:val="auto"/>
          <w:sz w:val="22"/>
          <w:szCs w:val="22"/>
        </w:rPr>
        <w:t>)</w:t>
      </w:r>
      <w:r w:rsidRPr="00823118">
        <w:rPr>
          <w:rFonts w:asciiTheme="minorHAnsi" w:hAnsiTheme="minorHAnsi"/>
          <w:b w:val="0"/>
          <w:sz w:val="22"/>
          <w:szCs w:val="22"/>
        </w:rPr>
        <w:t>.</w:t>
      </w:r>
      <w:r>
        <w:rPr>
          <w:rFonts w:asciiTheme="minorHAnsi" w:hAnsiTheme="minorHAnsi"/>
          <w:b w:val="0"/>
          <w:sz w:val="22"/>
          <w:szCs w:val="22"/>
        </w:rPr>
        <w:t xml:space="preserve"> </w:t>
      </w:r>
      <w:r w:rsidRPr="00AD3B0E">
        <w:rPr>
          <w:rFonts w:asciiTheme="minorHAnsi" w:hAnsiTheme="minorHAnsi"/>
          <w:b w:val="0"/>
          <w:sz w:val="22"/>
          <w:szCs w:val="22"/>
        </w:rPr>
        <w:t xml:space="preserve"> </w:t>
      </w:r>
    </w:p>
    <w:p w14:paraId="18C87F38" w14:textId="5BE5449E" w:rsidR="00626ECD" w:rsidRDefault="002541A5" w:rsidP="00626ECD">
      <w:pPr>
        <w:pStyle w:val="Style3"/>
        <w:outlineLvl w:val="1"/>
        <w:rPr>
          <w:rFonts w:asciiTheme="minorHAnsi" w:hAnsiTheme="minorHAnsi"/>
          <w:b w:val="0"/>
          <w:color w:val="auto"/>
          <w:sz w:val="22"/>
          <w:szCs w:val="22"/>
        </w:rPr>
      </w:pPr>
      <w:r w:rsidRPr="002541A5">
        <w:rPr>
          <w:rFonts w:asciiTheme="minorHAnsi" w:hAnsiTheme="minorHAnsi"/>
          <w:color w:val="auto"/>
          <w:sz w:val="22"/>
          <w:szCs w:val="22"/>
          <w:u w:val="single"/>
        </w:rPr>
        <w:t>PLEASE NOTE</w:t>
      </w:r>
      <w:r>
        <w:rPr>
          <w:rFonts w:asciiTheme="minorHAnsi" w:hAnsiTheme="minorHAnsi"/>
          <w:b w:val="0"/>
          <w:color w:val="auto"/>
          <w:sz w:val="22"/>
          <w:szCs w:val="22"/>
        </w:rPr>
        <w:t xml:space="preserve">: </w:t>
      </w:r>
      <w:r w:rsidR="00626ECD" w:rsidRPr="00E625A9">
        <w:rPr>
          <w:rFonts w:asciiTheme="minorHAnsi" w:hAnsiTheme="minorHAnsi"/>
          <w:b w:val="0"/>
          <w:color w:val="auto"/>
          <w:sz w:val="22"/>
          <w:szCs w:val="22"/>
        </w:rPr>
        <w:t xml:space="preserve">Refunds will not be provided </w:t>
      </w:r>
      <w:r w:rsidR="00626ECD">
        <w:rPr>
          <w:rFonts w:asciiTheme="minorHAnsi" w:hAnsiTheme="minorHAnsi"/>
          <w:b w:val="0"/>
          <w:color w:val="auto"/>
          <w:sz w:val="22"/>
          <w:szCs w:val="22"/>
        </w:rPr>
        <w:t xml:space="preserve">if you do not meet program eligibility requirements or </w:t>
      </w:r>
      <w:r w:rsidR="00626ECD" w:rsidRPr="00E625A9">
        <w:rPr>
          <w:rFonts w:asciiTheme="minorHAnsi" w:hAnsiTheme="minorHAnsi"/>
          <w:b w:val="0"/>
          <w:color w:val="auto"/>
          <w:sz w:val="22"/>
          <w:szCs w:val="22"/>
        </w:rPr>
        <w:t>if you withdraw your application</w:t>
      </w:r>
      <w:r w:rsidR="00626ECD">
        <w:rPr>
          <w:rFonts w:asciiTheme="minorHAnsi" w:hAnsiTheme="minorHAnsi"/>
          <w:b w:val="0"/>
          <w:color w:val="auto"/>
          <w:sz w:val="22"/>
          <w:szCs w:val="22"/>
        </w:rPr>
        <w:t>:</w:t>
      </w:r>
    </w:p>
    <w:p w14:paraId="5EC53C04" w14:textId="77777777" w:rsidR="00626ECD" w:rsidRDefault="00626ECD" w:rsidP="00626ECD">
      <w:pPr>
        <w:pStyle w:val="Style3"/>
        <w:numPr>
          <w:ilvl w:val="0"/>
          <w:numId w:val="91"/>
        </w:numPr>
        <w:outlineLvl w:val="1"/>
        <w:rPr>
          <w:rFonts w:asciiTheme="minorHAnsi" w:hAnsiTheme="minorHAnsi"/>
          <w:b w:val="0"/>
          <w:color w:val="auto"/>
          <w:sz w:val="22"/>
          <w:szCs w:val="22"/>
        </w:rPr>
      </w:pPr>
      <w:r>
        <w:rPr>
          <w:rFonts w:asciiTheme="minorHAnsi" w:hAnsiTheme="minorHAnsi"/>
          <w:b w:val="0"/>
          <w:color w:val="auto"/>
          <w:sz w:val="22"/>
          <w:szCs w:val="22"/>
        </w:rPr>
        <w:t xml:space="preserve">For documentary evidence assessments - </w:t>
      </w:r>
      <w:r w:rsidRPr="00E625A9">
        <w:rPr>
          <w:rFonts w:asciiTheme="minorHAnsi" w:hAnsiTheme="minorHAnsi"/>
          <w:b w:val="0"/>
          <w:color w:val="auto"/>
          <w:sz w:val="22"/>
          <w:szCs w:val="22"/>
        </w:rPr>
        <w:t xml:space="preserve">after </w:t>
      </w:r>
      <w:r>
        <w:rPr>
          <w:rFonts w:asciiTheme="minorHAnsi" w:hAnsiTheme="minorHAnsi"/>
          <w:b w:val="0"/>
          <w:color w:val="auto"/>
          <w:sz w:val="22"/>
          <w:szCs w:val="22"/>
        </w:rPr>
        <w:t>decision ready documents have been supplied to your chosen RTO.</w:t>
      </w:r>
    </w:p>
    <w:p w14:paraId="4F9C59E4" w14:textId="77777777" w:rsidR="00626ECD" w:rsidRPr="00E625A9" w:rsidRDefault="00626ECD" w:rsidP="00626ECD">
      <w:pPr>
        <w:pStyle w:val="Style3"/>
        <w:numPr>
          <w:ilvl w:val="0"/>
          <w:numId w:val="91"/>
        </w:numPr>
        <w:outlineLvl w:val="1"/>
        <w:rPr>
          <w:rFonts w:asciiTheme="minorHAnsi" w:hAnsiTheme="minorHAnsi"/>
          <w:b w:val="0"/>
          <w:color w:val="auto"/>
          <w:sz w:val="22"/>
          <w:szCs w:val="22"/>
        </w:rPr>
      </w:pPr>
      <w:r>
        <w:rPr>
          <w:rFonts w:asciiTheme="minorHAnsi" w:hAnsiTheme="minorHAnsi"/>
          <w:b w:val="0"/>
          <w:color w:val="auto"/>
          <w:sz w:val="22"/>
          <w:szCs w:val="22"/>
        </w:rPr>
        <w:t xml:space="preserve">For technical assessments – after </w:t>
      </w:r>
      <w:r w:rsidRPr="00E625A9">
        <w:rPr>
          <w:rFonts w:asciiTheme="minorHAnsi" w:hAnsiTheme="minorHAnsi"/>
          <w:b w:val="0"/>
          <w:color w:val="auto"/>
          <w:sz w:val="22"/>
          <w:szCs w:val="22"/>
        </w:rPr>
        <w:t xml:space="preserve">the </w:t>
      </w:r>
      <w:r>
        <w:rPr>
          <w:rFonts w:asciiTheme="minorHAnsi" w:hAnsiTheme="minorHAnsi"/>
          <w:b w:val="0"/>
          <w:color w:val="auto"/>
          <w:sz w:val="22"/>
          <w:szCs w:val="22"/>
        </w:rPr>
        <w:t>Technical Interview/Practical Assessment has taken place</w:t>
      </w:r>
      <w:r w:rsidRPr="00E625A9">
        <w:rPr>
          <w:rFonts w:asciiTheme="minorHAnsi" w:hAnsiTheme="minorHAnsi"/>
          <w:b w:val="0"/>
          <w:color w:val="auto"/>
          <w:sz w:val="22"/>
          <w:szCs w:val="22"/>
        </w:rPr>
        <w:t>.</w:t>
      </w:r>
    </w:p>
    <w:p w14:paraId="72F158AB" w14:textId="77777777" w:rsidR="000E0A49" w:rsidRPr="001927CC" w:rsidRDefault="000E0A49" w:rsidP="001927CC">
      <w:pPr>
        <w:pStyle w:val="Style3"/>
        <w:numPr>
          <w:ilvl w:val="1"/>
          <w:numId w:val="11"/>
        </w:numPr>
        <w:ind w:left="567" w:hanging="567"/>
        <w:outlineLvl w:val="1"/>
        <w:rPr>
          <w:sz w:val="28"/>
        </w:rPr>
      </w:pPr>
      <w:bookmarkStart w:id="114" w:name="_Toc485190974"/>
      <w:r w:rsidRPr="001927CC">
        <w:rPr>
          <w:sz w:val="28"/>
        </w:rPr>
        <w:t>Timeline</w:t>
      </w:r>
      <w:bookmarkEnd w:id="113"/>
      <w:bookmarkEnd w:id="114"/>
    </w:p>
    <w:p w14:paraId="2FE39FAB" w14:textId="77777777" w:rsidR="000E0A49" w:rsidRPr="00C00A96" w:rsidRDefault="000E0A49" w:rsidP="00C00A96">
      <w:pPr>
        <w:rPr>
          <w:rFonts w:eastAsia="Times New Roman" w:cstheme="minorHAnsi"/>
          <w:szCs w:val="24"/>
        </w:rPr>
      </w:pPr>
      <w:r w:rsidRPr="00C00A96">
        <w:rPr>
          <w:rFonts w:cstheme="minorHAnsi"/>
        </w:rPr>
        <w:t xml:space="preserve">The TRA-approved RTO can advise how long the assessment process will take. Typically, an assessment will be completed within </w:t>
      </w:r>
      <w:r w:rsidR="001B0059">
        <w:rPr>
          <w:rFonts w:cstheme="minorHAnsi"/>
        </w:rPr>
        <w:t>13</w:t>
      </w:r>
      <w:r w:rsidR="001B0059" w:rsidRPr="00C00A96">
        <w:rPr>
          <w:rFonts w:cstheme="minorHAnsi"/>
        </w:rPr>
        <w:t xml:space="preserve"> </w:t>
      </w:r>
      <w:r w:rsidRPr="00C00A96">
        <w:rPr>
          <w:rFonts w:cstheme="minorHAnsi"/>
        </w:rPr>
        <w:t>weeks from the date of submitting the required documentary evidence.</w:t>
      </w:r>
    </w:p>
    <w:p w14:paraId="4A712D3A" w14:textId="77777777" w:rsidR="00D27B80" w:rsidRPr="001927CC" w:rsidRDefault="00D27B80" w:rsidP="00AD4A76">
      <w:pPr>
        <w:pStyle w:val="Style3"/>
        <w:keepNext/>
        <w:numPr>
          <w:ilvl w:val="1"/>
          <w:numId w:val="11"/>
        </w:numPr>
        <w:ind w:left="567" w:hanging="567"/>
        <w:outlineLvl w:val="1"/>
        <w:rPr>
          <w:sz w:val="28"/>
        </w:rPr>
      </w:pPr>
      <w:bookmarkStart w:id="115" w:name="_Toc528759210"/>
      <w:bookmarkStart w:id="116" w:name="_Toc485190975"/>
      <w:r w:rsidRPr="001927CC">
        <w:rPr>
          <w:sz w:val="28"/>
        </w:rPr>
        <w:t>Use of agents or representatives</w:t>
      </w:r>
      <w:bookmarkEnd w:id="115"/>
      <w:bookmarkEnd w:id="116"/>
    </w:p>
    <w:p w14:paraId="72E0D632" w14:textId="3A9E6D67" w:rsidR="00D27B80" w:rsidRPr="00C00A96" w:rsidRDefault="00D27B80" w:rsidP="00C00A96">
      <w:pPr>
        <w:pStyle w:val="IndustryIndent"/>
        <w:spacing w:line="276" w:lineRule="auto"/>
        <w:ind w:left="0"/>
        <w:rPr>
          <w:rFonts w:asciiTheme="minorHAnsi" w:hAnsiTheme="minorHAnsi" w:cstheme="minorHAnsi"/>
          <w:color w:val="auto"/>
          <w:szCs w:val="22"/>
        </w:rPr>
      </w:pPr>
      <w:r w:rsidRPr="00C00A96">
        <w:rPr>
          <w:rFonts w:asciiTheme="minorHAnsi" w:hAnsiTheme="minorHAnsi" w:cstheme="minorHAnsi"/>
          <w:color w:val="auto"/>
          <w:szCs w:val="22"/>
        </w:rPr>
        <w:t>You are not required to nominate an agent or representative for OSAP.</w:t>
      </w:r>
      <w:bookmarkStart w:id="117" w:name="_1.11_Authorised_representatives"/>
      <w:bookmarkEnd w:id="117"/>
      <w:r w:rsidRPr="00C00A96">
        <w:rPr>
          <w:rFonts w:asciiTheme="minorHAnsi" w:hAnsiTheme="minorHAnsi" w:cstheme="minorHAnsi"/>
          <w:color w:val="auto"/>
          <w:szCs w:val="22"/>
        </w:rPr>
        <w:t xml:space="preserve"> However, if an agent or representative is nominated to act on your behalf during the skills assessment process, </w:t>
      </w:r>
      <w:r w:rsidR="00816FB0">
        <w:rPr>
          <w:rFonts w:asciiTheme="minorHAnsi" w:hAnsiTheme="minorHAnsi" w:cstheme="minorHAnsi"/>
          <w:color w:val="auto"/>
          <w:szCs w:val="22"/>
        </w:rPr>
        <w:t xml:space="preserve">you must </w:t>
      </w:r>
      <w:r w:rsidR="002B6852">
        <w:rPr>
          <w:rFonts w:asciiTheme="minorHAnsi" w:hAnsiTheme="minorHAnsi" w:cstheme="minorHAnsi"/>
          <w:color w:val="auto"/>
          <w:szCs w:val="22"/>
        </w:rPr>
        <w:t>notify</w:t>
      </w:r>
      <w:r w:rsidR="00816FB0">
        <w:rPr>
          <w:rFonts w:asciiTheme="minorHAnsi" w:hAnsiTheme="minorHAnsi" w:cstheme="minorHAnsi"/>
          <w:color w:val="auto"/>
          <w:szCs w:val="22"/>
        </w:rPr>
        <w:t xml:space="preserve"> your </w:t>
      </w:r>
      <w:r w:rsidRPr="00C00A96">
        <w:rPr>
          <w:rFonts w:asciiTheme="minorHAnsi" w:hAnsiTheme="minorHAnsi" w:cstheme="minorHAnsi"/>
          <w:color w:val="auto"/>
          <w:szCs w:val="22"/>
        </w:rPr>
        <w:t xml:space="preserve">chosen TRA-approved RTO. The TRA-approved RTO cannot write or speak to a third party regarding the skills assessment without written approval from </w:t>
      </w:r>
      <w:r w:rsidR="00380704" w:rsidRPr="00C00A96">
        <w:rPr>
          <w:rFonts w:asciiTheme="minorHAnsi" w:hAnsiTheme="minorHAnsi" w:cstheme="minorHAnsi"/>
          <w:color w:val="auto"/>
          <w:szCs w:val="22"/>
        </w:rPr>
        <w:t>you</w:t>
      </w:r>
      <w:r w:rsidRPr="00C00A96">
        <w:rPr>
          <w:rFonts w:asciiTheme="minorHAnsi" w:hAnsiTheme="minorHAnsi" w:cstheme="minorHAnsi"/>
          <w:color w:val="auto"/>
          <w:szCs w:val="22"/>
        </w:rPr>
        <w:t xml:space="preserve"> as the applicant. </w:t>
      </w:r>
    </w:p>
    <w:p w14:paraId="36862AFC" w14:textId="6ED3AB17" w:rsidR="00D27B80" w:rsidRPr="00C00A96" w:rsidRDefault="00380704" w:rsidP="00C00A96">
      <w:pPr>
        <w:pStyle w:val="IndustryIndent"/>
        <w:spacing w:line="276" w:lineRule="auto"/>
        <w:ind w:left="0"/>
        <w:rPr>
          <w:rFonts w:asciiTheme="minorHAnsi" w:hAnsiTheme="minorHAnsi" w:cstheme="minorHAnsi"/>
          <w:iCs/>
          <w:color w:val="auto"/>
          <w:szCs w:val="22"/>
        </w:rPr>
      </w:pPr>
      <w:r w:rsidRPr="00C00A96">
        <w:rPr>
          <w:rFonts w:asciiTheme="minorHAnsi" w:hAnsiTheme="minorHAnsi" w:cstheme="minorHAnsi"/>
          <w:iCs/>
          <w:color w:val="auto"/>
          <w:szCs w:val="22"/>
        </w:rPr>
        <w:t>If you choose to use an agent or representative, y</w:t>
      </w:r>
      <w:r w:rsidR="00FC0C69" w:rsidRPr="00C00A96">
        <w:rPr>
          <w:rFonts w:asciiTheme="minorHAnsi" w:hAnsiTheme="minorHAnsi" w:cstheme="minorHAnsi"/>
          <w:iCs/>
          <w:color w:val="auto"/>
          <w:szCs w:val="22"/>
        </w:rPr>
        <w:t>ou must</w:t>
      </w:r>
      <w:r w:rsidR="00D27B80" w:rsidRPr="00C00A96">
        <w:rPr>
          <w:rFonts w:asciiTheme="minorHAnsi" w:hAnsiTheme="minorHAnsi" w:cstheme="minorHAnsi"/>
          <w:iCs/>
          <w:color w:val="auto"/>
          <w:szCs w:val="22"/>
        </w:rPr>
        <w:t xml:space="preserve"> provide the chosen TRA-approved RTO </w:t>
      </w:r>
      <w:r w:rsidR="00FC0C69" w:rsidRPr="00C00A96">
        <w:rPr>
          <w:rFonts w:asciiTheme="minorHAnsi" w:hAnsiTheme="minorHAnsi" w:cstheme="minorHAnsi"/>
          <w:iCs/>
          <w:color w:val="auto"/>
          <w:szCs w:val="22"/>
        </w:rPr>
        <w:t>with a signed nomination form from this person</w:t>
      </w:r>
      <w:r w:rsidR="00D27B80" w:rsidRPr="00C00A96">
        <w:rPr>
          <w:rFonts w:asciiTheme="minorHAnsi" w:hAnsiTheme="minorHAnsi" w:cstheme="minorHAnsi"/>
          <w:iCs/>
          <w:color w:val="auto"/>
          <w:szCs w:val="22"/>
        </w:rPr>
        <w:t xml:space="preserve">. </w:t>
      </w:r>
      <w:r w:rsidR="00FC0C69" w:rsidRPr="00C00A96">
        <w:rPr>
          <w:rFonts w:asciiTheme="minorHAnsi" w:hAnsiTheme="minorHAnsi" w:cstheme="minorHAnsi"/>
          <w:iCs/>
          <w:color w:val="auto"/>
          <w:szCs w:val="22"/>
        </w:rPr>
        <w:t>Nomination f</w:t>
      </w:r>
      <w:r w:rsidR="00D27B80" w:rsidRPr="00C00A96">
        <w:rPr>
          <w:rFonts w:asciiTheme="minorHAnsi" w:hAnsiTheme="minorHAnsi" w:cstheme="minorHAnsi"/>
          <w:iCs/>
          <w:color w:val="auto"/>
          <w:szCs w:val="22"/>
        </w:rPr>
        <w:t xml:space="preserve">orms are available on the </w:t>
      </w:r>
      <w:hyperlink r:id="rId25" w:history="1">
        <w:r w:rsidR="00D3301A" w:rsidRPr="00327A96">
          <w:rPr>
            <w:rStyle w:val="Hyperlink"/>
            <w:rFonts w:asciiTheme="minorHAnsi" w:hAnsiTheme="minorHAnsi" w:cstheme="minorHAnsi"/>
            <w:szCs w:val="22"/>
          </w:rPr>
          <w:t>Forms &amp; Policy page</w:t>
        </w:r>
      </w:hyperlink>
      <w:r w:rsidR="003913B4">
        <w:rPr>
          <w:rFonts w:asciiTheme="minorHAnsi" w:hAnsiTheme="minorHAnsi" w:cstheme="minorHAnsi"/>
          <w:iCs/>
          <w:color w:val="auto"/>
          <w:szCs w:val="22"/>
        </w:rPr>
        <w:t xml:space="preserve"> on the </w:t>
      </w:r>
      <w:r w:rsidR="00D27B80" w:rsidRPr="00C00A96">
        <w:rPr>
          <w:rFonts w:asciiTheme="minorHAnsi" w:hAnsiTheme="minorHAnsi" w:cstheme="minorHAnsi"/>
          <w:iCs/>
          <w:color w:val="auto"/>
          <w:szCs w:val="22"/>
        </w:rPr>
        <w:t>TRA</w:t>
      </w:r>
      <w:r w:rsidR="003913B4">
        <w:rPr>
          <w:rFonts w:asciiTheme="minorHAnsi" w:hAnsiTheme="minorHAnsi" w:cstheme="minorHAnsi"/>
          <w:iCs/>
          <w:color w:val="auto"/>
          <w:szCs w:val="22"/>
        </w:rPr>
        <w:t xml:space="preserve"> website</w:t>
      </w:r>
      <w:r w:rsidR="00D27B80" w:rsidRPr="00C00A96">
        <w:rPr>
          <w:rFonts w:asciiTheme="minorHAnsi" w:hAnsiTheme="minorHAnsi" w:cstheme="minorHAnsi"/>
          <w:iCs/>
          <w:color w:val="auto"/>
          <w:szCs w:val="22"/>
        </w:rPr>
        <w:t>. A new form must be completed and submitted to the TRA</w:t>
      </w:r>
      <w:r w:rsidR="009C1693">
        <w:rPr>
          <w:rFonts w:asciiTheme="minorHAnsi" w:hAnsiTheme="minorHAnsi" w:cstheme="minorHAnsi"/>
          <w:iCs/>
          <w:color w:val="auto"/>
          <w:szCs w:val="22"/>
        </w:rPr>
        <w:noBreakHyphen/>
      </w:r>
      <w:r w:rsidR="00D27B80" w:rsidRPr="00C00A96">
        <w:rPr>
          <w:rFonts w:asciiTheme="minorHAnsi" w:hAnsiTheme="minorHAnsi" w:cstheme="minorHAnsi"/>
          <w:iCs/>
          <w:color w:val="auto"/>
          <w:szCs w:val="22"/>
        </w:rPr>
        <w:t>approved RTO if you change your agent or representative. Information provided on these forms will replace any previous agent details held by the TRA-approved RTO.</w:t>
      </w:r>
    </w:p>
    <w:p w14:paraId="542BD1E6" w14:textId="4B5DF8E9" w:rsidR="00ED6D02" w:rsidRDefault="00833E08" w:rsidP="00BD57CD">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 xml:space="preserve">Home Affairs </w:t>
      </w:r>
      <w:r w:rsidR="00D27B80" w:rsidRPr="00C00A96">
        <w:rPr>
          <w:rFonts w:asciiTheme="minorHAnsi" w:hAnsiTheme="minorHAnsi" w:cstheme="minorHAnsi"/>
          <w:color w:val="auto"/>
          <w:szCs w:val="22"/>
        </w:rPr>
        <w:t xml:space="preserve">provides advice about the use of migration agents in Australia. Visit </w:t>
      </w:r>
      <w:r w:rsidR="003913B4">
        <w:rPr>
          <w:rFonts w:asciiTheme="minorHAnsi" w:hAnsiTheme="minorHAnsi" w:cstheme="minorHAnsi"/>
          <w:color w:val="auto"/>
          <w:szCs w:val="22"/>
        </w:rPr>
        <w:t xml:space="preserve">the </w:t>
      </w:r>
      <w:hyperlink r:id="rId26" w:history="1">
        <w:r w:rsidR="003913B4" w:rsidRPr="003913B4">
          <w:rPr>
            <w:rStyle w:val="Hyperlink"/>
            <w:rFonts w:asciiTheme="minorHAnsi" w:hAnsiTheme="minorHAnsi" w:cstheme="minorHAnsi"/>
            <w:szCs w:val="22"/>
          </w:rPr>
          <w:t>Home Affairs website</w:t>
        </w:r>
      </w:hyperlink>
      <w:r w:rsidR="003913B4">
        <w:rPr>
          <w:rFonts w:asciiTheme="minorHAnsi" w:hAnsiTheme="minorHAnsi" w:cstheme="minorHAnsi"/>
          <w:color w:val="auto"/>
          <w:szCs w:val="22"/>
        </w:rPr>
        <w:t xml:space="preserve"> </w:t>
      </w:r>
      <w:r w:rsidR="003913B4" w:rsidRPr="00327A96">
        <w:rPr>
          <w:rFonts w:asciiTheme="minorHAnsi" w:hAnsiTheme="minorHAnsi" w:cstheme="minorHAnsi"/>
          <w:color w:val="auto"/>
          <w:szCs w:val="22"/>
        </w:rPr>
        <w:t>(</w:t>
      </w:r>
      <w:r w:rsidR="003913B4" w:rsidRPr="00327A96">
        <w:rPr>
          <w:rFonts w:asciiTheme="minorHAnsi" w:hAnsiTheme="minorHAnsi" w:cstheme="minorHAnsi"/>
          <w:color w:val="auto"/>
        </w:rPr>
        <w:t>www.homeaffairs.gov.au)</w:t>
      </w:r>
      <w:r w:rsidRPr="009D39BC">
        <w:rPr>
          <w:rFonts w:asciiTheme="minorHAnsi" w:hAnsiTheme="minorHAnsi"/>
          <w:color w:val="auto"/>
        </w:rPr>
        <w:t xml:space="preserve"> </w:t>
      </w:r>
      <w:r w:rsidR="00D27B80" w:rsidRPr="00C00A96">
        <w:rPr>
          <w:rFonts w:asciiTheme="minorHAnsi" w:hAnsiTheme="minorHAnsi" w:cstheme="minorHAnsi"/>
          <w:color w:val="auto"/>
          <w:szCs w:val="22"/>
        </w:rPr>
        <w:t>for more information.</w:t>
      </w:r>
    </w:p>
    <w:p w14:paraId="6F22E480" w14:textId="77777777" w:rsidR="00ED6D02" w:rsidRDefault="00ED6D02">
      <w:pPr>
        <w:rPr>
          <w:rFonts w:eastAsia="Times New Roman" w:cstheme="minorHAnsi"/>
        </w:rPr>
      </w:pPr>
      <w:r>
        <w:rPr>
          <w:rFonts w:cstheme="minorHAnsi"/>
        </w:rPr>
        <w:br w:type="page"/>
      </w:r>
    </w:p>
    <w:p w14:paraId="302041EB" w14:textId="77777777" w:rsidR="00E545F3" w:rsidRPr="007821D9" w:rsidRDefault="00E545F3" w:rsidP="001927CC">
      <w:pPr>
        <w:pStyle w:val="Style3"/>
        <w:numPr>
          <w:ilvl w:val="0"/>
          <w:numId w:val="11"/>
        </w:numPr>
        <w:ind w:left="1418" w:hanging="1418"/>
      </w:pPr>
      <w:bookmarkStart w:id="118" w:name="_Toc528759211"/>
      <w:bookmarkStart w:id="119" w:name="_Toc485190976"/>
      <w:r w:rsidRPr="007821D9">
        <w:t>Applicant responsibilities and document</w:t>
      </w:r>
      <w:r w:rsidR="001B1CE3" w:rsidRPr="007821D9">
        <w:t>ary</w:t>
      </w:r>
      <w:r w:rsidRPr="007821D9">
        <w:t xml:space="preserve"> requirements</w:t>
      </w:r>
      <w:bookmarkEnd w:id="118"/>
      <w:bookmarkEnd w:id="119"/>
    </w:p>
    <w:p w14:paraId="608D9449" w14:textId="77777777" w:rsidR="00222F61" w:rsidRPr="001927CC" w:rsidRDefault="00222F61" w:rsidP="001927CC">
      <w:pPr>
        <w:pStyle w:val="Style3"/>
        <w:numPr>
          <w:ilvl w:val="1"/>
          <w:numId w:val="11"/>
        </w:numPr>
        <w:ind w:left="567" w:hanging="567"/>
        <w:outlineLvl w:val="1"/>
        <w:rPr>
          <w:sz w:val="28"/>
        </w:rPr>
      </w:pPr>
      <w:bookmarkStart w:id="120" w:name="_Toc443657681"/>
      <w:bookmarkStart w:id="121" w:name="_Toc444088877"/>
      <w:bookmarkStart w:id="122" w:name="_Toc454194001"/>
      <w:bookmarkStart w:id="123" w:name="_Toc483828650"/>
      <w:bookmarkStart w:id="124" w:name="_Toc483829151"/>
      <w:bookmarkStart w:id="125" w:name="_Toc483830730"/>
      <w:bookmarkStart w:id="126" w:name="_Toc483830996"/>
      <w:bookmarkStart w:id="127" w:name="_Toc528759212"/>
      <w:bookmarkStart w:id="128" w:name="_Toc485190977"/>
      <w:bookmarkEnd w:id="120"/>
      <w:bookmarkEnd w:id="121"/>
      <w:bookmarkEnd w:id="122"/>
      <w:bookmarkEnd w:id="123"/>
      <w:bookmarkEnd w:id="124"/>
      <w:bookmarkEnd w:id="125"/>
      <w:bookmarkEnd w:id="126"/>
      <w:r w:rsidRPr="001927CC">
        <w:rPr>
          <w:sz w:val="28"/>
        </w:rPr>
        <w:t>Applicant roles and responsibilities</w:t>
      </w:r>
      <w:bookmarkEnd w:id="127"/>
      <w:bookmarkEnd w:id="128"/>
      <w:r w:rsidRPr="001927CC">
        <w:rPr>
          <w:sz w:val="28"/>
        </w:rPr>
        <w:t xml:space="preserve"> </w:t>
      </w:r>
    </w:p>
    <w:p w14:paraId="327E8C09" w14:textId="77777777" w:rsidR="00222F61" w:rsidRPr="00E1740F" w:rsidRDefault="001B1CE3" w:rsidP="00E1740F">
      <w:pPr>
        <w:pStyle w:val="IndustryBody"/>
        <w:spacing w:after="120" w:line="276" w:lineRule="auto"/>
        <w:rPr>
          <w:rFonts w:asciiTheme="minorHAnsi" w:hAnsiTheme="minorHAnsi" w:cstheme="minorHAnsi"/>
          <w:color w:val="auto"/>
          <w:szCs w:val="22"/>
        </w:rPr>
      </w:pPr>
      <w:r w:rsidRPr="00E1740F">
        <w:rPr>
          <w:rFonts w:asciiTheme="minorHAnsi" w:hAnsiTheme="minorHAnsi" w:cstheme="minorHAnsi"/>
          <w:color w:val="auto"/>
          <w:szCs w:val="22"/>
        </w:rPr>
        <w:t>As an applicant</w:t>
      </w:r>
      <w:r w:rsidR="00222F61" w:rsidRPr="00E1740F">
        <w:rPr>
          <w:rFonts w:asciiTheme="minorHAnsi" w:hAnsiTheme="minorHAnsi" w:cstheme="minorHAnsi"/>
          <w:color w:val="auto"/>
          <w:szCs w:val="22"/>
        </w:rPr>
        <w:t xml:space="preserve"> you must:</w:t>
      </w:r>
    </w:p>
    <w:p w14:paraId="3BCF151A" w14:textId="49AE6B3F"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A</w:t>
      </w:r>
      <w:r w:rsidR="00222F61" w:rsidRPr="00E229E3">
        <w:rPr>
          <w:rFonts w:asciiTheme="minorHAnsi" w:hAnsiTheme="minorHAnsi" w:cstheme="minorHAnsi"/>
        </w:rPr>
        <w:t xml:space="preserve">ccurately and honestly complete the required skills assessment application and declaration forms issued by the </w:t>
      </w:r>
      <w:r w:rsidR="002C1E92" w:rsidRPr="00E229E3">
        <w:rPr>
          <w:rFonts w:asciiTheme="minorHAnsi" w:hAnsiTheme="minorHAnsi" w:cstheme="minorHAnsi"/>
        </w:rPr>
        <w:t xml:space="preserve">TRA-approved </w:t>
      </w:r>
      <w:r w:rsidR="00222F61" w:rsidRPr="00E229E3">
        <w:rPr>
          <w:rFonts w:asciiTheme="minorHAnsi" w:hAnsiTheme="minorHAnsi" w:cstheme="minorHAnsi"/>
        </w:rPr>
        <w:t>RTO conducting the skills assessment</w:t>
      </w:r>
      <w:r w:rsidRPr="00E229E3">
        <w:rPr>
          <w:rFonts w:asciiTheme="minorHAnsi" w:hAnsiTheme="minorHAnsi" w:cstheme="minorHAnsi"/>
        </w:rPr>
        <w:t>.</w:t>
      </w:r>
    </w:p>
    <w:p w14:paraId="12696C80" w14:textId="43553843"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P</w:t>
      </w:r>
      <w:r w:rsidR="00222F61" w:rsidRPr="00E229E3">
        <w:rPr>
          <w:rFonts w:asciiTheme="minorHAnsi" w:hAnsiTheme="minorHAnsi" w:cstheme="minorHAnsi"/>
        </w:rPr>
        <w:t xml:space="preserve">rovide authentic and current evidence to the </w:t>
      </w:r>
      <w:r w:rsidR="002C1E92" w:rsidRPr="00E229E3">
        <w:rPr>
          <w:rFonts w:asciiTheme="minorHAnsi" w:hAnsiTheme="minorHAnsi" w:cstheme="minorHAnsi"/>
        </w:rPr>
        <w:t xml:space="preserve">TRA-approved </w:t>
      </w:r>
      <w:r w:rsidR="00222F61" w:rsidRPr="00E229E3">
        <w:rPr>
          <w:rFonts w:asciiTheme="minorHAnsi" w:hAnsiTheme="minorHAnsi" w:cstheme="minorHAnsi"/>
        </w:rPr>
        <w:t>RTO to enable the skills assessment to be conducted</w:t>
      </w:r>
      <w:r w:rsidRPr="00E229E3">
        <w:rPr>
          <w:rFonts w:asciiTheme="minorHAnsi" w:hAnsiTheme="minorHAnsi" w:cstheme="minorHAnsi"/>
        </w:rPr>
        <w:t>.</w:t>
      </w:r>
    </w:p>
    <w:p w14:paraId="71742D1C" w14:textId="375C3D27"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E</w:t>
      </w:r>
      <w:r w:rsidR="00222F61" w:rsidRPr="00E229E3">
        <w:rPr>
          <w:rFonts w:asciiTheme="minorHAnsi" w:hAnsiTheme="minorHAnsi" w:cstheme="minorHAnsi"/>
        </w:rPr>
        <w:t xml:space="preserve">nsure the documentary evidence submitted to the </w:t>
      </w:r>
      <w:r w:rsidR="002C1E92" w:rsidRPr="00E229E3">
        <w:rPr>
          <w:rFonts w:asciiTheme="minorHAnsi" w:hAnsiTheme="minorHAnsi" w:cstheme="minorHAnsi"/>
        </w:rPr>
        <w:t xml:space="preserve">TRA-approved </w:t>
      </w:r>
      <w:r w:rsidR="00222F61" w:rsidRPr="00E229E3">
        <w:rPr>
          <w:rFonts w:asciiTheme="minorHAnsi" w:hAnsiTheme="minorHAnsi" w:cstheme="minorHAnsi"/>
        </w:rPr>
        <w:t>RTO is complete and decision ready</w:t>
      </w:r>
      <w:r w:rsidRPr="00E229E3">
        <w:rPr>
          <w:rFonts w:asciiTheme="minorHAnsi" w:hAnsiTheme="minorHAnsi" w:cstheme="minorHAnsi"/>
        </w:rPr>
        <w:t>.</w:t>
      </w:r>
    </w:p>
    <w:p w14:paraId="10F3775F" w14:textId="68A2E0B3"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P</w:t>
      </w:r>
      <w:r w:rsidR="00222F61" w:rsidRPr="00E229E3">
        <w:rPr>
          <w:rFonts w:asciiTheme="minorHAnsi" w:hAnsiTheme="minorHAnsi" w:cstheme="minorHAnsi"/>
        </w:rPr>
        <w:t xml:space="preserve">articipate in the skills assessment as advised by the </w:t>
      </w:r>
      <w:r w:rsidR="002C1E92" w:rsidRPr="00E229E3">
        <w:rPr>
          <w:rFonts w:asciiTheme="minorHAnsi" w:hAnsiTheme="minorHAnsi" w:cstheme="minorHAnsi"/>
        </w:rPr>
        <w:t xml:space="preserve">TRA-approved </w:t>
      </w:r>
      <w:r w:rsidR="00222F61" w:rsidRPr="00E229E3">
        <w:rPr>
          <w:rFonts w:asciiTheme="minorHAnsi" w:hAnsiTheme="minorHAnsi" w:cstheme="minorHAnsi"/>
        </w:rPr>
        <w:t>RTO</w:t>
      </w:r>
      <w:r w:rsidRPr="00E229E3">
        <w:rPr>
          <w:rFonts w:asciiTheme="minorHAnsi" w:hAnsiTheme="minorHAnsi" w:cstheme="minorHAnsi"/>
        </w:rPr>
        <w:t>.</w:t>
      </w:r>
      <w:r w:rsidR="00222F61" w:rsidRPr="00E229E3">
        <w:rPr>
          <w:rFonts w:asciiTheme="minorHAnsi" w:hAnsiTheme="minorHAnsi" w:cstheme="minorHAnsi"/>
        </w:rPr>
        <w:t xml:space="preserve"> </w:t>
      </w:r>
    </w:p>
    <w:p w14:paraId="67373613" w14:textId="1C66D960"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P</w:t>
      </w:r>
      <w:r w:rsidR="00222F61" w:rsidRPr="00E229E3">
        <w:rPr>
          <w:rFonts w:asciiTheme="minorHAnsi" w:hAnsiTheme="minorHAnsi" w:cstheme="minorHAnsi"/>
        </w:rPr>
        <w:t>ay a</w:t>
      </w:r>
      <w:r w:rsidR="0033211D" w:rsidRPr="00E229E3">
        <w:rPr>
          <w:rFonts w:asciiTheme="minorHAnsi" w:hAnsiTheme="minorHAnsi" w:cstheme="minorHAnsi"/>
        </w:rPr>
        <w:t>ll skills assessment fees to</w:t>
      </w:r>
      <w:r w:rsidR="00222F61" w:rsidRPr="00E229E3">
        <w:rPr>
          <w:rFonts w:asciiTheme="minorHAnsi" w:hAnsiTheme="minorHAnsi" w:cstheme="minorHAnsi"/>
        </w:rPr>
        <w:t xml:space="preserve"> </w:t>
      </w:r>
      <w:r w:rsidR="002C1E92" w:rsidRPr="00E229E3">
        <w:rPr>
          <w:rFonts w:asciiTheme="minorHAnsi" w:hAnsiTheme="minorHAnsi" w:cstheme="minorHAnsi"/>
        </w:rPr>
        <w:t>TRA</w:t>
      </w:r>
      <w:r w:rsidRPr="00E229E3">
        <w:rPr>
          <w:rFonts w:asciiTheme="minorHAnsi" w:hAnsiTheme="minorHAnsi" w:cstheme="minorHAnsi"/>
        </w:rPr>
        <w:t>.</w:t>
      </w:r>
    </w:p>
    <w:p w14:paraId="4C226A71" w14:textId="1FDF172F" w:rsidR="00222F61" w:rsidRPr="00E229E3" w:rsidRDefault="00A73A2A" w:rsidP="0086327F">
      <w:pPr>
        <w:pStyle w:val="ListBullet"/>
        <w:rPr>
          <w:rFonts w:asciiTheme="minorHAnsi" w:hAnsiTheme="minorHAnsi" w:cstheme="minorHAnsi"/>
        </w:rPr>
      </w:pPr>
      <w:r w:rsidRPr="00E229E3">
        <w:rPr>
          <w:rFonts w:asciiTheme="minorHAnsi" w:hAnsiTheme="minorHAnsi" w:cstheme="minorHAnsi"/>
        </w:rPr>
        <w:t>H</w:t>
      </w:r>
      <w:r w:rsidR="00222F61" w:rsidRPr="00E229E3">
        <w:rPr>
          <w:rFonts w:asciiTheme="minorHAnsi" w:hAnsiTheme="minorHAnsi" w:cstheme="minorHAnsi"/>
        </w:rPr>
        <w:t xml:space="preserve">ave lodged, or intend to lodge, an application with </w:t>
      </w:r>
      <w:r w:rsidR="00E207EE" w:rsidRPr="00E229E3">
        <w:rPr>
          <w:rFonts w:asciiTheme="minorHAnsi" w:hAnsiTheme="minorHAnsi" w:cstheme="minorHAnsi"/>
        </w:rPr>
        <w:t xml:space="preserve">Home Affairs </w:t>
      </w:r>
      <w:r w:rsidR="00222F61" w:rsidRPr="00E229E3">
        <w:rPr>
          <w:rFonts w:asciiTheme="minorHAnsi" w:hAnsiTheme="minorHAnsi" w:cstheme="minorHAnsi"/>
        </w:rPr>
        <w:t xml:space="preserve">for a skilled migration visa (excluding subclass </w:t>
      </w:r>
      <w:r w:rsidR="00A2532E" w:rsidRPr="00E229E3">
        <w:rPr>
          <w:rFonts w:asciiTheme="minorHAnsi" w:hAnsiTheme="minorHAnsi" w:cstheme="minorHAnsi"/>
        </w:rPr>
        <w:t xml:space="preserve">TSS </w:t>
      </w:r>
      <w:r w:rsidR="009C1693">
        <w:rPr>
          <w:rFonts w:asciiTheme="minorHAnsi" w:hAnsiTheme="minorHAnsi" w:cstheme="minorHAnsi"/>
        </w:rPr>
        <w:t>and</w:t>
      </w:r>
      <w:r w:rsidR="00222F61" w:rsidRPr="00E229E3">
        <w:rPr>
          <w:rFonts w:asciiTheme="minorHAnsi" w:hAnsiTheme="minorHAnsi" w:cstheme="minorHAnsi"/>
        </w:rPr>
        <w:t xml:space="preserve"> 485 visas).</w:t>
      </w:r>
    </w:p>
    <w:p w14:paraId="5F5A4E56" w14:textId="77777777" w:rsidR="00B90118" w:rsidRPr="001927CC" w:rsidRDefault="00B90118" w:rsidP="009D39BC">
      <w:pPr>
        <w:pStyle w:val="Style3"/>
        <w:keepNext/>
        <w:numPr>
          <w:ilvl w:val="1"/>
          <w:numId w:val="11"/>
        </w:numPr>
        <w:ind w:left="567" w:hanging="567"/>
        <w:outlineLvl w:val="1"/>
        <w:rPr>
          <w:sz w:val="28"/>
        </w:rPr>
      </w:pPr>
      <w:bookmarkStart w:id="129" w:name="_Toc528759213"/>
      <w:bookmarkStart w:id="130" w:name="_Toc485190978"/>
      <w:bookmarkEnd w:id="107"/>
      <w:r w:rsidRPr="001927CC">
        <w:rPr>
          <w:sz w:val="28"/>
        </w:rPr>
        <w:t>Documentary evidence</w:t>
      </w:r>
      <w:bookmarkEnd w:id="129"/>
      <w:bookmarkEnd w:id="130"/>
    </w:p>
    <w:p w14:paraId="267C188E" w14:textId="77777777" w:rsidR="00B90118" w:rsidRPr="000A6F0C" w:rsidRDefault="00D05D4A" w:rsidP="00F50CDC">
      <w:pPr>
        <w:pStyle w:val="IndustryBody"/>
        <w:spacing w:after="120" w:line="276" w:lineRule="auto"/>
        <w:rPr>
          <w:rFonts w:asciiTheme="minorHAnsi" w:hAnsiTheme="minorHAnsi" w:cstheme="minorHAnsi"/>
          <w:color w:val="auto"/>
          <w:szCs w:val="22"/>
        </w:rPr>
      </w:pPr>
      <w:r>
        <w:rPr>
          <w:rFonts w:asciiTheme="minorHAnsi" w:hAnsiTheme="minorHAnsi" w:cstheme="minorHAnsi"/>
          <w:color w:val="auto"/>
          <w:szCs w:val="22"/>
        </w:rPr>
        <w:t>TRA</w:t>
      </w:r>
      <w:r>
        <w:rPr>
          <w:rFonts w:asciiTheme="minorHAnsi" w:hAnsiTheme="minorHAnsi" w:cstheme="minorHAnsi"/>
          <w:color w:val="auto"/>
          <w:szCs w:val="22"/>
        </w:rPr>
        <w:noBreakHyphen/>
        <w:t>approved RTOs must be able to verify the content</w:t>
      </w:r>
      <w:r w:rsidR="000E0555">
        <w:rPr>
          <w:rFonts w:asciiTheme="minorHAnsi" w:hAnsiTheme="minorHAnsi" w:cstheme="minorHAnsi"/>
          <w:color w:val="auto"/>
          <w:szCs w:val="22"/>
        </w:rPr>
        <w:t xml:space="preserve"> and validity </w:t>
      </w:r>
      <w:r>
        <w:rPr>
          <w:rFonts w:asciiTheme="minorHAnsi" w:hAnsiTheme="minorHAnsi" w:cstheme="minorHAnsi"/>
          <w:color w:val="auto"/>
          <w:szCs w:val="22"/>
        </w:rPr>
        <w:t xml:space="preserve">of all documents </w:t>
      </w:r>
      <w:r w:rsidR="00C55145">
        <w:rPr>
          <w:rFonts w:asciiTheme="minorHAnsi" w:hAnsiTheme="minorHAnsi" w:cstheme="minorHAnsi"/>
          <w:color w:val="auto"/>
          <w:szCs w:val="22"/>
        </w:rPr>
        <w:t>you provide to support your application</w:t>
      </w:r>
      <w:r w:rsidR="000E0555">
        <w:rPr>
          <w:rFonts w:asciiTheme="minorHAnsi" w:hAnsiTheme="minorHAnsi" w:cstheme="minorHAnsi"/>
          <w:color w:val="auto"/>
          <w:szCs w:val="22"/>
        </w:rPr>
        <w:t>.</w:t>
      </w:r>
      <w:r w:rsidR="000A6F0C">
        <w:rPr>
          <w:rFonts w:asciiTheme="minorHAnsi" w:hAnsiTheme="minorHAnsi" w:cstheme="minorHAnsi"/>
          <w:color w:val="auto"/>
          <w:szCs w:val="22"/>
        </w:rPr>
        <w:t xml:space="preserve"> </w:t>
      </w:r>
      <w:r w:rsidR="000E0555">
        <w:rPr>
          <w:rFonts w:asciiTheme="minorHAnsi" w:hAnsiTheme="minorHAnsi" w:cstheme="minorHAnsi"/>
          <w:color w:val="auto"/>
          <w:szCs w:val="22"/>
        </w:rPr>
        <w:t xml:space="preserve">Therefore, </w:t>
      </w:r>
      <w:r w:rsidR="000A6F0C">
        <w:rPr>
          <w:rFonts w:asciiTheme="minorHAnsi" w:hAnsiTheme="minorHAnsi" w:cstheme="minorHAnsi"/>
          <w:color w:val="auto"/>
          <w:szCs w:val="22"/>
        </w:rPr>
        <w:t>t</w:t>
      </w:r>
      <w:r w:rsidR="00C55145">
        <w:rPr>
          <w:rFonts w:asciiTheme="minorHAnsi" w:hAnsiTheme="minorHAnsi" w:cstheme="minorHAnsi"/>
          <w:color w:val="auto"/>
          <w:szCs w:val="22"/>
        </w:rPr>
        <w:t xml:space="preserve">he following </w:t>
      </w:r>
      <w:r w:rsidR="00D7235E">
        <w:rPr>
          <w:rFonts w:asciiTheme="minorHAnsi" w:hAnsiTheme="minorHAnsi" w:cstheme="minorHAnsi"/>
          <w:color w:val="auto"/>
          <w:szCs w:val="22"/>
        </w:rPr>
        <w:t xml:space="preserve">minimum </w:t>
      </w:r>
      <w:r w:rsidR="00C55145">
        <w:rPr>
          <w:rFonts w:asciiTheme="minorHAnsi" w:hAnsiTheme="minorHAnsi" w:cstheme="minorHAnsi"/>
          <w:color w:val="auto"/>
          <w:szCs w:val="22"/>
        </w:rPr>
        <w:t xml:space="preserve">quality control standards apply to documents submitted </w:t>
      </w:r>
      <w:r w:rsidR="000E0555">
        <w:rPr>
          <w:rFonts w:asciiTheme="minorHAnsi" w:hAnsiTheme="minorHAnsi" w:cstheme="minorHAnsi"/>
          <w:color w:val="auto"/>
          <w:szCs w:val="22"/>
        </w:rPr>
        <w:t>electronically</w:t>
      </w:r>
      <w:r w:rsidR="00B90118">
        <w:rPr>
          <w:rFonts w:asciiTheme="minorHAnsi" w:hAnsiTheme="minorHAnsi" w:cstheme="minorHAnsi"/>
          <w:color w:val="auto"/>
          <w:szCs w:val="22"/>
        </w:rPr>
        <w:t>:</w:t>
      </w:r>
    </w:p>
    <w:p w14:paraId="01C6B4DD" w14:textId="4C8918BA" w:rsidR="00B90118" w:rsidRDefault="00A73A2A" w:rsidP="00F50CDC">
      <w:pPr>
        <w:pStyle w:val="IndustryIndent"/>
        <w:numPr>
          <w:ilvl w:val="0"/>
          <w:numId w:val="70"/>
        </w:numPr>
        <w:spacing w:line="276" w:lineRule="auto"/>
        <w:ind w:left="709"/>
        <w:rPr>
          <w:rFonts w:asciiTheme="minorHAnsi" w:hAnsiTheme="minorHAnsi"/>
          <w:color w:val="auto"/>
          <w:szCs w:val="22"/>
        </w:rPr>
      </w:pPr>
      <w:r>
        <w:rPr>
          <w:rFonts w:asciiTheme="minorHAnsi" w:hAnsiTheme="minorHAnsi" w:cstheme="minorHAnsi"/>
          <w:color w:val="auto"/>
          <w:szCs w:val="22"/>
        </w:rPr>
        <w:t>S</w:t>
      </w:r>
      <w:r w:rsidR="00B90118">
        <w:rPr>
          <w:rFonts w:asciiTheme="minorHAnsi" w:hAnsiTheme="minorHAnsi" w:cstheme="minorHAnsi"/>
          <w:color w:val="auto"/>
          <w:szCs w:val="22"/>
        </w:rPr>
        <w:t>cans must be of original documents; scans of copies will not be accepted</w:t>
      </w:r>
      <w:r>
        <w:rPr>
          <w:rFonts w:asciiTheme="minorHAnsi" w:hAnsiTheme="minorHAnsi" w:cstheme="minorHAnsi"/>
          <w:color w:val="auto"/>
          <w:szCs w:val="22"/>
        </w:rPr>
        <w:t>.</w:t>
      </w:r>
    </w:p>
    <w:p w14:paraId="3F153B62" w14:textId="42866951" w:rsidR="00B90118" w:rsidRDefault="00A73A2A" w:rsidP="00F50CDC">
      <w:pPr>
        <w:pStyle w:val="IndustryIndent"/>
        <w:numPr>
          <w:ilvl w:val="0"/>
          <w:numId w:val="70"/>
        </w:numPr>
        <w:spacing w:line="276" w:lineRule="auto"/>
        <w:ind w:left="709"/>
        <w:rPr>
          <w:rFonts w:asciiTheme="minorHAnsi" w:hAnsiTheme="minorHAnsi"/>
          <w:color w:val="auto"/>
          <w:szCs w:val="22"/>
        </w:rPr>
      </w:pPr>
      <w:r>
        <w:rPr>
          <w:rFonts w:asciiTheme="minorHAnsi" w:hAnsiTheme="minorHAnsi" w:cstheme="minorHAnsi"/>
          <w:color w:val="auto"/>
          <w:szCs w:val="22"/>
        </w:rPr>
        <w:t>S</w:t>
      </w:r>
      <w:r w:rsidR="00B90118">
        <w:rPr>
          <w:rFonts w:asciiTheme="minorHAnsi" w:hAnsiTheme="minorHAnsi" w:cstheme="minorHAnsi"/>
          <w:color w:val="auto"/>
          <w:szCs w:val="22"/>
        </w:rPr>
        <w:t>cans must be in colour; black and white copies will not be accepted</w:t>
      </w:r>
      <w:r>
        <w:rPr>
          <w:rFonts w:asciiTheme="minorHAnsi" w:hAnsiTheme="minorHAnsi" w:cstheme="minorHAnsi"/>
          <w:color w:val="auto"/>
          <w:szCs w:val="22"/>
        </w:rPr>
        <w:t>.</w:t>
      </w:r>
    </w:p>
    <w:p w14:paraId="2C93E1D1" w14:textId="398328C9" w:rsidR="00B90118" w:rsidRDefault="00A73A2A" w:rsidP="00F50CDC">
      <w:pPr>
        <w:pStyle w:val="IndustryIndent"/>
        <w:numPr>
          <w:ilvl w:val="0"/>
          <w:numId w:val="70"/>
        </w:numPr>
        <w:spacing w:line="276" w:lineRule="auto"/>
        <w:ind w:left="709"/>
        <w:rPr>
          <w:rFonts w:asciiTheme="minorHAnsi" w:hAnsiTheme="minorHAnsi"/>
          <w:color w:val="auto"/>
          <w:szCs w:val="22"/>
        </w:rPr>
      </w:pPr>
      <w:r>
        <w:rPr>
          <w:rFonts w:asciiTheme="minorHAnsi" w:hAnsiTheme="minorHAnsi" w:cstheme="minorHAnsi"/>
          <w:color w:val="auto"/>
          <w:szCs w:val="22"/>
        </w:rPr>
        <w:t>T</w:t>
      </w:r>
      <w:r w:rsidR="00B90118">
        <w:rPr>
          <w:rFonts w:asciiTheme="minorHAnsi" w:hAnsiTheme="minorHAnsi" w:cstheme="minorHAnsi"/>
          <w:color w:val="auto"/>
          <w:szCs w:val="22"/>
        </w:rPr>
        <w:t>he minimum scan resolution is 150 dpi (dots per inch).</w:t>
      </w:r>
    </w:p>
    <w:p w14:paraId="404AD6C8" w14:textId="77777777" w:rsidR="00B90118" w:rsidRPr="00F50CDC" w:rsidRDefault="00B90118" w:rsidP="00F50CDC">
      <w:pPr>
        <w:pStyle w:val="IndustryIndent"/>
        <w:spacing w:line="276" w:lineRule="auto"/>
        <w:ind w:left="0"/>
        <w:rPr>
          <w:rFonts w:asciiTheme="minorHAnsi" w:hAnsiTheme="minorHAnsi"/>
          <w:color w:val="auto"/>
          <w:szCs w:val="22"/>
        </w:rPr>
      </w:pPr>
      <w:r>
        <w:rPr>
          <w:rFonts w:asciiTheme="minorHAnsi" w:hAnsiTheme="minorHAnsi" w:cstheme="minorHAnsi"/>
          <w:color w:val="auto"/>
          <w:szCs w:val="22"/>
        </w:rPr>
        <w:t>TRA</w:t>
      </w:r>
      <w:r>
        <w:rPr>
          <w:rFonts w:asciiTheme="minorHAnsi" w:hAnsiTheme="minorHAnsi" w:cstheme="minorHAnsi"/>
          <w:color w:val="auto"/>
          <w:szCs w:val="22"/>
        </w:rPr>
        <w:noBreakHyphen/>
        <w:t xml:space="preserve">approved RTOs </w:t>
      </w:r>
      <w:r w:rsidR="00D05D4A">
        <w:rPr>
          <w:rFonts w:asciiTheme="minorHAnsi" w:hAnsiTheme="minorHAnsi" w:cstheme="minorHAnsi"/>
          <w:color w:val="auto"/>
          <w:szCs w:val="22"/>
        </w:rPr>
        <w:t xml:space="preserve">can request </w:t>
      </w:r>
      <w:r w:rsidR="00CA701B">
        <w:rPr>
          <w:rFonts w:asciiTheme="minorHAnsi" w:hAnsiTheme="minorHAnsi" w:cstheme="minorHAnsi"/>
          <w:color w:val="auto"/>
          <w:szCs w:val="22"/>
        </w:rPr>
        <w:t xml:space="preserve">that </w:t>
      </w:r>
      <w:r w:rsidR="00D05D4A">
        <w:rPr>
          <w:rFonts w:asciiTheme="minorHAnsi" w:hAnsiTheme="minorHAnsi" w:cstheme="minorHAnsi"/>
          <w:color w:val="auto"/>
          <w:szCs w:val="22"/>
        </w:rPr>
        <w:t>you</w:t>
      </w:r>
      <w:r>
        <w:rPr>
          <w:rFonts w:asciiTheme="minorHAnsi" w:hAnsiTheme="minorHAnsi" w:cstheme="minorHAnsi"/>
          <w:color w:val="auto"/>
          <w:szCs w:val="22"/>
        </w:rPr>
        <w:t xml:space="preserve"> present original documents for verification</w:t>
      </w:r>
      <w:r w:rsidR="000E0555">
        <w:rPr>
          <w:rFonts w:asciiTheme="minorHAnsi" w:hAnsiTheme="minorHAnsi" w:cstheme="minorHAnsi"/>
          <w:color w:val="auto"/>
          <w:szCs w:val="22"/>
        </w:rPr>
        <w:t>, and</w:t>
      </w:r>
      <w:r>
        <w:rPr>
          <w:rFonts w:asciiTheme="minorHAnsi" w:hAnsiTheme="minorHAnsi" w:cstheme="minorHAnsi"/>
          <w:color w:val="auto"/>
          <w:szCs w:val="22"/>
        </w:rPr>
        <w:t xml:space="preserve"> will discuss these arrangements and any </w:t>
      </w:r>
      <w:r w:rsidR="0057478E">
        <w:rPr>
          <w:rFonts w:asciiTheme="minorHAnsi" w:hAnsiTheme="minorHAnsi" w:cstheme="minorHAnsi"/>
          <w:color w:val="auto"/>
          <w:szCs w:val="22"/>
        </w:rPr>
        <w:t>additional</w:t>
      </w:r>
      <w:r w:rsidR="00D7235E">
        <w:rPr>
          <w:rFonts w:asciiTheme="minorHAnsi" w:hAnsiTheme="minorHAnsi" w:cstheme="minorHAnsi"/>
          <w:color w:val="auto"/>
          <w:szCs w:val="22"/>
        </w:rPr>
        <w:t xml:space="preserve"> </w:t>
      </w:r>
      <w:r>
        <w:rPr>
          <w:rFonts w:asciiTheme="minorHAnsi" w:hAnsiTheme="minorHAnsi" w:cstheme="minorHAnsi"/>
          <w:color w:val="auto"/>
          <w:szCs w:val="22"/>
        </w:rPr>
        <w:t>requirements with you.</w:t>
      </w:r>
      <w:r w:rsidR="00D92AA2">
        <w:rPr>
          <w:rFonts w:asciiTheme="minorHAnsi" w:hAnsiTheme="minorHAnsi" w:cstheme="minorHAnsi"/>
          <w:color w:val="auto"/>
          <w:szCs w:val="22"/>
        </w:rPr>
        <w:t xml:space="preserve"> </w:t>
      </w:r>
    </w:p>
    <w:p w14:paraId="121E97EB" w14:textId="77777777" w:rsidR="00DB36D1" w:rsidRPr="001927CC" w:rsidRDefault="00DB36D1" w:rsidP="001927CC">
      <w:pPr>
        <w:pStyle w:val="Style3"/>
        <w:numPr>
          <w:ilvl w:val="1"/>
          <w:numId w:val="11"/>
        </w:numPr>
        <w:ind w:left="567" w:hanging="567"/>
        <w:outlineLvl w:val="1"/>
        <w:rPr>
          <w:sz w:val="28"/>
        </w:rPr>
      </w:pPr>
      <w:bookmarkStart w:id="131" w:name="_Toc528759214"/>
      <w:bookmarkStart w:id="132" w:name="_Toc485190979"/>
      <w:r w:rsidRPr="001927CC">
        <w:rPr>
          <w:sz w:val="28"/>
        </w:rPr>
        <w:t>Employment statements</w:t>
      </w:r>
      <w:bookmarkEnd w:id="131"/>
      <w:bookmarkEnd w:id="132"/>
      <w:r w:rsidRPr="001927CC">
        <w:rPr>
          <w:sz w:val="28"/>
        </w:rPr>
        <w:t xml:space="preserve"> </w:t>
      </w:r>
    </w:p>
    <w:p w14:paraId="3AB6BD02" w14:textId="77777777" w:rsidR="00DB36D1" w:rsidRPr="00E1740F" w:rsidRDefault="00DB36D1" w:rsidP="00E1740F">
      <w:pPr>
        <w:pStyle w:val="IndustryBody"/>
        <w:spacing w:after="120" w:line="276" w:lineRule="auto"/>
        <w:rPr>
          <w:rFonts w:asciiTheme="minorHAnsi" w:hAnsiTheme="minorHAnsi" w:cstheme="minorHAnsi"/>
          <w:color w:val="auto"/>
        </w:rPr>
      </w:pPr>
      <w:r w:rsidRPr="00E1740F">
        <w:rPr>
          <w:rFonts w:asciiTheme="minorHAnsi" w:hAnsiTheme="minorHAnsi" w:cstheme="minorHAnsi"/>
          <w:color w:val="auto"/>
          <w:szCs w:val="22"/>
        </w:rPr>
        <w:t xml:space="preserve">All statements provided to a TRA-approved RTO relating to your employment or work experience must be signed by </w:t>
      </w:r>
      <w:r w:rsidR="00CA701B">
        <w:rPr>
          <w:rFonts w:asciiTheme="minorHAnsi" w:hAnsiTheme="minorHAnsi" w:cstheme="minorHAnsi"/>
          <w:color w:val="auto"/>
          <w:szCs w:val="22"/>
        </w:rPr>
        <w:t>your</w:t>
      </w:r>
      <w:r w:rsidRPr="00E1740F">
        <w:rPr>
          <w:rFonts w:asciiTheme="minorHAnsi" w:hAnsiTheme="minorHAnsi" w:cstheme="minorHAnsi"/>
          <w:color w:val="auto"/>
          <w:szCs w:val="22"/>
        </w:rPr>
        <w:t xml:space="preserve"> employer or </w:t>
      </w:r>
      <w:r w:rsidR="00C123C9">
        <w:rPr>
          <w:rFonts w:asciiTheme="minorHAnsi" w:hAnsiTheme="minorHAnsi" w:cstheme="minorHAnsi"/>
          <w:color w:val="auto"/>
          <w:szCs w:val="22"/>
        </w:rPr>
        <w:t>their representative</w:t>
      </w:r>
      <w:r w:rsidR="00BB78D5">
        <w:rPr>
          <w:rFonts w:asciiTheme="minorHAnsi" w:hAnsiTheme="minorHAnsi" w:cstheme="minorHAnsi"/>
          <w:color w:val="auto"/>
          <w:szCs w:val="22"/>
        </w:rPr>
        <w:t xml:space="preserve"> who is authorised and capable of making the statement</w:t>
      </w:r>
      <w:r w:rsidRPr="00E1740F">
        <w:rPr>
          <w:rFonts w:asciiTheme="minorHAnsi" w:hAnsiTheme="minorHAnsi" w:cstheme="minorHAnsi"/>
          <w:color w:val="auto"/>
          <w:szCs w:val="22"/>
        </w:rPr>
        <w:t xml:space="preserve">. </w:t>
      </w:r>
      <w:r w:rsidRPr="00E1740F">
        <w:rPr>
          <w:rFonts w:asciiTheme="minorHAnsi" w:hAnsiTheme="minorHAnsi" w:cstheme="minorHAnsi"/>
          <w:color w:val="auto"/>
        </w:rPr>
        <w:t>All employer statements must be on letterhead used by the employer’s business.</w:t>
      </w:r>
    </w:p>
    <w:p w14:paraId="0F7DB6C5" w14:textId="77777777" w:rsidR="00DB36D1" w:rsidRPr="00E1740F" w:rsidRDefault="00DB36D1" w:rsidP="00E1740F">
      <w:pPr>
        <w:pStyle w:val="IndustryBody"/>
        <w:spacing w:after="120" w:line="276" w:lineRule="auto"/>
        <w:rPr>
          <w:rFonts w:asciiTheme="minorHAnsi" w:hAnsiTheme="minorHAnsi" w:cstheme="minorHAnsi"/>
          <w:color w:val="auto"/>
          <w:szCs w:val="22"/>
        </w:rPr>
      </w:pPr>
      <w:r w:rsidRPr="00E1740F">
        <w:rPr>
          <w:rFonts w:asciiTheme="minorHAnsi" w:hAnsiTheme="minorHAnsi" w:cstheme="minorHAnsi"/>
          <w:color w:val="auto"/>
          <w:szCs w:val="22"/>
        </w:rPr>
        <w:t>Every employment statement provided to a TRA-approved RTO must include:</w:t>
      </w:r>
    </w:p>
    <w:p w14:paraId="64D94A27"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start and end dates of employment</w:t>
      </w:r>
    </w:p>
    <w:p w14:paraId="7EFEA8E9"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the business address of your workplace</w:t>
      </w:r>
    </w:p>
    <w:p w14:paraId="0AA2DE52"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normal hours of work</w:t>
      </w:r>
    </w:p>
    <w:p w14:paraId="2537A404"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the nature of employment (full time, part time)</w:t>
      </w:r>
    </w:p>
    <w:p w14:paraId="629BF814"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your job title (occupation)</w:t>
      </w:r>
    </w:p>
    <w:p w14:paraId="1489142D"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a detailed description of the tasks undertaken along with the machines, tools or equipment used</w:t>
      </w:r>
    </w:p>
    <w:p w14:paraId="69D7ADF4" w14:textId="77777777" w:rsidR="00DB36D1" w:rsidRPr="00AD3B0E" w:rsidRDefault="00DB36D1" w:rsidP="0086327F">
      <w:pPr>
        <w:pStyle w:val="ListBullet"/>
        <w:rPr>
          <w:rFonts w:asciiTheme="minorHAnsi" w:hAnsiTheme="minorHAnsi" w:cstheme="minorHAnsi"/>
          <w:szCs w:val="22"/>
        </w:rPr>
      </w:pPr>
      <w:r w:rsidRPr="00AD3B0E">
        <w:rPr>
          <w:rFonts w:asciiTheme="minorHAnsi" w:hAnsiTheme="minorHAnsi" w:cstheme="minorHAnsi"/>
          <w:szCs w:val="22"/>
        </w:rPr>
        <w:t xml:space="preserve">the name, position, contact details and signature of the person authorised to make the statement and the length of time they supervised you. </w:t>
      </w:r>
    </w:p>
    <w:p w14:paraId="12395EE8" w14:textId="323B6A02" w:rsidR="00DB36D1" w:rsidRPr="00E1740F" w:rsidRDefault="00DB36D1" w:rsidP="00E1740F">
      <w:pPr>
        <w:pStyle w:val="IndustryBody"/>
        <w:spacing w:after="120" w:line="276" w:lineRule="auto"/>
        <w:rPr>
          <w:rFonts w:asciiTheme="minorHAnsi" w:hAnsiTheme="minorHAnsi" w:cstheme="minorHAnsi"/>
          <w:color w:val="auto"/>
          <w:sz w:val="20"/>
        </w:rPr>
      </w:pPr>
      <w:r w:rsidRPr="00E1740F">
        <w:rPr>
          <w:rFonts w:asciiTheme="minorHAnsi" w:hAnsiTheme="minorHAnsi" w:cstheme="minorHAnsi"/>
          <w:color w:val="auto"/>
        </w:rPr>
        <w:t>TRA-approved RTOs may contact an employer to verify information provided in an employer statement. A contact telephone number is required for every person who supplies an employment statement</w:t>
      </w:r>
      <w:r w:rsidR="00EA4AF3">
        <w:rPr>
          <w:rFonts w:asciiTheme="minorHAnsi" w:hAnsiTheme="minorHAnsi" w:cstheme="minorHAnsi"/>
          <w:color w:val="auto"/>
        </w:rPr>
        <w:t>.</w:t>
      </w:r>
      <w:r w:rsidR="00C00AAA">
        <w:rPr>
          <w:rFonts w:asciiTheme="minorHAnsi" w:hAnsiTheme="minorHAnsi" w:cstheme="minorHAnsi"/>
          <w:color w:val="auto"/>
        </w:rPr>
        <w:t xml:space="preserve"> </w:t>
      </w:r>
      <w:r w:rsidR="00AD4A76">
        <w:rPr>
          <w:rFonts w:asciiTheme="minorHAnsi" w:hAnsiTheme="minorHAnsi" w:cstheme="minorHAnsi"/>
          <w:color w:val="auto"/>
        </w:rPr>
        <w:t>V</w:t>
      </w:r>
      <w:r w:rsidR="00C00AAA">
        <w:rPr>
          <w:rFonts w:asciiTheme="minorHAnsi" w:hAnsiTheme="minorHAnsi" w:cstheme="minorHAnsi"/>
          <w:color w:val="auto"/>
        </w:rPr>
        <w:t xml:space="preserve">erification checks </w:t>
      </w:r>
      <w:r w:rsidR="00AD4A76">
        <w:rPr>
          <w:rFonts w:asciiTheme="minorHAnsi" w:hAnsiTheme="minorHAnsi" w:cstheme="minorHAnsi"/>
          <w:color w:val="auto"/>
        </w:rPr>
        <w:t xml:space="preserve">will be conducted </w:t>
      </w:r>
      <w:r w:rsidR="00C00AAA">
        <w:rPr>
          <w:rFonts w:asciiTheme="minorHAnsi" w:hAnsiTheme="minorHAnsi" w:cstheme="minorHAnsi"/>
          <w:color w:val="auto"/>
        </w:rPr>
        <w:t>on telephone numbers provided.</w:t>
      </w:r>
    </w:p>
    <w:p w14:paraId="540CBB6E" w14:textId="77777777" w:rsidR="00A26C3D" w:rsidRPr="006F7D00" w:rsidRDefault="00AE527A" w:rsidP="001927CC">
      <w:pPr>
        <w:pStyle w:val="Style3"/>
        <w:numPr>
          <w:ilvl w:val="0"/>
          <w:numId w:val="11"/>
        </w:numPr>
        <w:ind w:left="1418" w:hanging="1418"/>
      </w:pPr>
      <w:bookmarkStart w:id="133" w:name="_Toc528759215"/>
      <w:bookmarkStart w:id="134" w:name="_Toc485190980"/>
      <w:r>
        <w:t xml:space="preserve">Program </w:t>
      </w:r>
      <w:r w:rsidR="00606B1D">
        <w:t>administration</w:t>
      </w:r>
      <w:bookmarkEnd w:id="133"/>
      <w:bookmarkEnd w:id="134"/>
    </w:p>
    <w:p w14:paraId="077F4F38" w14:textId="77777777" w:rsidR="000A5CFA" w:rsidRPr="001927CC" w:rsidRDefault="000A5CFA" w:rsidP="001927CC">
      <w:pPr>
        <w:pStyle w:val="Style3"/>
        <w:numPr>
          <w:ilvl w:val="1"/>
          <w:numId w:val="11"/>
        </w:numPr>
        <w:ind w:left="567" w:hanging="567"/>
        <w:outlineLvl w:val="1"/>
        <w:rPr>
          <w:sz w:val="28"/>
        </w:rPr>
      </w:pPr>
      <w:bookmarkStart w:id="135" w:name="_Toc443657686"/>
      <w:bookmarkStart w:id="136" w:name="_Toc444088882"/>
      <w:bookmarkStart w:id="137" w:name="_Toc454194006"/>
      <w:bookmarkStart w:id="138" w:name="_Toc483828655"/>
      <w:bookmarkStart w:id="139" w:name="_Toc483829156"/>
      <w:bookmarkStart w:id="140" w:name="_Toc483830735"/>
      <w:bookmarkStart w:id="141" w:name="_Toc483831001"/>
      <w:bookmarkStart w:id="142" w:name="_Toc528759216"/>
      <w:bookmarkStart w:id="143" w:name="_Toc485190981"/>
      <w:bookmarkEnd w:id="135"/>
      <w:bookmarkEnd w:id="136"/>
      <w:bookmarkEnd w:id="137"/>
      <w:bookmarkEnd w:id="138"/>
      <w:bookmarkEnd w:id="139"/>
      <w:bookmarkEnd w:id="140"/>
      <w:bookmarkEnd w:id="141"/>
      <w:r w:rsidRPr="001927CC">
        <w:rPr>
          <w:sz w:val="28"/>
        </w:rPr>
        <w:t xml:space="preserve">TRA </w:t>
      </w:r>
      <w:r w:rsidR="0062706B" w:rsidRPr="001927CC">
        <w:rPr>
          <w:sz w:val="28"/>
        </w:rPr>
        <w:t>r</w:t>
      </w:r>
      <w:r w:rsidRPr="001927CC">
        <w:rPr>
          <w:sz w:val="28"/>
        </w:rPr>
        <w:t xml:space="preserve">oles and </w:t>
      </w:r>
      <w:r w:rsidR="0062706B" w:rsidRPr="001927CC">
        <w:rPr>
          <w:sz w:val="28"/>
        </w:rPr>
        <w:t>r</w:t>
      </w:r>
      <w:r w:rsidRPr="001927CC">
        <w:rPr>
          <w:sz w:val="28"/>
        </w:rPr>
        <w:t>esponsibilities</w:t>
      </w:r>
      <w:bookmarkEnd w:id="51"/>
      <w:bookmarkEnd w:id="52"/>
      <w:bookmarkEnd w:id="53"/>
      <w:bookmarkEnd w:id="54"/>
      <w:bookmarkEnd w:id="55"/>
      <w:bookmarkEnd w:id="142"/>
      <w:bookmarkEnd w:id="143"/>
      <w:r w:rsidRPr="001927CC">
        <w:rPr>
          <w:sz w:val="28"/>
        </w:rPr>
        <w:t xml:space="preserve"> </w:t>
      </w:r>
      <w:bookmarkEnd w:id="56"/>
      <w:bookmarkEnd w:id="57"/>
      <w:bookmarkEnd w:id="58"/>
    </w:p>
    <w:p w14:paraId="3A0ECC2B" w14:textId="77777777" w:rsidR="000A5CFA" w:rsidRPr="005735C0" w:rsidRDefault="000A5CFA" w:rsidP="005735C0">
      <w:pPr>
        <w:pStyle w:val="IndustryIndent"/>
        <w:spacing w:line="276" w:lineRule="auto"/>
        <w:ind w:left="0"/>
        <w:rPr>
          <w:rFonts w:asciiTheme="minorHAnsi" w:eastAsiaTheme="majorEastAsia" w:hAnsiTheme="minorHAnsi" w:cstheme="minorHAnsi"/>
          <w:color w:val="auto"/>
        </w:rPr>
      </w:pPr>
      <w:r w:rsidRPr="005735C0">
        <w:rPr>
          <w:rFonts w:asciiTheme="minorHAnsi" w:hAnsiTheme="minorHAnsi" w:cstheme="minorHAnsi"/>
          <w:color w:val="auto"/>
        </w:rPr>
        <w:t xml:space="preserve">The roles </w:t>
      </w:r>
      <w:r w:rsidRPr="005735C0">
        <w:rPr>
          <w:rFonts w:asciiTheme="minorHAnsi" w:eastAsiaTheme="majorEastAsia" w:hAnsiTheme="minorHAnsi" w:cstheme="minorHAnsi"/>
          <w:color w:val="auto"/>
        </w:rPr>
        <w:t xml:space="preserve">and responsibilities of TRA in relation to </w:t>
      </w:r>
      <w:r w:rsidR="00AC4CCD" w:rsidRPr="005735C0">
        <w:rPr>
          <w:rFonts w:asciiTheme="minorHAnsi" w:eastAsiaTheme="majorEastAsia" w:hAnsiTheme="minorHAnsi" w:cstheme="minorHAnsi"/>
          <w:color w:val="auto"/>
        </w:rPr>
        <w:t xml:space="preserve">OSAP </w:t>
      </w:r>
      <w:r w:rsidRPr="005735C0">
        <w:rPr>
          <w:rFonts w:asciiTheme="minorHAnsi" w:eastAsiaTheme="majorEastAsia" w:hAnsiTheme="minorHAnsi" w:cstheme="minorHAnsi"/>
          <w:color w:val="auto"/>
        </w:rPr>
        <w:t>include (but are not limited to):</w:t>
      </w:r>
    </w:p>
    <w:p w14:paraId="64BB69A2" w14:textId="78298BAE" w:rsidR="0003496D"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Consider </w:t>
      </w:r>
      <w:r w:rsidR="00352C86" w:rsidRPr="00AD3B0E">
        <w:rPr>
          <w:rFonts w:asciiTheme="minorHAnsi" w:hAnsiTheme="minorHAnsi" w:cstheme="minorHAnsi"/>
        </w:rPr>
        <w:t xml:space="preserve">the RTO recommendation and </w:t>
      </w:r>
      <w:r w:rsidR="0051654D" w:rsidRPr="00AD3B0E">
        <w:rPr>
          <w:rFonts w:asciiTheme="minorHAnsi" w:hAnsiTheme="minorHAnsi" w:cstheme="minorHAnsi"/>
        </w:rPr>
        <w:t>make the final decision on an applicant’s skills assessment outcome</w:t>
      </w:r>
      <w:r w:rsidRPr="00AD3B0E">
        <w:rPr>
          <w:rFonts w:asciiTheme="minorHAnsi" w:hAnsiTheme="minorHAnsi" w:cstheme="minorHAnsi"/>
        </w:rPr>
        <w:t>.</w:t>
      </w:r>
    </w:p>
    <w:p w14:paraId="04D047CB" w14:textId="6CE08825"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Ensuring </w:t>
      </w:r>
      <w:r w:rsidR="00210D5C" w:rsidRPr="00AD3B0E">
        <w:rPr>
          <w:rFonts w:asciiTheme="minorHAnsi" w:hAnsiTheme="minorHAnsi" w:cstheme="minorHAnsi"/>
        </w:rPr>
        <w:t>the objectives of the program</w:t>
      </w:r>
      <w:r w:rsidR="00810827" w:rsidRPr="00AD3B0E">
        <w:rPr>
          <w:rFonts w:asciiTheme="minorHAnsi" w:hAnsiTheme="minorHAnsi" w:cstheme="minorHAnsi"/>
        </w:rPr>
        <w:t xml:space="preserve"> are met</w:t>
      </w:r>
      <w:r w:rsidRPr="00AD3B0E">
        <w:rPr>
          <w:rFonts w:asciiTheme="minorHAnsi" w:hAnsiTheme="minorHAnsi" w:cstheme="minorHAnsi"/>
        </w:rPr>
        <w:t>.</w:t>
      </w:r>
    </w:p>
    <w:p w14:paraId="455EE55A" w14:textId="7CD3F00B"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Providing </w:t>
      </w:r>
      <w:r w:rsidR="000A5CFA" w:rsidRPr="00AD3B0E">
        <w:rPr>
          <w:rFonts w:asciiTheme="minorHAnsi" w:hAnsiTheme="minorHAnsi" w:cstheme="minorHAnsi"/>
        </w:rPr>
        <w:t>up-to-</w:t>
      </w:r>
      <w:r w:rsidR="00210D5C" w:rsidRPr="00AD3B0E">
        <w:rPr>
          <w:rFonts w:asciiTheme="minorHAnsi" w:hAnsiTheme="minorHAnsi" w:cstheme="minorHAnsi"/>
        </w:rPr>
        <w:t>date information about program</w:t>
      </w:r>
      <w:r w:rsidR="000A5CFA" w:rsidRPr="00AD3B0E">
        <w:rPr>
          <w:rFonts w:asciiTheme="minorHAnsi" w:hAnsiTheme="minorHAnsi" w:cstheme="minorHAnsi"/>
        </w:rPr>
        <w:t xml:space="preserve"> processes and procedures</w:t>
      </w:r>
      <w:r w:rsidRPr="00AD3B0E">
        <w:rPr>
          <w:rFonts w:asciiTheme="minorHAnsi" w:hAnsiTheme="minorHAnsi" w:cstheme="minorHAnsi"/>
        </w:rPr>
        <w:t>.</w:t>
      </w:r>
    </w:p>
    <w:p w14:paraId="649186C8" w14:textId="69ACD8E5"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Contract </w:t>
      </w:r>
      <w:r w:rsidR="000A5CFA" w:rsidRPr="00AD3B0E">
        <w:rPr>
          <w:rFonts w:asciiTheme="minorHAnsi" w:hAnsiTheme="minorHAnsi" w:cstheme="minorHAnsi"/>
        </w:rPr>
        <w:t>management and monitoring of TRA-approved RTOs</w:t>
      </w:r>
      <w:r w:rsidRPr="00AD3B0E">
        <w:rPr>
          <w:rFonts w:asciiTheme="minorHAnsi" w:hAnsiTheme="minorHAnsi" w:cstheme="minorHAnsi"/>
        </w:rPr>
        <w:t>.</w:t>
      </w:r>
    </w:p>
    <w:p w14:paraId="3DECA5BC" w14:textId="2709AF9F"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Responding </w:t>
      </w:r>
      <w:r w:rsidR="00210D5C" w:rsidRPr="00AD3B0E">
        <w:rPr>
          <w:rFonts w:asciiTheme="minorHAnsi" w:hAnsiTheme="minorHAnsi" w:cstheme="minorHAnsi"/>
        </w:rPr>
        <w:t>to enquiries about the program</w:t>
      </w:r>
      <w:r w:rsidRPr="00AD3B0E">
        <w:rPr>
          <w:rFonts w:asciiTheme="minorHAnsi" w:hAnsiTheme="minorHAnsi" w:cstheme="minorHAnsi"/>
        </w:rPr>
        <w:t>.</w:t>
      </w:r>
    </w:p>
    <w:p w14:paraId="3A9EF989" w14:textId="2FD62FE0" w:rsidR="000A5CFA" w:rsidRPr="00AD3B0E" w:rsidRDefault="00C00AAA" w:rsidP="0086327F">
      <w:pPr>
        <w:pStyle w:val="ListBullet"/>
        <w:rPr>
          <w:rFonts w:asciiTheme="minorHAnsi" w:hAnsiTheme="minorHAnsi" w:cstheme="minorHAnsi"/>
        </w:rPr>
      </w:pPr>
      <w:r>
        <w:rPr>
          <w:rFonts w:asciiTheme="minorHAnsi" w:hAnsiTheme="minorHAnsi" w:cstheme="minorHAnsi"/>
        </w:rPr>
        <w:t>TRA operational program p</w:t>
      </w:r>
      <w:r w:rsidR="00A73A2A" w:rsidRPr="00AD3B0E">
        <w:rPr>
          <w:rFonts w:asciiTheme="minorHAnsi" w:hAnsiTheme="minorHAnsi" w:cstheme="minorHAnsi"/>
        </w:rPr>
        <w:t xml:space="preserve">olicy </w:t>
      </w:r>
      <w:r w:rsidR="00810827" w:rsidRPr="00AD3B0E">
        <w:rPr>
          <w:rFonts w:asciiTheme="minorHAnsi" w:hAnsiTheme="minorHAnsi" w:cstheme="minorHAnsi"/>
        </w:rPr>
        <w:t>development and advice</w:t>
      </w:r>
      <w:r w:rsidR="00A73A2A" w:rsidRPr="00AD3B0E">
        <w:rPr>
          <w:rFonts w:asciiTheme="minorHAnsi" w:hAnsiTheme="minorHAnsi" w:cstheme="minorHAnsi"/>
        </w:rPr>
        <w:t>.</w:t>
      </w:r>
    </w:p>
    <w:p w14:paraId="4DE6254D" w14:textId="39A325DA" w:rsidR="009C1693" w:rsidRDefault="009C1693" w:rsidP="0086327F">
      <w:pPr>
        <w:pStyle w:val="ListBullet"/>
        <w:rPr>
          <w:rFonts w:asciiTheme="minorHAnsi" w:hAnsiTheme="minorHAnsi" w:cstheme="minorHAnsi"/>
        </w:rPr>
      </w:pPr>
      <w:r>
        <w:rPr>
          <w:rFonts w:asciiTheme="minorHAnsi" w:hAnsiTheme="minorHAnsi" w:cstheme="minorHAnsi"/>
        </w:rPr>
        <w:t>Accepting program payments.</w:t>
      </w:r>
    </w:p>
    <w:p w14:paraId="7FD7C73F" w14:textId="4C21F5F9"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Developing </w:t>
      </w:r>
      <w:r w:rsidR="000A5CFA" w:rsidRPr="00AD3B0E">
        <w:rPr>
          <w:rFonts w:asciiTheme="minorHAnsi" w:hAnsiTheme="minorHAnsi" w:cstheme="minorHAnsi"/>
        </w:rPr>
        <w:t>and maintaining an appropriate IT</w:t>
      </w:r>
      <w:r w:rsidR="00210D5C" w:rsidRPr="00AD3B0E">
        <w:rPr>
          <w:rFonts w:asciiTheme="minorHAnsi" w:hAnsiTheme="minorHAnsi" w:cstheme="minorHAnsi"/>
        </w:rPr>
        <w:t xml:space="preserve"> system to support the program</w:t>
      </w:r>
      <w:r w:rsidRPr="00AD3B0E">
        <w:rPr>
          <w:rFonts w:asciiTheme="minorHAnsi" w:hAnsiTheme="minorHAnsi" w:cstheme="minorHAnsi"/>
        </w:rPr>
        <w:t>.</w:t>
      </w:r>
    </w:p>
    <w:p w14:paraId="1403AADC" w14:textId="0A684CD3"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Liaising </w:t>
      </w:r>
      <w:r w:rsidR="00FC0C69" w:rsidRPr="00AD3B0E">
        <w:rPr>
          <w:rFonts w:asciiTheme="minorHAnsi" w:hAnsiTheme="minorHAnsi" w:cstheme="minorHAnsi"/>
        </w:rPr>
        <w:t xml:space="preserve">with </w:t>
      </w:r>
      <w:r w:rsidR="000C1D25" w:rsidRPr="00AD3B0E">
        <w:rPr>
          <w:rFonts w:asciiTheme="minorHAnsi" w:hAnsiTheme="minorHAnsi" w:cstheme="minorHAnsi"/>
        </w:rPr>
        <w:t xml:space="preserve">Home Affairs </w:t>
      </w:r>
      <w:r w:rsidR="00FC0C69" w:rsidRPr="00AD3B0E">
        <w:rPr>
          <w:rFonts w:asciiTheme="minorHAnsi" w:hAnsiTheme="minorHAnsi" w:cstheme="minorHAnsi"/>
        </w:rPr>
        <w:t>and relevant</w:t>
      </w:r>
      <w:r w:rsidR="000A5CFA" w:rsidRPr="00AD3B0E">
        <w:rPr>
          <w:rFonts w:asciiTheme="minorHAnsi" w:hAnsiTheme="minorHAnsi" w:cstheme="minorHAnsi"/>
        </w:rPr>
        <w:t xml:space="preserve"> </w:t>
      </w:r>
      <w:r w:rsidR="00210D5C" w:rsidRPr="00AD3B0E">
        <w:rPr>
          <w:rFonts w:asciiTheme="minorHAnsi" w:hAnsiTheme="minorHAnsi" w:cstheme="minorHAnsi"/>
        </w:rPr>
        <w:t>stakeholders about the program</w:t>
      </w:r>
      <w:r w:rsidRPr="00AD3B0E">
        <w:rPr>
          <w:rFonts w:asciiTheme="minorHAnsi" w:hAnsiTheme="minorHAnsi" w:cstheme="minorHAnsi"/>
        </w:rPr>
        <w:t>.</w:t>
      </w:r>
    </w:p>
    <w:p w14:paraId="6BBE6DD8" w14:textId="5E57F638"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Responding </w:t>
      </w:r>
      <w:r w:rsidR="000A5CFA" w:rsidRPr="00AD3B0E">
        <w:rPr>
          <w:rFonts w:asciiTheme="minorHAnsi" w:hAnsiTheme="minorHAnsi" w:cstheme="minorHAnsi"/>
        </w:rPr>
        <w:t>to complaints that cannot otherwise be dealt with by the</w:t>
      </w:r>
      <w:r w:rsidR="00810827" w:rsidRPr="00AD3B0E">
        <w:rPr>
          <w:rFonts w:asciiTheme="minorHAnsi" w:hAnsiTheme="minorHAnsi" w:cstheme="minorHAnsi"/>
        </w:rPr>
        <w:t xml:space="preserve"> </w:t>
      </w:r>
      <w:r w:rsidR="00810827" w:rsidRPr="00AD3B0E">
        <w:rPr>
          <w:rFonts w:asciiTheme="minorHAnsi" w:hAnsiTheme="minorHAnsi" w:cstheme="minorHAnsi"/>
        </w:rPr>
        <w:br/>
        <w:t>TRA-approved RTOs</w:t>
      </w:r>
      <w:r w:rsidRPr="00AD3B0E">
        <w:rPr>
          <w:rFonts w:asciiTheme="minorHAnsi" w:hAnsiTheme="minorHAnsi" w:cstheme="minorHAnsi"/>
        </w:rPr>
        <w:t>.</w:t>
      </w:r>
    </w:p>
    <w:p w14:paraId="0388F2F4" w14:textId="15538039"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Managing </w:t>
      </w:r>
      <w:r w:rsidR="0086327F" w:rsidRPr="00AD3B0E">
        <w:rPr>
          <w:rFonts w:asciiTheme="minorHAnsi" w:hAnsiTheme="minorHAnsi" w:cstheme="minorHAnsi"/>
        </w:rPr>
        <w:t xml:space="preserve">program </w:t>
      </w:r>
      <w:r w:rsidR="00210D5C" w:rsidRPr="00AD3B0E">
        <w:rPr>
          <w:rFonts w:asciiTheme="minorHAnsi" w:hAnsiTheme="minorHAnsi" w:cstheme="minorHAnsi"/>
        </w:rPr>
        <w:t>evaluations</w:t>
      </w:r>
      <w:r w:rsidRPr="00AD3B0E">
        <w:rPr>
          <w:rFonts w:asciiTheme="minorHAnsi" w:hAnsiTheme="minorHAnsi" w:cstheme="minorHAnsi"/>
        </w:rPr>
        <w:t>.</w:t>
      </w:r>
    </w:p>
    <w:p w14:paraId="37DD3B4E" w14:textId="7C7C4957" w:rsidR="000A5CFA" w:rsidRPr="00AD3B0E" w:rsidRDefault="00A73A2A" w:rsidP="0086327F">
      <w:pPr>
        <w:pStyle w:val="ListBullet"/>
        <w:rPr>
          <w:rFonts w:asciiTheme="minorHAnsi" w:hAnsiTheme="minorHAnsi" w:cstheme="minorHAnsi"/>
        </w:rPr>
      </w:pPr>
      <w:r w:rsidRPr="00AD3B0E">
        <w:rPr>
          <w:rFonts w:asciiTheme="minorHAnsi" w:hAnsiTheme="minorHAnsi" w:cstheme="minorHAnsi"/>
        </w:rPr>
        <w:t xml:space="preserve">Undertaking </w:t>
      </w:r>
      <w:r w:rsidR="000A5CFA" w:rsidRPr="00AD3B0E">
        <w:rPr>
          <w:rFonts w:asciiTheme="minorHAnsi" w:hAnsiTheme="minorHAnsi" w:cstheme="minorHAnsi"/>
        </w:rPr>
        <w:t>compliance and investigative measures as required.</w:t>
      </w:r>
    </w:p>
    <w:p w14:paraId="3D38EFCF" w14:textId="77777777" w:rsidR="000A5CFA" w:rsidRPr="001927CC" w:rsidRDefault="00606B1D" w:rsidP="001927CC">
      <w:pPr>
        <w:pStyle w:val="Style3"/>
        <w:numPr>
          <w:ilvl w:val="1"/>
          <w:numId w:val="11"/>
        </w:numPr>
        <w:ind w:left="567" w:hanging="567"/>
        <w:outlineLvl w:val="1"/>
        <w:rPr>
          <w:sz w:val="28"/>
        </w:rPr>
      </w:pPr>
      <w:bookmarkStart w:id="144" w:name="_Toc528759217"/>
      <w:bookmarkStart w:id="145" w:name="_Toc485190982"/>
      <w:bookmarkStart w:id="146" w:name="_Toc280011550"/>
      <w:bookmarkStart w:id="147" w:name="_Toc277586811"/>
      <w:bookmarkStart w:id="148" w:name="_Toc270421783"/>
      <w:bookmarkStart w:id="149" w:name="_Toc280207010"/>
      <w:bookmarkStart w:id="150" w:name="_Toc290379764"/>
      <w:r w:rsidRPr="001927CC">
        <w:rPr>
          <w:sz w:val="28"/>
        </w:rPr>
        <w:t>TRA-approved RTO r</w:t>
      </w:r>
      <w:r w:rsidR="000A5CFA" w:rsidRPr="001927CC">
        <w:rPr>
          <w:sz w:val="28"/>
        </w:rPr>
        <w:t xml:space="preserve">oles and </w:t>
      </w:r>
      <w:r w:rsidR="00AB30DF" w:rsidRPr="001927CC">
        <w:rPr>
          <w:sz w:val="28"/>
        </w:rPr>
        <w:t>r</w:t>
      </w:r>
      <w:r w:rsidR="000A5CFA" w:rsidRPr="001927CC">
        <w:rPr>
          <w:sz w:val="28"/>
        </w:rPr>
        <w:t>esponsibilities</w:t>
      </w:r>
      <w:bookmarkEnd w:id="144"/>
      <w:bookmarkEnd w:id="145"/>
    </w:p>
    <w:p w14:paraId="4C54B52F" w14:textId="77777777" w:rsidR="000A5CFA" w:rsidRPr="005735C0" w:rsidRDefault="000A5CFA" w:rsidP="005735C0">
      <w:pPr>
        <w:pStyle w:val="IndustryIndent"/>
        <w:spacing w:line="276" w:lineRule="auto"/>
        <w:ind w:left="0"/>
        <w:rPr>
          <w:rFonts w:asciiTheme="minorHAnsi" w:hAnsiTheme="minorHAnsi" w:cstheme="minorHAnsi"/>
          <w:color w:val="auto"/>
        </w:rPr>
      </w:pPr>
      <w:r w:rsidRPr="005735C0">
        <w:rPr>
          <w:rFonts w:asciiTheme="minorHAnsi" w:hAnsiTheme="minorHAnsi" w:cstheme="minorHAnsi"/>
          <w:color w:val="auto"/>
        </w:rPr>
        <w:t>The roles and responsibilities of TRA-approved RTOs to deliver the assessment services include (but are not limited to):</w:t>
      </w:r>
    </w:p>
    <w:p w14:paraId="68B7B5DF" w14:textId="47167A5A" w:rsidR="000A5CFA" w:rsidRPr="0086327F" w:rsidRDefault="00A73A2A" w:rsidP="0086327F">
      <w:pPr>
        <w:pStyle w:val="ListBullet"/>
        <w:rPr>
          <w:rFonts w:asciiTheme="minorHAnsi" w:hAnsiTheme="minorHAnsi" w:cstheme="minorHAnsi"/>
        </w:rPr>
      </w:pPr>
      <w:r w:rsidRPr="0086327F">
        <w:rPr>
          <w:rFonts w:asciiTheme="minorHAnsi" w:hAnsiTheme="minorHAnsi" w:cstheme="minorHAnsi"/>
        </w:rPr>
        <w:t xml:space="preserve">Meeting </w:t>
      </w:r>
      <w:r w:rsidR="000A5CFA" w:rsidRPr="0086327F">
        <w:rPr>
          <w:rFonts w:asciiTheme="minorHAnsi" w:hAnsiTheme="minorHAnsi" w:cstheme="minorHAnsi"/>
        </w:rPr>
        <w:t>their obligations under the VET Quality Framework</w:t>
      </w:r>
      <w:r w:rsidRPr="0086327F">
        <w:rPr>
          <w:rFonts w:asciiTheme="minorHAnsi" w:hAnsiTheme="minorHAnsi" w:cstheme="minorHAnsi"/>
        </w:rPr>
        <w:t>.</w:t>
      </w:r>
    </w:p>
    <w:p w14:paraId="6AC91822" w14:textId="4460B054" w:rsidR="000A5CFA" w:rsidRPr="0086327F" w:rsidRDefault="00A73A2A" w:rsidP="0086327F">
      <w:pPr>
        <w:pStyle w:val="ListBullet"/>
        <w:rPr>
          <w:rFonts w:asciiTheme="minorHAnsi" w:hAnsiTheme="minorHAnsi" w:cstheme="minorHAnsi"/>
        </w:rPr>
      </w:pPr>
      <w:r w:rsidRPr="0086327F">
        <w:rPr>
          <w:rFonts w:asciiTheme="minorHAnsi" w:hAnsiTheme="minorHAnsi" w:cstheme="minorHAnsi"/>
        </w:rPr>
        <w:t xml:space="preserve">Conducting </w:t>
      </w:r>
      <w:r w:rsidR="000A5CFA" w:rsidRPr="0086327F">
        <w:rPr>
          <w:rFonts w:asciiTheme="minorHAnsi" w:hAnsiTheme="minorHAnsi" w:cstheme="minorHAnsi"/>
        </w:rPr>
        <w:t>an assessment of the evidence an applicant provides in accordance with the RTO’s documented processes and procedures</w:t>
      </w:r>
      <w:r w:rsidRPr="0086327F">
        <w:rPr>
          <w:rFonts w:asciiTheme="minorHAnsi" w:hAnsiTheme="minorHAnsi" w:cstheme="minorHAnsi"/>
        </w:rPr>
        <w:t>.</w:t>
      </w:r>
    </w:p>
    <w:p w14:paraId="3FAFAE50" w14:textId="19F80A12" w:rsidR="0003496D" w:rsidRPr="0086327F" w:rsidRDefault="00A73A2A" w:rsidP="0086327F">
      <w:pPr>
        <w:pStyle w:val="ListBullet"/>
        <w:rPr>
          <w:rFonts w:asciiTheme="minorHAnsi" w:hAnsiTheme="minorHAnsi" w:cstheme="minorHAnsi"/>
        </w:rPr>
      </w:pPr>
      <w:r w:rsidRPr="0086327F">
        <w:rPr>
          <w:rFonts w:asciiTheme="minorHAnsi" w:hAnsiTheme="minorHAnsi" w:cstheme="minorHAnsi"/>
        </w:rPr>
        <w:t xml:space="preserve">Making </w:t>
      </w:r>
      <w:r w:rsidR="0003496D" w:rsidRPr="0086327F">
        <w:rPr>
          <w:rFonts w:asciiTheme="minorHAnsi" w:hAnsiTheme="minorHAnsi" w:cstheme="minorHAnsi"/>
        </w:rPr>
        <w:t>a recommendation to TRA about each applicant’s final outcome</w:t>
      </w:r>
      <w:r w:rsidRPr="0086327F">
        <w:rPr>
          <w:rFonts w:asciiTheme="minorHAnsi" w:hAnsiTheme="minorHAnsi" w:cstheme="minorHAnsi"/>
        </w:rPr>
        <w:t>.</w:t>
      </w:r>
    </w:p>
    <w:p w14:paraId="51BF0482" w14:textId="5BA7235D" w:rsidR="000A5CFA" w:rsidRPr="0086327F" w:rsidRDefault="00A73A2A" w:rsidP="0086327F">
      <w:pPr>
        <w:pStyle w:val="ListBullet"/>
        <w:rPr>
          <w:rFonts w:asciiTheme="minorHAnsi" w:hAnsiTheme="minorHAnsi" w:cstheme="minorHAnsi"/>
        </w:rPr>
      </w:pPr>
      <w:r w:rsidRPr="0086327F">
        <w:rPr>
          <w:rFonts w:asciiTheme="minorHAnsi" w:hAnsiTheme="minorHAnsi" w:cstheme="minorHAnsi"/>
        </w:rPr>
        <w:t xml:space="preserve">Notifying </w:t>
      </w:r>
      <w:r w:rsidR="000A5CFA" w:rsidRPr="0086327F">
        <w:rPr>
          <w:rFonts w:asciiTheme="minorHAnsi" w:hAnsiTheme="minorHAnsi" w:cstheme="minorHAnsi"/>
        </w:rPr>
        <w:t xml:space="preserve">the applicant of the </w:t>
      </w:r>
      <w:r w:rsidR="00810827" w:rsidRPr="0086327F">
        <w:rPr>
          <w:rFonts w:asciiTheme="minorHAnsi" w:hAnsiTheme="minorHAnsi" w:cstheme="minorHAnsi"/>
        </w:rPr>
        <w:t xml:space="preserve">skills </w:t>
      </w:r>
      <w:r w:rsidR="00A07EA5" w:rsidRPr="0086327F">
        <w:rPr>
          <w:rFonts w:asciiTheme="minorHAnsi" w:hAnsiTheme="minorHAnsi" w:cstheme="minorHAnsi"/>
        </w:rPr>
        <w:t>assessment outcome</w:t>
      </w:r>
      <w:r w:rsidR="000A5CFA" w:rsidRPr="0086327F">
        <w:rPr>
          <w:rFonts w:asciiTheme="minorHAnsi" w:hAnsiTheme="minorHAnsi" w:cstheme="minorHAnsi"/>
        </w:rPr>
        <w:t xml:space="preserve"> including issuing the appropriate documentation</w:t>
      </w:r>
      <w:r w:rsidRPr="0086327F">
        <w:rPr>
          <w:rFonts w:asciiTheme="minorHAnsi" w:hAnsiTheme="minorHAnsi" w:cstheme="minorHAnsi"/>
        </w:rPr>
        <w:t>.</w:t>
      </w:r>
    </w:p>
    <w:p w14:paraId="281CDA13" w14:textId="6645C61B" w:rsidR="0086327F" w:rsidRPr="0086327F" w:rsidRDefault="00A73A2A" w:rsidP="0086327F">
      <w:pPr>
        <w:pStyle w:val="ListBullet"/>
        <w:rPr>
          <w:rFonts w:asciiTheme="minorHAnsi" w:hAnsiTheme="minorHAnsi" w:cstheme="minorHAnsi"/>
        </w:rPr>
      </w:pPr>
      <w:r w:rsidRPr="0086327F">
        <w:rPr>
          <w:rFonts w:asciiTheme="minorHAnsi" w:hAnsiTheme="minorHAnsi" w:cstheme="minorHAnsi"/>
        </w:rPr>
        <w:t xml:space="preserve">Liaising </w:t>
      </w:r>
      <w:r w:rsidR="000A5CFA" w:rsidRPr="0086327F">
        <w:rPr>
          <w:rFonts w:asciiTheme="minorHAnsi" w:hAnsiTheme="minorHAnsi" w:cstheme="minorHAnsi"/>
        </w:rPr>
        <w:t>directly with the applicant in response to enqui</w:t>
      </w:r>
      <w:r w:rsidR="00810827" w:rsidRPr="0086327F">
        <w:rPr>
          <w:rFonts w:asciiTheme="minorHAnsi" w:hAnsiTheme="minorHAnsi" w:cstheme="minorHAnsi"/>
        </w:rPr>
        <w:t>ries, acknowledging application</w:t>
      </w:r>
      <w:r w:rsidR="0086327F">
        <w:rPr>
          <w:rFonts w:asciiTheme="minorHAnsi" w:hAnsiTheme="minorHAnsi" w:cstheme="minorHAnsi"/>
        </w:rPr>
        <w:t>s</w:t>
      </w:r>
      <w:r w:rsidR="000A5CFA" w:rsidRPr="0086327F">
        <w:rPr>
          <w:rFonts w:asciiTheme="minorHAnsi" w:hAnsiTheme="minorHAnsi" w:cstheme="minorHAnsi"/>
        </w:rPr>
        <w:t>, managing the assessment and</w:t>
      </w:r>
      <w:r w:rsidR="000A5CFA" w:rsidRPr="009D39BC">
        <w:rPr>
          <w:rFonts w:asciiTheme="minorHAnsi" w:hAnsiTheme="minorHAnsi"/>
        </w:rPr>
        <w:t xml:space="preserve"> </w:t>
      </w:r>
      <w:r w:rsidR="000A5CFA" w:rsidRPr="0086327F">
        <w:rPr>
          <w:rFonts w:asciiTheme="minorHAnsi" w:hAnsiTheme="minorHAnsi" w:cstheme="minorHAnsi"/>
        </w:rPr>
        <w:t>review processes and complaint handling.</w:t>
      </w:r>
      <w:r w:rsidR="0086327F" w:rsidRPr="0086327F">
        <w:rPr>
          <w:rFonts w:asciiTheme="minorHAnsi" w:hAnsiTheme="minorHAnsi" w:cstheme="minorHAnsi"/>
        </w:rPr>
        <w:t xml:space="preserve"> </w:t>
      </w:r>
    </w:p>
    <w:p w14:paraId="75E6E57D" w14:textId="77777777" w:rsidR="0086327F" w:rsidRPr="0086327F" w:rsidRDefault="0086327F" w:rsidP="0086327F">
      <w:pPr>
        <w:pStyle w:val="ListBullet"/>
        <w:rPr>
          <w:rFonts w:asciiTheme="minorHAnsi" w:hAnsiTheme="minorHAnsi" w:cstheme="minorHAnsi"/>
        </w:rPr>
      </w:pPr>
      <w:r w:rsidRPr="0086327F">
        <w:rPr>
          <w:rFonts w:asciiTheme="minorHAnsi" w:hAnsiTheme="minorHAnsi" w:cstheme="minorHAnsi"/>
        </w:rPr>
        <w:t>Meeting quarterly with an RTO</w:t>
      </w:r>
      <w:r w:rsidRPr="0086327F">
        <w:rPr>
          <w:rFonts w:asciiTheme="minorHAnsi" w:hAnsiTheme="minorHAnsi" w:cstheme="minorHAnsi"/>
        </w:rPr>
        <w:noBreakHyphen/>
        <w:t>Advisory Group, consisting of RTO</w:t>
      </w:r>
      <w:r>
        <w:rPr>
          <w:rFonts w:asciiTheme="minorHAnsi" w:hAnsiTheme="minorHAnsi" w:cstheme="minorHAnsi"/>
        </w:rPr>
        <w:t>, regulator,</w:t>
      </w:r>
      <w:r w:rsidRPr="0086327F">
        <w:rPr>
          <w:rFonts w:asciiTheme="minorHAnsi" w:hAnsiTheme="minorHAnsi" w:cstheme="minorHAnsi"/>
        </w:rPr>
        <w:t xml:space="preserve"> </w:t>
      </w:r>
      <w:r>
        <w:rPr>
          <w:rFonts w:asciiTheme="minorHAnsi" w:hAnsiTheme="minorHAnsi" w:cstheme="minorHAnsi"/>
        </w:rPr>
        <w:t xml:space="preserve">employer and employee group and skills services organisations (SSOs) </w:t>
      </w:r>
      <w:r w:rsidRPr="0086327F">
        <w:rPr>
          <w:rFonts w:asciiTheme="minorHAnsi" w:hAnsiTheme="minorHAnsi" w:cstheme="minorHAnsi"/>
        </w:rPr>
        <w:t>representatives, to confer on the skills assessment process, quality assurance, industry changes and integrity matters</w:t>
      </w:r>
      <w:r>
        <w:rPr>
          <w:rFonts w:asciiTheme="minorHAnsi" w:hAnsiTheme="minorHAnsi" w:cstheme="minorHAnsi"/>
        </w:rPr>
        <w:t xml:space="preserve"> (if applicable)</w:t>
      </w:r>
      <w:r w:rsidRPr="0086327F">
        <w:rPr>
          <w:rFonts w:asciiTheme="minorHAnsi" w:hAnsiTheme="minorHAnsi" w:cstheme="minorHAnsi"/>
        </w:rPr>
        <w:t xml:space="preserve">. </w:t>
      </w:r>
    </w:p>
    <w:p w14:paraId="35FEDD67" w14:textId="77777777" w:rsidR="000A5CFA" w:rsidRPr="001927CC" w:rsidRDefault="000A5CFA" w:rsidP="009D39BC">
      <w:pPr>
        <w:pStyle w:val="Style3"/>
        <w:keepNext/>
        <w:numPr>
          <w:ilvl w:val="1"/>
          <w:numId w:val="11"/>
        </w:numPr>
        <w:ind w:left="567" w:hanging="567"/>
        <w:outlineLvl w:val="1"/>
        <w:rPr>
          <w:sz w:val="28"/>
        </w:rPr>
      </w:pPr>
      <w:bookmarkStart w:id="151" w:name="_1.11_Authorised_representatives_1"/>
      <w:bookmarkStart w:id="152" w:name="_Toc280207013"/>
      <w:bookmarkStart w:id="153" w:name="_Toc280011553"/>
      <w:bookmarkStart w:id="154" w:name="_Toc290379766"/>
      <w:bookmarkStart w:id="155" w:name="_Toc528759218"/>
      <w:bookmarkStart w:id="156" w:name="_Toc485190983"/>
      <w:bookmarkEnd w:id="146"/>
      <w:bookmarkEnd w:id="147"/>
      <w:bookmarkEnd w:id="148"/>
      <w:bookmarkEnd w:id="149"/>
      <w:bookmarkEnd w:id="150"/>
      <w:bookmarkEnd w:id="151"/>
      <w:r w:rsidRPr="001927CC">
        <w:rPr>
          <w:sz w:val="28"/>
        </w:rPr>
        <w:t>Privacy</w:t>
      </w:r>
      <w:bookmarkEnd w:id="152"/>
      <w:bookmarkEnd w:id="153"/>
      <w:bookmarkEnd w:id="154"/>
      <w:bookmarkEnd w:id="155"/>
      <w:bookmarkEnd w:id="156"/>
    </w:p>
    <w:p w14:paraId="0D808EF7" w14:textId="77777777" w:rsidR="00F12139" w:rsidRPr="006B03A6" w:rsidRDefault="00F12139" w:rsidP="005735C0">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 xml:space="preserve">The collection, use and disclosure of personal information by TRA is subject to the </w:t>
      </w:r>
      <w:r w:rsidRPr="006B03A6">
        <w:rPr>
          <w:rFonts w:asciiTheme="minorHAnsi" w:hAnsiTheme="minorHAnsi" w:cstheme="minorHAnsi"/>
          <w:i/>
          <w:sz w:val="22"/>
          <w:szCs w:val="22"/>
        </w:rPr>
        <w:t>Privacy Act 1988</w:t>
      </w:r>
      <w:r w:rsidRPr="006B03A6">
        <w:rPr>
          <w:rFonts w:asciiTheme="minorHAnsi" w:hAnsiTheme="minorHAnsi" w:cstheme="minorHAnsi"/>
          <w:sz w:val="22"/>
          <w:szCs w:val="22"/>
        </w:rPr>
        <w:t xml:space="preserve"> (Privacy Act). Schedule 1 of the Privacy Act contains the Australian Privacy Principles (APPs), which outline the rules for handling personal information.</w:t>
      </w:r>
    </w:p>
    <w:p w14:paraId="17F94557" w14:textId="77777777" w:rsidR="00F12139" w:rsidRPr="006B03A6" w:rsidRDefault="00F12139" w:rsidP="005735C0">
      <w:pPr>
        <w:pStyle w:val="BodyText1"/>
        <w:spacing w:after="120" w:line="276" w:lineRule="auto"/>
        <w:rPr>
          <w:rFonts w:asciiTheme="minorHAnsi" w:hAnsiTheme="minorHAnsi" w:cstheme="minorHAnsi"/>
          <w:sz w:val="22"/>
          <w:szCs w:val="22"/>
        </w:rPr>
      </w:pPr>
      <w:r w:rsidRPr="006B03A6">
        <w:rPr>
          <w:rFonts w:asciiTheme="minorHAnsi" w:hAnsiTheme="minorHAnsi" w:cstheme="minorHAnsi"/>
          <w:sz w:val="22"/>
          <w:szCs w:val="22"/>
        </w:rPr>
        <w:t>The Privacy Act defines ‘personal information’ as:</w:t>
      </w:r>
    </w:p>
    <w:p w14:paraId="50E5E981" w14:textId="77777777" w:rsidR="00F12139" w:rsidRPr="006B03A6" w:rsidRDefault="00F12139" w:rsidP="005735C0">
      <w:pPr>
        <w:pStyle w:val="BodyText1"/>
        <w:spacing w:after="120" w:line="276" w:lineRule="auto"/>
        <w:rPr>
          <w:rFonts w:asciiTheme="minorHAnsi" w:hAnsiTheme="minorHAnsi" w:cstheme="minorHAnsi"/>
          <w:i/>
          <w:sz w:val="22"/>
          <w:szCs w:val="22"/>
        </w:rPr>
      </w:pPr>
      <w:r>
        <w:rPr>
          <w:rFonts w:asciiTheme="minorHAnsi" w:hAnsiTheme="minorHAnsi" w:cstheme="minorHAnsi"/>
          <w:i/>
          <w:sz w:val="22"/>
          <w:szCs w:val="22"/>
        </w:rPr>
        <w:t>“I</w:t>
      </w:r>
      <w:r w:rsidRPr="006B03A6">
        <w:rPr>
          <w:rFonts w:asciiTheme="minorHAnsi" w:hAnsiTheme="minorHAnsi" w:cstheme="minorHAnsi"/>
          <w:i/>
          <w:sz w:val="22"/>
          <w:szCs w:val="22"/>
        </w:rPr>
        <w:t>nformation or an opinion about an identified individual, or an individual who is reasonably identifiable:</w:t>
      </w:r>
    </w:p>
    <w:p w14:paraId="1F3BDDF8" w14:textId="77777777" w:rsidR="00F12139" w:rsidRPr="006B03A6" w:rsidRDefault="00F12139" w:rsidP="005735C0">
      <w:pPr>
        <w:pStyle w:val="BodyText1"/>
        <w:spacing w:after="120" w:line="276" w:lineRule="auto"/>
        <w:ind w:left="720"/>
        <w:rPr>
          <w:rFonts w:asciiTheme="minorHAnsi" w:hAnsiTheme="minorHAnsi" w:cstheme="minorHAnsi"/>
          <w:i/>
          <w:sz w:val="22"/>
          <w:szCs w:val="22"/>
        </w:rPr>
      </w:pPr>
      <w:r w:rsidRPr="006B03A6">
        <w:rPr>
          <w:rFonts w:asciiTheme="minorHAnsi" w:hAnsiTheme="minorHAnsi" w:cstheme="minorHAnsi"/>
          <w:i/>
          <w:sz w:val="22"/>
          <w:szCs w:val="22"/>
        </w:rPr>
        <w:t>(a)</w:t>
      </w:r>
      <w:r>
        <w:rPr>
          <w:rFonts w:asciiTheme="minorHAnsi" w:hAnsiTheme="minorHAnsi" w:cstheme="minorHAnsi"/>
          <w:i/>
          <w:sz w:val="22"/>
          <w:szCs w:val="22"/>
        </w:rPr>
        <w:t xml:space="preserve"> </w:t>
      </w:r>
      <w:r w:rsidRPr="006B03A6">
        <w:rPr>
          <w:rFonts w:asciiTheme="minorHAnsi" w:hAnsiTheme="minorHAnsi" w:cstheme="minorHAnsi"/>
          <w:i/>
          <w:sz w:val="22"/>
          <w:szCs w:val="22"/>
        </w:rPr>
        <w:t>Whether the information or opinion is true or not; and</w:t>
      </w:r>
    </w:p>
    <w:p w14:paraId="56BF4058" w14:textId="77777777" w:rsidR="00F12139" w:rsidRPr="005735C0" w:rsidRDefault="00F12139" w:rsidP="005735C0">
      <w:pPr>
        <w:pStyle w:val="BodyText1"/>
        <w:spacing w:after="120" w:line="276" w:lineRule="auto"/>
        <w:ind w:left="720"/>
        <w:rPr>
          <w:rFonts w:asciiTheme="minorHAnsi" w:hAnsiTheme="minorHAnsi" w:cstheme="minorHAnsi"/>
          <w:i/>
          <w:sz w:val="22"/>
          <w:szCs w:val="22"/>
        </w:rPr>
      </w:pPr>
      <w:r w:rsidRPr="006B03A6">
        <w:rPr>
          <w:rFonts w:asciiTheme="minorHAnsi" w:hAnsiTheme="minorHAnsi" w:cstheme="minorHAnsi"/>
          <w:i/>
          <w:sz w:val="22"/>
          <w:szCs w:val="22"/>
        </w:rPr>
        <w:t>(b)</w:t>
      </w:r>
      <w:r>
        <w:rPr>
          <w:rFonts w:asciiTheme="minorHAnsi" w:hAnsiTheme="minorHAnsi" w:cstheme="minorHAnsi"/>
          <w:i/>
          <w:sz w:val="22"/>
          <w:szCs w:val="22"/>
        </w:rPr>
        <w:t xml:space="preserve"> </w:t>
      </w:r>
      <w:r w:rsidRPr="006B03A6">
        <w:rPr>
          <w:rFonts w:asciiTheme="minorHAnsi" w:hAnsiTheme="minorHAnsi" w:cstheme="minorHAnsi"/>
          <w:i/>
          <w:sz w:val="22"/>
          <w:szCs w:val="22"/>
        </w:rPr>
        <w:t>Whether the information or opinion is recorded in a material form or not</w:t>
      </w:r>
      <w:r>
        <w:rPr>
          <w:rFonts w:asciiTheme="minorHAnsi" w:hAnsiTheme="minorHAnsi" w:cstheme="minorHAnsi"/>
          <w:i/>
          <w:sz w:val="22"/>
          <w:szCs w:val="22"/>
        </w:rPr>
        <w:t>.”</w:t>
      </w:r>
    </w:p>
    <w:p w14:paraId="0214543A" w14:textId="77777777" w:rsidR="00F12139" w:rsidRPr="001927CC" w:rsidRDefault="00F12139" w:rsidP="001927CC">
      <w:pPr>
        <w:pStyle w:val="Style4"/>
        <w:rPr>
          <w:rFonts w:asciiTheme="minorHAnsi" w:hAnsiTheme="minorHAnsi"/>
        </w:rPr>
      </w:pPr>
      <w:bookmarkStart w:id="157" w:name="_Toc443657690"/>
      <w:bookmarkStart w:id="158" w:name="_Toc444088886"/>
      <w:bookmarkStart w:id="159" w:name="_Toc454194010"/>
      <w:bookmarkStart w:id="160" w:name="_Toc443657691"/>
      <w:bookmarkStart w:id="161" w:name="_Toc444088887"/>
      <w:bookmarkStart w:id="162" w:name="_Toc454194011"/>
      <w:bookmarkStart w:id="163" w:name="_Toc443657692"/>
      <w:bookmarkStart w:id="164" w:name="_Toc444088888"/>
      <w:bookmarkStart w:id="165" w:name="_Toc454194012"/>
      <w:bookmarkStart w:id="166" w:name="_Toc483828661"/>
      <w:bookmarkStart w:id="167" w:name="_Toc443657693"/>
      <w:bookmarkStart w:id="168" w:name="_Toc444088889"/>
      <w:bookmarkStart w:id="169" w:name="_Toc454194013"/>
      <w:bookmarkStart w:id="170" w:name="_Toc483828662"/>
      <w:bookmarkStart w:id="171" w:name="_Toc443657694"/>
      <w:bookmarkStart w:id="172" w:name="_Toc444088890"/>
      <w:bookmarkStart w:id="173" w:name="_Toc454194014"/>
      <w:bookmarkStart w:id="174" w:name="_Toc483828663"/>
      <w:bookmarkStart w:id="175" w:name="_Toc444088891"/>
      <w:bookmarkStart w:id="176" w:name="_Toc454194015"/>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1927CC">
        <w:rPr>
          <w:rFonts w:asciiTheme="minorHAnsi" w:hAnsiTheme="minorHAnsi"/>
        </w:rPr>
        <w:t>Privacy Information</w:t>
      </w:r>
      <w:bookmarkEnd w:id="175"/>
      <w:bookmarkEnd w:id="176"/>
    </w:p>
    <w:p w14:paraId="60EFE9E5" w14:textId="7C0FE475" w:rsidR="000A5CFA" w:rsidRPr="005735C0"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Under the APPs, the </w:t>
      </w:r>
      <w:r w:rsidR="007E0C75">
        <w:rPr>
          <w:rFonts w:asciiTheme="minorHAnsi" w:hAnsiTheme="minorHAnsi" w:cstheme="minorHAnsi"/>
          <w:sz w:val="22"/>
          <w:szCs w:val="22"/>
        </w:rPr>
        <w:t>d</w:t>
      </w:r>
      <w:r w:rsidRPr="005735C0">
        <w:rPr>
          <w:rFonts w:asciiTheme="minorHAnsi" w:hAnsiTheme="minorHAnsi" w:cstheme="minorHAnsi"/>
          <w:sz w:val="22"/>
          <w:szCs w:val="22"/>
        </w:rPr>
        <w:t xml:space="preserve">epartment is required to have a clearly expressed and up to date policy about the way the </w:t>
      </w:r>
      <w:r w:rsidR="007E0C75">
        <w:rPr>
          <w:rFonts w:asciiTheme="minorHAnsi" w:hAnsiTheme="minorHAnsi" w:cstheme="minorHAnsi"/>
          <w:sz w:val="22"/>
          <w:szCs w:val="22"/>
        </w:rPr>
        <w:t>d</w:t>
      </w:r>
      <w:r w:rsidRPr="005735C0">
        <w:rPr>
          <w:rFonts w:asciiTheme="minorHAnsi" w:hAnsiTheme="minorHAnsi" w:cstheme="minorHAnsi"/>
          <w:sz w:val="22"/>
          <w:szCs w:val="22"/>
        </w:rPr>
        <w:t xml:space="preserve">epartment manages personal information. This policy contains information about how you may access the personal information the </w:t>
      </w:r>
      <w:r w:rsidR="007E0C75">
        <w:rPr>
          <w:rFonts w:asciiTheme="minorHAnsi" w:hAnsiTheme="minorHAnsi" w:cstheme="minorHAnsi"/>
          <w:sz w:val="22"/>
          <w:szCs w:val="22"/>
        </w:rPr>
        <w:t>d</w:t>
      </w:r>
      <w:r w:rsidRPr="005735C0">
        <w:rPr>
          <w:rFonts w:asciiTheme="minorHAnsi" w:hAnsiTheme="minorHAnsi" w:cstheme="minorHAnsi"/>
          <w:sz w:val="22"/>
          <w:szCs w:val="22"/>
        </w:rPr>
        <w:t>epartment holds about you, and how you may correct any inaccuracies in that information. We will correct your personal information if it is inaccurate (subject to restrictions on such access/alteration of records under the applicable provisions of any law of the Commonwealth).</w:t>
      </w:r>
    </w:p>
    <w:p w14:paraId="6EECD234" w14:textId="08BC5990" w:rsidR="000A5CFA" w:rsidRPr="005735C0"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It also includes information as to how you may make a complaint about a breach of the APPs, and how the </w:t>
      </w:r>
      <w:r w:rsidR="007E0C75">
        <w:rPr>
          <w:rFonts w:asciiTheme="minorHAnsi" w:hAnsiTheme="minorHAnsi" w:cstheme="minorHAnsi"/>
          <w:sz w:val="22"/>
          <w:szCs w:val="22"/>
        </w:rPr>
        <w:t>d</w:t>
      </w:r>
      <w:r w:rsidRPr="005735C0">
        <w:rPr>
          <w:rFonts w:asciiTheme="minorHAnsi" w:hAnsiTheme="minorHAnsi" w:cstheme="minorHAnsi"/>
          <w:sz w:val="22"/>
          <w:szCs w:val="22"/>
        </w:rPr>
        <w:t>epartment will respond to such a complaint.</w:t>
      </w:r>
    </w:p>
    <w:p w14:paraId="0E4907D6" w14:textId="4D91BF71" w:rsidR="000A5CFA" w:rsidRPr="005735C0"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A copy of the </w:t>
      </w:r>
      <w:r w:rsidR="007E0C75">
        <w:rPr>
          <w:rFonts w:asciiTheme="minorHAnsi" w:hAnsiTheme="minorHAnsi" w:cstheme="minorHAnsi"/>
          <w:sz w:val="22"/>
          <w:szCs w:val="22"/>
        </w:rPr>
        <w:t>d</w:t>
      </w:r>
      <w:r w:rsidRPr="005735C0">
        <w:rPr>
          <w:rFonts w:asciiTheme="minorHAnsi" w:hAnsiTheme="minorHAnsi" w:cstheme="minorHAnsi"/>
          <w:sz w:val="22"/>
          <w:szCs w:val="22"/>
        </w:rPr>
        <w:t xml:space="preserve">epartment’s privacy policy is available on the </w:t>
      </w:r>
      <w:r w:rsidR="007E0C75">
        <w:rPr>
          <w:rFonts w:asciiTheme="minorHAnsi" w:hAnsiTheme="minorHAnsi" w:cstheme="minorHAnsi"/>
          <w:sz w:val="22"/>
          <w:szCs w:val="22"/>
        </w:rPr>
        <w:t>d</w:t>
      </w:r>
      <w:r w:rsidRPr="005735C0">
        <w:rPr>
          <w:rFonts w:asciiTheme="minorHAnsi" w:hAnsiTheme="minorHAnsi" w:cstheme="minorHAnsi"/>
          <w:sz w:val="22"/>
          <w:szCs w:val="22"/>
        </w:rPr>
        <w:t xml:space="preserve">epartment’s website at: </w:t>
      </w:r>
      <w:hyperlink r:id="rId27" w:history="1">
        <w:r w:rsidR="009407C6" w:rsidRPr="00D836C0">
          <w:rPr>
            <w:rStyle w:val="Hyperlink"/>
            <w:rFonts w:asciiTheme="minorHAnsi" w:hAnsiTheme="minorHAnsi" w:cstheme="minorHAnsi"/>
            <w:sz w:val="22"/>
            <w:szCs w:val="22"/>
          </w:rPr>
          <w:t>https://www.dese.gov.au/privacy</w:t>
        </w:r>
      </w:hyperlink>
      <w:r w:rsidR="00475BD4">
        <w:rPr>
          <w:rFonts w:asciiTheme="minorHAnsi" w:hAnsiTheme="minorHAnsi" w:cstheme="minorHAnsi"/>
          <w:sz w:val="22"/>
          <w:szCs w:val="22"/>
        </w:rPr>
        <w:t>.</w:t>
      </w:r>
      <w:r w:rsidRPr="005735C0">
        <w:rPr>
          <w:rFonts w:asciiTheme="minorHAnsi" w:hAnsiTheme="minorHAnsi" w:cstheme="minorHAnsi"/>
          <w:sz w:val="22"/>
          <w:szCs w:val="22"/>
        </w:rPr>
        <w:t xml:space="preserve"> </w:t>
      </w:r>
    </w:p>
    <w:p w14:paraId="22BE426F" w14:textId="77777777" w:rsidR="002154F7"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More information about the Privacy Act, including a copy of the full text of the APPs, can be obtained from the Office of the Australian Information Commissioner’s website at: </w:t>
      </w:r>
      <w:hyperlink r:id="rId28" w:history="1">
        <w:r w:rsidRPr="005735C0">
          <w:rPr>
            <w:rStyle w:val="Hyperlink"/>
            <w:rFonts w:asciiTheme="minorHAnsi" w:hAnsiTheme="minorHAnsi" w:cstheme="minorHAnsi"/>
            <w:sz w:val="22"/>
            <w:szCs w:val="22"/>
          </w:rPr>
          <w:t>www.oaic.gov.au</w:t>
        </w:r>
      </w:hyperlink>
      <w:r w:rsidR="00AD5F0C" w:rsidRPr="005735C0">
        <w:rPr>
          <w:rFonts w:asciiTheme="minorHAnsi" w:hAnsiTheme="minorHAnsi" w:cstheme="minorHAnsi"/>
          <w:sz w:val="22"/>
          <w:szCs w:val="22"/>
        </w:rPr>
        <w:t>.</w:t>
      </w:r>
    </w:p>
    <w:p w14:paraId="78075DCF" w14:textId="77777777" w:rsidR="00F12139" w:rsidRPr="001927CC" w:rsidRDefault="00F12139" w:rsidP="001927CC">
      <w:pPr>
        <w:pStyle w:val="Style4"/>
        <w:rPr>
          <w:rFonts w:asciiTheme="minorHAnsi" w:hAnsiTheme="minorHAnsi"/>
        </w:rPr>
      </w:pPr>
      <w:bookmarkStart w:id="177" w:name="_Toc444088892"/>
      <w:bookmarkStart w:id="178" w:name="_Toc454194016"/>
      <w:r w:rsidRPr="001927CC">
        <w:rPr>
          <w:rFonts w:asciiTheme="minorHAnsi" w:hAnsiTheme="minorHAnsi"/>
        </w:rPr>
        <w:t>Collection</w:t>
      </w:r>
      <w:bookmarkEnd w:id="177"/>
      <w:bookmarkEnd w:id="178"/>
    </w:p>
    <w:p w14:paraId="4DA6C4F6" w14:textId="77777777" w:rsidR="00D97A6A" w:rsidRPr="005735C0" w:rsidRDefault="000A5CFA" w:rsidP="005735C0">
      <w:pPr>
        <w:pStyle w:val="Bullet6"/>
        <w:numPr>
          <w:ilvl w:val="0"/>
          <w:numId w:val="0"/>
        </w:numPr>
        <w:spacing w:line="276" w:lineRule="auto"/>
        <w:rPr>
          <w:rFonts w:asciiTheme="minorHAnsi" w:hAnsiTheme="minorHAnsi" w:cstheme="minorHAnsi"/>
          <w:color w:val="auto"/>
          <w:sz w:val="22"/>
          <w:lang w:eastAsia="en-US"/>
        </w:rPr>
      </w:pPr>
      <w:r w:rsidRPr="005735C0">
        <w:rPr>
          <w:rFonts w:asciiTheme="minorHAnsi" w:hAnsiTheme="minorHAnsi" w:cstheme="minorHAnsi"/>
          <w:sz w:val="22"/>
        </w:rPr>
        <w:t xml:space="preserve">TRA collects </w:t>
      </w:r>
      <w:r w:rsidR="00447F11" w:rsidRPr="005735C0">
        <w:rPr>
          <w:rFonts w:asciiTheme="minorHAnsi" w:hAnsiTheme="minorHAnsi" w:cstheme="minorHAnsi"/>
          <w:sz w:val="22"/>
        </w:rPr>
        <w:t xml:space="preserve">applicants’ </w:t>
      </w:r>
      <w:r w:rsidRPr="005735C0">
        <w:rPr>
          <w:rFonts w:asciiTheme="minorHAnsi" w:hAnsiTheme="minorHAnsi" w:cstheme="minorHAnsi"/>
          <w:sz w:val="22"/>
        </w:rPr>
        <w:t>personal information for the purposes of:</w:t>
      </w:r>
    </w:p>
    <w:p w14:paraId="11DEE777" w14:textId="7338B482" w:rsidR="00FF7889" w:rsidRPr="005735C0" w:rsidRDefault="00A73A2A" w:rsidP="005735C0">
      <w:pPr>
        <w:pStyle w:val="Bullet6"/>
        <w:numPr>
          <w:ilvl w:val="0"/>
          <w:numId w:val="29"/>
        </w:numPr>
        <w:spacing w:line="276" w:lineRule="auto"/>
        <w:ind w:left="850" w:hanging="425"/>
        <w:rPr>
          <w:rFonts w:asciiTheme="minorHAnsi" w:hAnsiTheme="minorHAnsi" w:cstheme="minorHAnsi"/>
          <w:color w:val="auto"/>
          <w:sz w:val="22"/>
          <w:lang w:eastAsia="en-US"/>
        </w:rPr>
      </w:pPr>
      <w:r w:rsidRPr="005735C0">
        <w:rPr>
          <w:rFonts w:asciiTheme="minorHAnsi" w:hAnsiTheme="minorHAnsi" w:cstheme="minorHAnsi"/>
          <w:color w:val="auto"/>
          <w:sz w:val="22"/>
          <w:lang w:eastAsia="en-US"/>
        </w:rPr>
        <w:t xml:space="preserve">Verifying </w:t>
      </w:r>
      <w:r w:rsidR="00FF7889" w:rsidRPr="005735C0">
        <w:rPr>
          <w:rFonts w:asciiTheme="minorHAnsi" w:hAnsiTheme="minorHAnsi" w:cstheme="minorHAnsi"/>
          <w:color w:val="auto"/>
          <w:sz w:val="22"/>
          <w:lang w:eastAsia="en-US"/>
        </w:rPr>
        <w:t>skills assessment outcome</w:t>
      </w:r>
      <w:r w:rsidR="005A4ED9" w:rsidRPr="005735C0">
        <w:rPr>
          <w:rFonts w:asciiTheme="minorHAnsi" w:hAnsiTheme="minorHAnsi" w:cstheme="minorHAnsi"/>
          <w:color w:val="auto"/>
          <w:sz w:val="22"/>
          <w:lang w:eastAsia="en-US"/>
        </w:rPr>
        <w:t>s</w:t>
      </w:r>
      <w:r w:rsidR="00FF7889" w:rsidRPr="005735C0">
        <w:rPr>
          <w:rFonts w:asciiTheme="minorHAnsi" w:hAnsiTheme="minorHAnsi" w:cstheme="minorHAnsi"/>
          <w:color w:val="auto"/>
          <w:sz w:val="22"/>
          <w:lang w:eastAsia="en-US"/>
        </w:rPr>
        <w:t xml:space="preserve"> </w:t>
      </w:r>
      <w:r w:rsidR="005A4ED9" w:rsidRPr="005735C0">
        <w:rPr>
          <w:rFonts w:asciiTheme="minorHAnsi" w:hAnsiTheme="minorHAnsi" w:cstheme="minorHAnsi"/>
          <w:color w:val="auto"/>
          <w:sz w:val="22"/>
          <w:lang w:eastAsia="en-US"/>
        </w:rPr>
        <w:t xml:space="preserve">under the </w:t>
      </w:r>
      <w:r w:rsidR="005A4ED9" w:rsidRPr="009D39BC">
        <w:rPr>
          <w:rFonts w:asciiTheme="minorHAnsi" w:hAnsiTheme="minorHAnsi"/>
          <w:color w:val="auto"/>
          <w:sz w:val="22"/>
        </w:rPr>
        <w:t>Migration Regulations 1994</w:t>
      </w:r>
      <w:r>
        <w:rPr>
          <w:rFonts w:asciiTheme="minorHAnsi" w:hAnsiTheme="minorHAnsi" w:cstheme="minorHAnsi"/>
          <w:color w:val="auto"/>
          <w:sz w:val="22"/>
          <w:lang w:eastAsia="en-US"/>
        </w:rPr>
        <w:t>.</w:t>
      </w:r>
    </w:p>
    <w:p w14:paraId="2F626865" w14:textId="65B29204" w:rsidR="005A4ED9" w:rsidRPr="005735C0" w:rsidRDefault="00A73A2A" w:rsidP="005735C0">
      <w:pPr>
        <w:pStyle w:val="Bullet12"/>
        <w:numPr>
          <w:ilvl w:val="0"/>
          <w:numId w:val="29"/>
        </w:numPr>
        <w:spacing w:after="120" w:line="276" w:lineRule="auto"/>
        <w:ind w:left="850" w:hanging="425"/>
        <w:rPr>
          <w:rFonts w:asciiTheme="minorHAnsi" w:hAnsiTheme="minorHAnsi" w:cstheme="minorHAnsi"/>
          <w:color w:val="auto"/>
          <w:sz w:val="22"/>
          <w:lang w:eastAsia="en-US"/>
        </w:rPr>
      </w:pPr>
      <w:r w:rsidRPr="005735C0">
        <w:rPr>
          <w:rFonts w:asciiTheme="minorHAnsi" w:hAnsiTheme="minorHAnsi" w:cstheme="minorHAnsi"/>
          <w:color w:val="auto"/>
          <w:sz w:val="22"/>
          <w:lang w:eastAsia="en-US"/>
        </w:rPr>
        <w:t xml:space="preserve">Quantitative </w:t>
      </w:r>
      <w:r w:rsidR="00D55C3E" w:rsidRPr="005735C0">
        <w:rPr>
          <w:rFonts w:asciiTheme="minorHAnsi" w:hAnsiTheme="minorHAnsi" w:cstheme="minorHAnsi"/>
          <w:color w:val="auto"/>
          <w:sz w:val="22"/>
          <w:lang w:eastAsia="en-US"/>
        </w:rPr>
        <w:t xml:space="preserve">and qualitative </w:t>
      </w:r>
      <w:r w:rsidR="00883305" w:rsidRPr="005735C0">
        <w:rPr>
          <w:rFonts w:asciiTheme="minorHAnsi" w:hAnsiTheme="minorHAnsi" w:cstheme="minorHAnsi"/>
          <w:color w:val="auto"/>
          <w:sz w:val="22"/>
          <w:lang w:eastAsia="en-US"/>
        </w:rPr>
        <w:t xml:space="preserve">research to </w:t>
      </w:r>
      <w:r w:rsidR="005A4ED9" w:rsidRPr="005735C0">
        <w:rPr>
          <w:rFonts w:asciiTheme="minorHAnsi" w:hAnsiTheme="minorHAnsi" w:cstheme="minorHAnsi"/>
          <w:color w:val="auto"/>
          <w:sz w:val="22"/>
          <w:lang w:eastAsia="en-US"/>
        </w:rPr>
        <w:t xml:space="preserve">inform </w:t>
      </w:r>
      <w:r w:rsidR="00883305" w:rsidRPr="005735C0">
        <w:rPr>
          <w:rFonts w:asciiTheme="minorHAnsi" w:hAnsiTheme="minorHAnsi" w:cstheme="minorHAnsi"/>
          <w:color w:val="auto"/>
          <w:sz w:val="22"/>
          <w:lang w:eastAsia="en-US"/>
        </w:rPr>
        <w:t xml:space="preserve">policy and </w:t>
      </w:r>
      <w:r w:rsidR="005A4ED9" w:rsidRPr="005735C0">
        <w:rPr>
          <w:rFonts w:asciiTheme="minorHAnsi" w:hAnsiTheme="minorHAnsi" w:cstheme="minorHAnsi"/>
          <w:color w:val="auto"/>
          <w:sz w:val="22"/>
          <w:lang w:eastAsia="en-US"/>
        </w:rPr>
        <w:t xml:space="preserve">program </w:t>
      </w:r>
      <w:r w:rsidR="00883305" w:rsidRPr="005735C0">
        <w:rPr>
          <w:rFonts w:asciiTheme="minorHAnsi" w:hAnsiTheme="minorHAnsi" w:cstheme="minorHAnsi"/>
          <w:color w:val="auto"/>
          <w:sz w:val="22"/>
          <w:lang w:eastAsia="en-US"/>
        </w:rPr>
        <w:t>management</w:t>
      </w:r>
      <w:r>
        <w:rPr>
          <w:rFonts w:asciiTheme="minorHAnsi" w:hAnsiTheme="minorHAnsi" w:cstheme="minorHAnsi"/>
          <w:color w:val="auto"/>
          <w:sz w:val="22"/>
          <w:lang w:eastAsia="en-US"/>
        </w:rPr>
        <w:t>.</w:t>
      </w:r>
    </w:p>
    <w:p w14:paraId="6D4BABF4" w14:textId="0E98A216" w:rsidR="000A5CFA" w:rsidRPr="005735C0" w:rsidRDefault="00A73A2A" w:rsidP="005735C0">
      <w:pPr>
        <w:pStyle w:val="Bullet6"/>
        <w:numPr>
          <w:ilvl w:val="0"/>
          <w:numId w:val="29"/>
        </w:numPr>
        <w:spacing w:line="276" w:lineRule="auto"/>
        <w:ind w:left="850" w:hanging="425"/>
        <w:rPr>
          <w:rFonts w:asciiTheme="minorHAnsi" w:hAnsiTheme="minorHAnsi" w:cstheme="minorHAnsi"/>
          <w:color w:val="auto"/>
          <w:sz w:val="22"/>
          <w:lang w:eastAsia="en-US"/>
        </w:rPr>
      </w:pPr>
      <w:r w:rsidRPr="005735C0">
        <w:rPr>
          <w:rFonts w:asciiTheme="minorHAnsi" w:hAnsiTheme="minorHAnsi" w:cstheme="minorHAnsi"/>
          <w:color w:val="auto"/>
          <w:sz w:val="22"/>
          <w:lang w:eastAsia="en-US"/>
        </w:rPr>
        <w:t xml:space="preserve">Conducting </w:t>
      </w:r>
      <w:r w:rsidR="000A5CFA" w:rsidRPr="005735C0">
        <w:rPr>
          <w:rFonts w:asciiTheme="minorHAnsi" w:hAnsiTheme="minorHAnsi" w:cstheme="minorHAnsi"/>
          <w:color w:val="auto"/>
          <w:sz w:val="22"/>
          <w:lang w:eastAsia="en-US"/>
        </w:rPr>
        <w:t>investigations and ensuring compliance with relev</w:t>
      </w:r>
      <w:r w:rsidR="00810827" w:rsidRPr="005735C0">
        <w:rPr>
          <w:rFonts w:asciiTheme="minorHAnsi" w:hAnsiTheme="minorHAnsi" w:cstheme="minorHAnsi"/>
          <w:color w:val="auto"/>
          <w:sz w:val="22"/>
          <w:lang w:eastAsia="en-US"/>
        </w:rPr>
        <w:t>ant laws, awards or standards</w:t>
      </w:r>
      <w:r>
        <w:rPr>
          <w:rFonts w:asciiTheme="minorHAnsi" w:hAnsiTheme="minorHAnsi" w:cstheme="minorHAnsi"/>
          <w:color w:val="auto"/>
          <w:sz w:val="22"/>
          <w:lang w:eastAsia="en-US"/>
        </w:rPr>
        <w:t>.</w:t>
      </w:r>
    </w:p>
    <w:p w14:paraId="0B109180" w14:textId="108ED86C" w:rsidR="000A5CFA" w:rsidRPr="005735C0" w:rsidRDefault="00A73A2A" w:rsidP="005735C0">
      <w:pPr>
        <w:pStyle w:val="Bullet12"/>
        <w:numPr>
          <w:ilvl w:val="0"/>
          <w:numId w:val="29"/>
        </w:numPr>
        <w:spacing w:after="120" w:line="276" w:lineRule="auto"/>
        <w:ind w:left="850" w:hanging="425"/>
        <w:rPr>
          <w:rFonts w:asciiTheme="minorHAnsi" w:hAnsiTheme="minorHAnsi" w:cstheme="minorHAnsi"/>
          <w:color w:val="auto"/>
          <w:sz w:val="22"/>
          <w:lang w:eastAsia="en-US"/>
        </w:rPr>
      </w:pPr>
      <w:r w:rsidRPr="005735C0">
        <w:rPr>
          <w:rFonts w:asciiTheme="minorHAnsi" w:hAnsiTheme="minorHAnsi" w:cstheme="minorHAnsi"/>
          <w:color w:val="auto"/>
          <w:sz w:val="22"/>
          <w:lang w:eastAsia="en-US"/>
        </w:rPr>
        <w:t xml:space="preserve">Ensuring </w:t>
      </w:r>
      <w:r w:rsidR="000A5CFA" w:rsidRPr="005735C0">
        <w:rPr>
          <w:rFonts w:asciiTheme="minorHAnsi" w:hAnsiTheme="minorHAnsi" w:cstheme="minorHAnsi"/>
          <w:color w:val="auto"/>
          <w:sz w:val="22"/>
          <w:lang w:eastAsia="en-US"/>
        </w:rPr>
        <w:t xml:space="preserve">compliance with the </w:t>
      </w:r>
      <w:r w:rsidR="000A5CFA" w:rsidRPr="009D39BC">
        <w:rPr>
          <w:rFonts w:asciiTheme="minorHAnsi" w:hAnsiTheme="minorHAnsi"/>
          <w:color w:val="auto"/>
          <w:sz w:val="22"/>
        </w:rPr>
        <w:t>Commonwealth Fraud Control Guidelines (</w:t>
      </w:r>
      <w:r w:rsidR="000A5CFA" w:rsidRPr="007E0C75">
        <w:rPr>
          <w:rFonts w:asciiTheme="minorHAnsi" w:hAnsiTheme="minorHAnsi" w:cstheme="minorHAnsi"/>
          <w:color w:val="auto"/>
          <w:sz w:val="22"/>
          <w:lang w:eastAsia="en-US"/>
        </w:rPr>
        <w:t>2011</w:t>
      </w:r>
      <w:r w:rsidR="000A5CFA" w:rsidRPr="009D39BC">
        <w:rPr>
          <w:rFonts w:asciiTheme="minorHAnsi" w:hAnsiTheme="minorHAnsi"/>
          <w:color w:val="auto"/>
          <w:sz w:val="22"/>
        </w:rPr>
        <w:t>)</w:t>
      </w:r>
      <w:r w:rsidR="000A5CFA" w:rsidRPr="007E0C75">
        <w:rPr>
          <w:rFonts w:asciiTheme="minorHAnsi" w:hAnsiTheme="minorHAnsi" w:cstheme="minorHAnsi"/>
          <w:color w:val="auto"/>
          <w:sz w:val="22"/>
          <w:lang w:eastAsia="en-US"/>
        </w:rPr>
        <w:t>.</w:t>
      </w:r>
    </w:p>
    <w:p w14:paraId="15AA97AC" w14:textId="53116413" w:rsidR="000A5CFA" w:rsidRPr="005735C0"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Personal information collected by the </w:t>
      </w:r>
      <w:r w:rsidR="007E0C75">
        <w:rPr>
          <w:rFonts w:asciiTheme="minorHAnsi" w:hAnsiTheme="minorHAnsi" w:cstheme="minorHAnsi"/>
          <w:sz w:val="22"/>
          <w:szCs w:val="22"/>
        </w:rPr>
        <w:t>d</w:t>
      </w:r>
      <w:r w:rsidRPr="005735C0">
        <w:rPr>
          <w:rFonts w:asciiTheme="minorHAnsi" w:hAnsiTheme="minorHAnsi" w:cstheme="minorHAnsi"/>
          <w:sz w:val="22"/>
          <w:szCs w:val="22"/>
        </w:rPr>
        <w:t>epartment will only be used fo</w:t>
      </w:r>
      <w:r w:rsidR="00E4532E" w:rsidRPr="005735C0">
        <w:rPr>
          <w:rFonts w:asciiTheme="minorHAnsi" w:hAnsiTheme="minorHAnsi" w:cstheme="minorHAnsi"/>
          <w:sz w:val="22"/>
          <w:szCs w:val="22"/>
        </w:rPr>
        <w:t>r the purposes outlined above.</w:t>
      </w:r>
    </w:p>
    <w:p w14:paraId="4C894F7D" w14:textId="5D39199F" w:rsidR="006B152C" w:rsidRDefault="000A5CFA" w:rsidP="005735C0">
      <w:pPr>
        <w:pStyle w:val="BodyText1"/>
        <w:spacing w:after="120" w:line="276" w:lineRule="auto"/>
        <w:rPr>
          <w:rFonts w:asciiTheme="minorHAnsi" w:hAnsiTheme="minorHAnsi" w:cstheme="minorHAnsi"/>
          <w:sz w:val="22"/>
          <w:szCs w:val="22"/>
        </w:rPr>
      </w:pPr>
      <w:r w:rsidRPr="005735C0">
        <w:rPr>
          <w:rFonts w:asciiTheme="minorHAnsi" w:hAnsiTheme="minorHAnsi" w:cstheme="minorHAnsi"/>
          <w:sz w:val="22"/>
          <w:szCs w:val="22"/>
        </w:rPr>
        <w:t xml:space="preserve">In the course of assessing your application, TRA may receive unsolicited personal information about </w:t>
      </w:r>
      <w:r w:rsidR="00005FA7">
        <w:rPr>
          <w:rFonts w:asciiTheme="minorHAnsi" w:hAnsiTheme="minorHAnsi" w:cstheme="minorHAnsi"/>
          <w:sz w:val="22"/>
          <w:szCs w:val="22"/>
        </w:rPr>
        <w:t xml:space="preserve">you </w:t>
      </w:r>
      <w:r w:rsidRPr="005735C0">
        <w:rPr>
          <w:rFonts w:asciiTheme="minorHAnsi" w:hAnsiTheme="minorHAnsi" w:cstheme="minorHAnsi"/>
          <w:sz w:val="22"/>
          <w:szCs w:val="22"/>
        </w:rPr>
        <w:t>from a third party. If TRA would normally have been able to collect that information or it forms a part of a Commonwealth record, it will be treated in accordance with the APPs. If not, TRA will destroy or de-identify that information.</w:t>
      </w:r>
    </w:p>
    <w:p w14:paraId="4ABB5C7B" w14:textId="77777777" w:rsidR="00BC489B" w:rsidRPr="001927CC" w:rsidRDefault="00BC489B" w:rsidP="009D39BC">
      <w:pPr>
        <w:pStyle w:val="Style4"/>
        <w:keepNext/>
        <w:rPr>
          <w:rFonts w:asciiTheme="minorHAnsi" w:hAnsiTheme="minorHAnsi"/>
        </w:rPr>
      </w:pPr>
      <w:bookmarkStart w:id="179" w:name="_Toc444088893"/>
      <w:bookmarkStart w:id="180" w:name="_Toc454194017"/>
      <w:r w:rsidRPr="001927CC">
        <w:rPr>
          <w:rFonts w:asciiTheme="minorHAnsi" w:hAnsiTheme="minorHAnsi"/>
        </w:rPr>
        <w:t>Disclosure</w:t>
      </w:r>
      <w:bookmarkEnd w:id="179"/>
      <w:bookmarkEnd w:id="180"/>
    </w:p>
    <w:p w14:paraId="10D7AE02" w14:textId="3AB022C0" w:rsidR="000A5CFA" w:rsidRPr="0046251B" w:rsidRDefault="000A5CFA" w:rsidP="0046251B">
      <w:pPr>
        <w:pStyle w:val="BodyText1"/>
        <w:spacing w:after="120" w:line="276" w:lineRule="auto"/>
        <w:rPr>
          <w:rFonts w:asciiTheme="minorHAnsi" w:hAnsiTheme="minorHAnsi" w:cstheme="minorHAnsi"/>
          <w:sz w:val="22"/>
          <w:szCs w:val="22"/>
        </w:rPr>
      </w:pPr>
      <w:r w:rsidRPr="0046251B">
        <w:rPr>
          <w:rFonts w:asciiTheme="minorHAnsi" w:hAnsiTheme="minorHAnsi" w:cstheme="minorHAnsi"/>
          <w:sz w:val="22"/>
          <w:szCs w:val="22"/>
        </w:rPr>
        <w:t xml:space="preserve">TRA may give some or all of the information it collects from </w:t>
      </w:r>
      <w:r w:rsidR="00B372DA" w:rsidRPr="0046251B">
        <w:rPr>
          <w:rFonts w:asciiTheme="minorHAnsi" w:hAnsiTheme="minorHAnsi" w:cstheme="minorHAnsi"/>
          <w:sz w:val="22"/>
          <w:szCs w:val="22"/>
        </w:rPr>
        <w:t>the applicant</w:t>
      </w:r>
      <w:r w:rsidR="00B53F08" w:rsidRPr="0046251B">
        <w:rPr>
          <w:rFonts w:asciiTheme="minorHAnsi" w:hAnsiTheme="minorHAnsi" w:cstheme="minorHAnsi"/>
          <w:sz w:val="22"/>
          <w:szCs w:val="22"/>
        </w:rPr>
        <w:t xml:space="preserve"> </w:t>
      </w:r>
      <w:r w:rsidRPr="0046251B">
        <w:rPr>
          <w:rFonts w:asciiTheme="minorHAnsi" w:hAnsiTheme="minorHAnsi" w:cstheme="minorHAnsi"/>
          <w:sz w:val="22"/>
          <w:szCs w:val="22"/>
        </w:rPr>
        <w:t xml:space="preserve">or </w:t>
      </w:r>
      <w:r w:rsidR="00C13C3D" w:rsidRPr="0046251B">
        <w:rPr>
          <w:rFonts w:asciiTheme="minorHAnsi" w:hAnsiTheme="minorHAnsi" w:cstheme="minorHAnsi"/>
          <w:sz w:val="22"/>
          <w:szCs w:val="22"/>
        </w:rPr>
        <w:t xml:space="preserve">a </w:t>
      </w:r>
      <w:r w:rsidRPr="0046251B">
        <w:rPr>
          <w:rFonts w:asciiTheme="minorHAnsi" w:hAnsiTheme="minorHAnsi" w:cstheme="minorHAnsi"/>
          <w:sz w:val="22"/>
          <w:szCs w:val="22"/>
        </w:rPr>
        <w:t>third part</w:t>
      </w:r>
      <w:r w:rsidR="00C13C3D" w:rsidRPr="0046251B">
        <w:rPr>
          <w:rFonts w:asciiTheme="minorHAnsi" w:hAnsiTheme="minorHAnsi" w:cstheme="minorHAnsi"/>
          <w:sz w:val="22"/>
          <w:szCs w:val="22"/>
        </w:rPr>
        <w:t>y</w:t>
      </w:r>
      <w:r w:rsidRPr="0046251B">
        <w:rPr>
          <w:rFonts w:asciiTheme="minorHAnsi" w:hAnsiTheme="minorHAnsi" w:cstheme="minorHAnsi"/>
          <w:sz w:val="22"/>
          <w:szCs w:val="22"/>
        </w:rPr>
        <w:t xml:space="preserve"> to </w:t>
      </w:r>
      <w:r w:rsidR="000C1D25">
        <w:rPr>
          <w:rFonts w:asciiTheme="minorHAnsi" w:hAnsiTheme="minorHAnsi" w:cstheme="minorHAnsi"/>
          <w:sz w:val="22"/>
          <w:szCs w:val="22"/>
        </w:rPr>
        <w:t>Home Affairs</w:t>
      </w:r>
      <w:r w:rsidRPr="0046251B">
        <w:rPr>
          <w:rFonts w:asciiTheme="minorHAnsi" w:hAnsiTheme="minorHAnsi" w:cstheme="minorHAnsi"/>
          <w:sz w:val="22"/>
          <w:szCs w:val="22"/>
        </w:rPr>
        <w:t>, the Administrative Appeals Tribunal, the Australian Federal Police, TRA</w:t>
      </w:r>
      <w:r w:rsidR="007E0C75">
        <w:rPr>
          <w:rFonts w:asciiTheme="minorHAnsi" w:hAnsiTheme="minorHAnsi" w:cstheme="minorHAnsi"/>
          <w:sz w:val="22"/>
          <w:szCs w:val="22"/>
        </w:rPr>
        <w:noBreakHyphen/>
      </w:r>
      <w:r w:rsidRPr="0046251B">
        <w:rPr>
          <w:rFonts w:asciiTheme="minorHAnsi" w:hAnsiTheme="minorHAnsi" w:cstheme="minorHAnsi"/>
          <w:sz w:val="22"/>
          <w:szCs w:val="22"/>
        </w:rPr>
        <w:t>approved</w:t>
      </w:r>
      <w:r w:rsidR="00354276">
        <w:rPr>
          <w:rFonts w:asciiTheme="minorHAnsi" w:hAnsiTheme="minorHAnsi" w:cstheme="minorHAnsi"/>
          <w:sz w:val="22"/>
          <w:szCs w:val="22"/>
        </w:rPr>
        <w:t xml:space="preserve"> </w:t>
      </w:r>
      <w:r w:rsidR="007E0C75">
        <w:rPr>
          <w:rFonts w:asciiTheme="minorHAnsi" w:hAnsiTheme="minorHAnsi" w:cstheme="minorHAnsi"/>
          <w:sz w:val="22"/>
          <w:szCs w:val="22"/>
        </w:rPr>
        <w:t>RTOs</w:t>
      </w:r>
      <w:r w:rsidRPr="0046251B">
        <w:rPr>
          <w:rFonts w:asciiTheme="minorHAnsi" w:hAnsiTheme="minorHAnsi" w:cstheme="minorHAnsi"/>
          <w:sz w:val="22"/>
          <w:szCs w:val="22"/>
        </w:rPr>
        <w:t>, the Australian Skills Quality Authority, contractors, the Fair Work Ombudsman and other Australian and state/territory government agencies.</w:t>
      </w:r>
    </w:p>
    <w:p w14:paraId="3D3B359A" w14:textId="77777777" w:rsidR="000A5CFA" w:rsidRDefault="000A5CFA" w:rsidP="0046251B">
      <w:pPr>
        <w:pStyle w:val="BodyText1"/>
        <w:spacing w:after="120" w:line="276" w:lineRule="auto"/>
        <w:rPr>
          <w:rFonts w:asciiTheme="minorHAnsi" w:hAnsiTheme="minorHAnsi" w:cstheme="minorHAnsi"/>
          <w:sz w:val="22"/>
          <w:szCs w:val="22"/>
        </w:rPr>
      </w:pPr>
      <w:r w:rsidRPr="0046251B">
        <w:rPr>
          <w:rFonts w:asciiTheme="minorHAnsi" w:hAnsiTheme="minorHAnsi" w:cstheme="minorHAnsi"/>
          <w:sz w:val="22"/>
          <w:szCs w:val="22"/>
        </w:rPr>
        <w:t xml:space="preserve">TRA may disclose </w:t>
      </w:r>
      <w:r w:rsidR="004C3F5A" w:rsidRPr="0046251B">
        <w:rPr>
          <w:rFonts w:asciiTheme="minorHAnsi" w:hAnsiTheme="minorHAnsi" w:cstheme="minorHAnsi"/>
          <w:sz w:val="22"/>
          <w:szCs w:val="22"/>
        </w:rPr>
        <w:t>the applicant’s</w:t>
      </w:r>
      <w:r w:rsidRPr="0046251B">
        <w:rPr>
          <w:rFonts w:asciiTheme="minorHAnsi" w:hAnsiTheme="minorHAnsi" w:cstheme="minorHAnsi"/>
          <w:sz w:val="22"/>
          <w:szCs w:val="22"/>
        </w:rPr>
        <w:t xml:space="preserve"> personal information to these entities for the reasons that are listed above in the collection section.</w:t>
      </w:r>
    </w:p>
    <w:p w14:paraId="23843B99" w14:textId="77777777" w:rsidR="00BC489B" w:rsidRPr="001927CC" w:rsidRDefault="003A66CF" w:rsidP="001927CC">
      <w:pPr>
        <w:pStyle w:val="Style4"/>
        <w:rPr>
          <w:rFonts w:asciiTheme="minorHAnsi" w:hAnsiTheme="minorHAnsi"/>
        </w:rPr>
      </w:pPr>
      <w:bookmarkStart w:id="181" w:name="_Toc444088894"/>
      <w:bookmarkStart w:id="182" w:name="_Toc454194018"/>
      <w:r>
        <w:rPr>
          <w:rFonts w:asciiTheme="minorHAnsi" w:hAnsiTheme="minorHAnsi"/>
        </w:rPr>
        <w:t xml:space="preserve">Privacy </w:t>
      </w:r>
      <w:r w:rsidR="00BC489B" w:rsidRPr="001927CC">
        <w:rPr>
          <w:rFonts w:asciiTheme="minorHAnsi" w:hAnsiTheme="minorHAnsi"/>
        </w:rPr>
        <w:t>Complaints</w:t>
      </w:r>
      <w:bookmarkEnd w:id="181"/>
      <w:bookmarkEnd w:id="182"/>
      <w:r w:rsidR="003B19A2">
        <w:rPr>
          <w:rFonts w:asciiTheme="minorHAnsi" w:hAnsiTheme="minorHAnsi"/>
        </w:rPr>
        <w:t xml:space="preserve"> </w:t>
      </w:r>
    </w:p>
    <w:p w14:paraId="22EF3094" w14:textId="77777777" w:rsidR="00C363CA" w:rsidRPr="0046251B" w:rsidRDefault="000A5CFA" w:rsidP="0046251B">
      <w:pPr>
        <w:pStyle w:val="BodyText1"/>
        <w:spacing w:after="120" w:line="276" w:lineRule="auto"/>
        <w:rPr>
          <w:rFonts w:asciiTheme="minorHAnsi" w:hAnsiTheme="minorHAnsi" w:cstheme="minorHAnsi"/>
          <w:sz w:val="22"/>
          <w:szCs w:val="22"/>
        </w:rPr>
      </w:pPr>
      <w:r w:rsidRPr="0046251B">
        <w:rPr>
          <w:rFonts w:asciiTheme="minorHAnsi" w:hAnsiTheme="minorHAnsi" w:cstheme="minorHAnsi"/>
          <w:sz w:val="22"/>
          <w:szCs w:val="22"/>
        </w:rPr>
        <w:t>Please note, applicants are responsible for ensuring the accuracy and validity of all information provided to TRA.</w:t>
      </w:r>
    </w:p>
    <w:p w14:paraId="4D2768FE" w14:textId="77777777" w:rsidR="000A5CFA" w:rsidRPr="0046251B" w:rsidRDefault="000A5CFA" w:rsidP="0046251B">
      <w:pPr>
        <w:pStyle w:val="BodyText1"/>
        <w:spacing w:after="120" w:line="276" w:lineRule="auto"/>
        <w:rPr>
          <w:rFonts w:asciiTheme="minorHAnsi" w:hAnsiTheme="minorHAnsi" w:cstheme="minorHAnsi"/>
          <w:sz w:val="22"/>
          <w:szCs w:val="22"/>
        </w:rPr>
      </w:pPr>
      <w:r w:rsidRPr="0046251B">
        <w:rPr>
          <w:rFonts w:asciiTheme="minorHAnsi" w:hAnsiTheme="minorHAnsi" w:cstheme="minorHAnsi"/>
          <w:sz w:val="22"/>
          <w:szCs w:val="22"/>
        </w:rPr>
        <w:t>Complaints about breaches of privacy should be referred to:</w:t>
      </w:r>
    </w:p>
    <w:p w14:paraId="7BF3C032" w14:textId="77777777" w:rsidR="000A5CFA" w:rsidRPr="0046251B" w:rsidRDefault="000A5CFA" w:rsidP="0046251B">
      <w:pPr>
        <w:pStyle w:val="BodyText1"/>
        <w:spacing w:after="0" w:line="276" w:lineRule="auto"/>
        <w:rPr>
          <w:rFonts w:asciiTheme="minorHAnsi" w:hAnsiTheme="minorHAnsi" w:cstheme="minorHAnsi"/>
          <w:sz w:val="22"/>
          <w:szCs w:val="22"/>
        </w:rPr>
      </w:pPr>
      <w:r w:rsidRPr="0046251B">
        <w:rPr>
          <w:rFonts w:asciiTheme="minorHAnsi" w:hAnsiTheme="minorHAnsi" w:cstheme="minorHAnsi"/>
          <w:sz w:val="22"/>
          <w:szCs w:val="22"/>
        </w:rPr>
        <w:t>Privacy Contact Officer</w:t>
      </w:r>
    </w:p>
    <w:p w14:paraId="51213BE5" w14:textId="77777777" w:rsidR="000A5CFA" w:rsidRPr="0046251B" w:rsidRDefault="000A5CFA" w:rsidP="0046251B">
      <w:pPr>
        <w:pStyle w:val="BodyText1"/>
        <w:spacing w:after="0" w:line="276" w:lineRule="auto"/>
        <w:rPr>
          <w:rFonts w:asciiTheme="minorHAnsi" w:hAnsiTheme="minorHAnsi" w:cstheme="minorHAnsi"/>
          <w:sz w:val="22"/>
          <w:szCs w:val="22"/>
        </w:rPr>
      </w:pPr>
      <w:r w:rsidRPr="0046251B">
        <w:rPr>
          <w:rFonts w:asciiTheme="minorHAnsi" w:hAnsiTheme="minorHAnsi" w:cstheme="minorHAnsi"/>
          <w:sz w:val="22"/>
          <w:szCs w:val="22"/>
        </w:rPr>
        <w:t>Legal and Compliance Group</w:t>
      </w:r>
    </w:p>
    <w:p w14:paraId="0303923E" w14:textId="1B6D6696" w:rsidR="000A5CFA" w:rsidRPr="0046251B" w:rsidRDefault="00475BD4" w:rsidP="0046251B">
      <w:pPr>
        <w:pStyle w:val="BodyText1"/>
        <w:spacing w:after="0" w:line="276" w:lineRule="auto"/>
        <w:rPr>
          <w:rFonts w:asciiTheme="minorHAnsi" w:hAnsiTheme="minorHAnsi" w:cstheme="minorHAnsi"/>
          <w:sz w:val="22"/>
          <w:szCs w:val="22"/>
        </w:rPr>
      </w:pPr>
      <w:r>
        <w:rPr>
          <w:rFonts w:asciiTheme="minorHAnsi" w:hAnsiTheme="minorHAnsi" w:cstheme="minorHAnsi"/>
          <w:sz w:val="22"/>
          <w:szCs w:val="22"/>
        </w:rPr>
        <w:t xml:space="preserve">Department of </w:t>
      </w:r>
      <w:r w:rsidR="009407C6">
        <w:rPr>
          <w:rFonts w:asciiTheme="minorHAnsi" w:hAnsiTheme="minorHAnsi" w:cstheme="minorHAnsi"/>
          <w:sz w:val="22"/>
          <w:szCs w:val="22"/>
        </w:rPr>
        <w:t>Education, Skills and Employment</w:t>
      </w:r>
      <w:r w:rsidR="000A5CFA" w:rsidRPr="0046251B">
        <w:rPr>
          <w:rFonts w:asciiTheme="minorHAnsi" w:hAnsiTheme="minorHAnsi" w:cstheme="minorHAnsi"/>
          <w:sz w:val="22"/>
          <w:szCs w:val="22"/>
        </w:rPr>
        <w:t xml:space="preserve"> </w:t>
      </w:r>
      <w:r w:rsidR="000A5CFA" w:rsidRPr="0046251B">
        <w:rPr>
          <w:rFonts w:asciiTheme="minorHAnsi" w:hAnsiTheme="minorHAnsi" w:cstheme="minorHAnsi"/>
          <w:sz w:val="22"/>
          <w:szCs w:val="22"/>
        </w:rPr>
        <w:br/>
        <w:t>GPO Box 9880</w:t>
      </w:r>
    </w:p>
    <w:p w14:paraId="3B0E0407" w14:textId="77777777" w:rsidR="000A5CFA" w:rsidRPr="0046251B" w:rsidRDefault="000A5CFA" w:rsidP="0046251B">
      <w:pPr>
        <w:pStyle w:val="BodyText1"/>
        <w:spacing w:after="0" w:line="276" w:lineRule="auto"/>
        <w:rPr>
          <w:rFonts w:asciiTheme="minorHAnsi" w:hAnsiTheme="minorHAnsi" w:cstheme="minorHAnsi"/>
          <w:sz w:val="22"/>
          <w:szCs w:val="22"/>
        </w:rPr>
      </w:pPr>
      <w:r w:rsidRPr="0046251B">
        <w:rPr>
          <w:rFonts w:asciiTheme="minorHAnsi" w:hAnsiTheme="minorHAnsi" w:cstheme="minorHAnsi"/>
          <w:sz w:val="22"/>
          <w:szCs w:val="22"/>
        </w:rPr>
        <w:t>CANBERRA ACT 2601</w:t>
      </w:r>
    </w:p>
    <w:p w14:paraId="23BD6088" w14:textId="77777777" w:rsidR="000A5CFA" w:rsidRPr="0046251B" w:rsidRDefault="000A5CFA" w:rsidP="0046251B">
      <w:pPr>
        <w:pStyle w:val="BodyText1"/>
        <w:spacing w:after="0" w:line="276" w:lineRule="auto"/>
        <w:rPr>
          <w:rFonts w:asciiTheme="minorHAnsi" w:hAnsiTheme="minorHAnsi" w:cstheme="minorHAnsi"/>
          <w:sz w:val="22"/>
          <w:szCs w:val="22"/>
        </w:rPr>
      </w:pPr>
      <w:r w:rsidRPr="0046251B">
        <w:rPr>
          <w:rFonts w:asciiTheme="minorHAnsi" w:hAnsiTheme="minorHAnsi" w:cstheme="minorHAnsi"/>
          <w:sz w:val="22"/>
          <w:szCs w:val="22"/>
        </w:rPr>
        <w:t>AUSTRALIA</w:t>
      </w:r>
    </w:p>
    <w:p w14:paraId="332CFFAC" w14:textId="49446487" w:rsidR="00BC489B" w:rsidRPr="0046251B" w:rsidRDefault="000A5CFA" w:rsidP="0046251B">
      <w:pPr>
        <w:pStyle w:val="BodyText1"/>
        <w:spacing w:line="276" w:lineRule="auto"/>
        <w:rPr>
          <w:rFonts w:asciiTheme="minorHAnsi" w:hAnsiTheme="minorHAnsi" w:cstheme="minorHAnsi"/>
          <w:color w:val="0000FF"/>
          <w:sz w:val="22"/>
          <w:szCs w:val="22"/>
          <w:u w:val="single"/>
        </w:rPr>
      </w:pPr>
      <w:r w:rsidRPr="0046251B">
        <w:rPr>
          <w:rFonts w:asciiTheme="minorHAnsi" w:hAnsiTheme="minorHAnsi" w:cstheme="minorHAnsi"/>
          <w:sz w:val="22"/>
          <w:szCs w:val="22"/>
        </w:rPr>
        <w:t xml:space="preserve">Email: </w:t>
      </w:r>
      <w:hyperlink r:id="rId29" w:history="1">
        <w:r w:rsidR="009407C6" w:rsidRPr="00D836C0">
          <w:rPr>
            <w:rStyle w:val="Hyperlink"/>
            <w:rFonts w:asciiTheme="minorHAnsi" w:hAnsiTheme="minorHAnsi" w:cstheme="minorHAnsi"/>
            <w:sz w:val="22"/>
            <w:szCs w:val="22"/>
          </w:rPr>
          <w:t>privacy@dese.gov.au</w:t>
        </w:r>
      </w:hyperlink>
    </w:p>
    <w:p w14:paraId="60594126" w14:textId="77777777" w:rsidR="000A5CFA" w:rsidRPr="001927CC" w:rsidRDefault="000A5CFA" w:rsidP="001927CC">
      <w:pPr>
        <w:pStyle w:val="Style3"/>
        <w:numPr>
          <w:ilvl w:val="1"/>
          <w:numId w:val="11"/>
        </w:numPr>
        <w:ind w:left="567" w:hanging="567"/>
        <w:outlineLvl w:val="1"/>
        <w:rPr>
          <w:sz w:val="28"/>
        </w:rPr>
      </w:pPr>
      <w:bookmarkStart w:id="183" w:name="_Toc528759219"/>
      <w:bookmarkStart w:id="184" w:name="_Toc485190984"/>
      <w:r w:rsidRPr="001927CC">
        <w:rPr>
          <w:sz w:val="28"/>
        </w:rPr>
        <w:t>False or misleading information</w:t>
      </w:r>
      <w:bookmarkEnd w:id="183"/>
      <w:bookmarkEnd w:id="184"/>
      <w:r w:rsidRPr="001927CC">
        <w:rPr>
          <w:sz w:val="28"/>
        </w:rPr>
        <w:tab/>
      </w:r>
    </w:p>
    <w:p w14:paraId="5B253C93" w14:textId="77777777" w:rsidR="000A5CFA" w:rsidRPr="0046251B" w:rsidRDefault="000A5CFA" w:rsidP="0046251B">
      <w:pPr>
        <w:pStyle w:val="IndustryIndent"/>
        <w:spacing w:line="276" w:lineRule="auto"/>
        <w:ind w:left="0"/>
        <w:rPr>
          <w:rFonts w:asciiTheme="minorHAnsi" w:hAnsiTheme="minorHAnsi" w:cstheme="minorHAnsi"/>
          <w:color w:val="auto"/>
          <w:szCs w:val="22"/>
        </w:rPr>
      </w:pPr>
      <w:r w:rsidRPr="0046251B">
        <w:rPr>
          <w:rFonts w:asciiTheme="minorHAnsi" w:hAnsiTheme="minorHAnsi" w:cstheme="minorHAnsi"/>
          <w:color w:val="auto"/>
          <w:szCs w:val="22"/>
        </w:rPr>
        <w:t>TRA-approved RTOs</w:t>
      </w:r>
      <w:r w:rsidRPr="0046251B">
        <w:rPr>
          <w:rFonts w:asciiTheme="minorHAnsi" w:hAnsiTheme="minorHAnsi" w:cstheme="minorHAnsi"/>
          <w:i/>
          <w:color w:val="auto"/>
          <w:szCs w:val="22"/>
        </w:rPr>
        <w:t xml:space="preserve"> </w:t>
      </w:r>
      <w:r w:rsidRPr="0046251B">
        <w:rPr>
          <w:rFonts w:asciiTheme="minorHAnsi" w:hAnsiTheme="minorHAnsi" w:cstheme="minorHAnsi"/>
          <w:color w:val="auto"/>
          <w:szCs w:val="22"/>
        </w:rPr>
        <w:t xml:space="preserve">will take reasonable steps to verify the validity of information </w:t>
      </w:r>
      <w:r w:rsidR="00AD0D76" w:rsidRPr="0046251B">
        <w:rPr>
          <w:rFonts w:asciiTheme="minorHAnsi" w:hAnsiTheme="minorHAnsi" w:cstheme="minorHAnsi"/>
          <w:color w:val="auto"/>
          <w:szCs w:val="22"/>
        </w:rPr>
        <w:t>received</w:t>
      </w:r>
      <w:r w:rsidRPr="0046251B">
        <w:rPr>
          <w:rFonts w:asciiTheme="minorHAnsi" w:hAnsiTheme="minorHAnsi" w:cstheme="minorHAnsi"/>
          <w:color w:val="auto"/>
          <w:szCs w:val="22"/>
        </w:rPr>
        <w:t xml:space="preserve"> throughout the skills assessment process. </w:t>
      </w:r>
    </w:p>
    <w:p w14:paraId="3E91B137" w14:textId="77777777" w:rsidR="000A5CFA" w:rsidRPr="0046251B" w:rsidRDefault="004C3F5A" w:rsidP="0046251B">
      <w:pPr>
        <w:pStyle w:val="IndustryIndent"/>
        <w:spacing w:line="276" w:lineRule="auto"/>
        <w:ind w:left="0"/>
        <w:rPr>
          <w:rFonts w:asciiTheme="minorHAnsi" w:hAnsiTheme="minorHAnsi" w:cstheme="minorHAnsi"/>
          <w:color w:val="auto"/>
          <w:szCs w:val="22"/>
        </w:rPr>
      </w:pPr>
      <w:r w:rsidRPr="0046251B">
        <w:rPr>
          <w:rFonts w:asciiTheme="minorHAnsi" w:hAnsiTheme="minorHAnsi" w:cstheme="minorHAnsi"/>
          <w:color w:val="auto"/>
          <w:szCs w:val="22"/>
        </w:rPr>
        <w:t xml:space="preserve">The </w:t>
      </w:r>
      <w:r w:rsidR="00F6750A" w:rsidRPr="0046251B">
        <w:rPr>
          <w:rFonts w:asciiTheme="minorHAnsi" w:hAnsiTheme="minorHAnsi" w:cstheme="minorHAnsi"/>
          <w:color w:val="auto"/>
          <w:szCs w:val="22"/>
        </w:rPr>
        <w:t>applicant</w:t>
      </w:r>
      <w:r w:rsidRPr="0046251B">
        <w:rPr>
          <w:rFonts w:asciiTheme="minorHAnsi" w:hAnsiTheme="minorHAnsi" w:cstheme="minorHAnsi"/>
          <w:color w:val="auto"/>
          <w:szCs w:val="22"/>
        </w:rPr>
        <w:t xml:space="preserve"> is</w:t>
      </w:r>
      <w:r w:rsidR="000A5CFA" w:rsidRPr="0046251B">
        <w:rPr>
          <w:rFonts w:asciiTheme="minorHAnsi" w:hAnsiTheme="minorHAnsi" w:cstheme="minorHAnsi"/>
          <w:color w:val="auto"/>
          <w:szCs w:val="22"/>
        </w:rPr>
        <w:t xml:space="preserve"> responsible for ensuring the accuracy and validity of all information provided to the RTO chosen to conduct the skills assessment. </w:t>
      </w:r>
    </w:p>
    <w:p w14:paraId="76484E57" w14:textId="77777777" w:rsidR="000A5CFA" w:rsidRPr="0046251B" w:rsidRDefault="000A5CFA" w:rsidP="0046251B">
      <w:pPr>
        <w:pStyle w:val="IndustryIndent"/>
        <w:spacing w:line="276" w:lineRule="auto"/>
        <w:ind w:left="0"/>
        <w:rPr>
          <w:rFonts w:asciiTheme="minorHAnsi" w:hAnsiTheme="minorHAnsi" w:cstheme="minorHAnsi"/>
          <w:color w:val="auto"/>
          <w:szCs w:val="22"/>
        </w:rPr>
      </w:pPr>
      <w:r w:rsidRPr="0046251B">
        <w:rPr>
          <w:rFonts w:asciiTheme="minorHAnsi" w:hAnsiTheme="minorHAnsi" w:cstheme="minorHAnsi"/>
          <w:color w:val="auto"/>
          <w:szCs w:val="22"/>
        </w:rPr>
        <w:t xml:space="preserve">If </w:t>
      </w:r>
      <w:r w:rsidR="003B19A2">
        <w:rPr>
          <w:rFonts w:asciiTheme="minorHAnsi" w:hAnsiTheme="minorHAnsi" w:cstheme="minorHAnsi"/>
          <w:color w:val="auto"/>
          <w:szCs w:val="22"/>
        </w:rPr>
        <w:t xml:space="preserve">TRA or </w:t>
      </w:r>
      <w:r w:rsidRPr="0046251B">
        <w:rPr>
          <w:rFonts w:asciiTheme="minorHAnsi" w:hAnsiTheme="minorHAnsi" w:cstheme="minorHAnsi"/>
          <w:color w:val="auto"/>
          <w:szCs w:val="22"/>
        </w:rPr>
        <w:t>a TRA-approved RTO</w:t>
      </w:r>
      <w:r w:rsidRPr="0046251B">
        <w:rPr>
          <w:rFonts w:asciiTheme="minorHAnsi" w:hAnsiTheme="minorHAnsi" w:cstheme="minorHAnsi"/>
          <w:i/>
          <w:color w:val="auto"/>
          <w:szCs w:val="22"/>
        </w:rPr>
        <w:t xml:space="preserve"> </w:t>
      </w:r>
      <w:r w:rsidRPr="0046251B">
        <w:rPr>
          <w:rFonts w:asciiTheme="minorHAnsi" w:hAnsiTheme="minorHAnsi" w:cstheme="minorHAnsi"/>
          <w:color w:val="auto"/>
          <w:szCs w:val="22"/>
        </w:rPr>
        <w:t>determines that information previously supplied is false, misleading, non</w:t>
      </w:r>
      <w:r w:rsidR="00441C56">
        <w:rPr>
          <w:rFonts w:asciiTheme="minorHAnsi" w:hAnsiTheme="minorHAnsi" w:cstheme="minorHAnsi"/>
          <w:color w:val="auto"/>
          <w:szCs w:val="22"/>
        </w:rPr>
        <w:noBreakHyphen/>
      </w:r>
      <w:r w:rsidRPr="0046251B">
        <w:rPr>
          <w:rFonts w:asciiTheme="minorHAnsi" w:hAnsiTheme="minorHAnsi" w:cstheme="minorHAnsi"/>
          <w:color w:val="auto"/>
          <w:szCs w:val="22"/>
        </w:rPr>
        <w:t>factual or incorrect</w:t>
      </w:r>
      <w:r w:rsidR="00F72036" w:rsidRPr="0046251B">
        <w:rPr>
          <w:rFonts w:asciiTheme="minorHAnsi" w:hAnsiTheme="minorHAnsi" w:cstheme="minorHAnsi"/>
          <w:color w:val="auto"/>
          <w:szCs w:val="22"/>
        </w:rPr>
        <w:t xml:space="preserve"> information</w:t>
      </w:r>
      <w:r w:rsidR="00810827" w:rsidRPr="0046251B">
        <w:rPr>
          <w:rFonts w:asciiTheme="minorHAnsi" w:hAnsiTheme="minorHAnsi" w:cstheme="minorHAnsi"/>
          <w:color w:val="auto"/>
          <w:szCs w:val="22"/>
        </w:rPr>
        <w:t>, and that by relying on that information</w:t>
      </w:r>
      <w:r w:rsidRPr="0046251B">
        <w:rPr>
          <w:rFonts w:asciiTheme="minorHAnsi" w:hAnsiTheme="minorHAnsi" w:cstheme="minorHAnsi"/>
          <w:color w:val="auto"/>
          <w:szCs w:val="22"/>
        </w:rPr>
        <w:t xml:space="preserve"> the</w:t>
      </w:r>
      <w:r w:rsidR="004C3F5A" w:rsidRPr="0046251B">
        <w:rPr>
          <w:rFonts w:asciiTheme="minorHAnsi" w:hAnsiTheme="minorHAnsi" w:cstheme="minorHAnsi"/>
          <w:color w:val="auto"/>
          <w:szCs w:val="22"/>
        </w:rPr>
        <w:t xml:space="preserve"> </w:t>
      </w:r>
      <w:r w:rsidRPr="0046251B">
        <w:rPr>
          <w:rFonts w:asciiTheme="minorHAnsi" w:hAnsiTheme="minorHAnsi" w:cstheme="minorHAnsi"/>
          <w:color w:val="auto"/>
          <w:szCs w:val="22"/>
        </w:rPr>
        <w:t>applicant has been incorrectly assessed as successful, TRA will notify</w:t>
      </w:r>
      <w:r w:rsidR="007756E2">
        <w:rPr>
          <w:rFonts w:asciiTheme="minorHAnsi" w:hAnsiTheme="minorHAnsi" w:cstheme="minorHAnsi"/>
          <w:color w:val="auto"/>
          <w:szCs w:val="22"/>
        </w:rPr>
        <w:t xml:space="preserve"> </w:t>
      </w:r>
      <w:r w:rsidR="006A19ED">
        <w:rPr>
          <w:rFonts w:asciiTheme="minorHAnsi" w:hAnsiTheme="minorHAnsi" w:cstheme="minorHAnsi"/>
          <w:color w:val="auto"/>
          <w:szCs w:val="22"/>
        </w:rPr>
        <w:t>Home Affairs</w:t>
      </w:r>
      <w:r w:rsidR="004C3F5A" w:rsidRPr="0046251B">
        <w:rPr>
          <w:rFonts w:asciiTheme="minorHAnsi" w:hAnsiTheme="minorHAnsi" w:cstheme="minorHAnsi"/>
          <w:color w:val="auto"/>
          <w:szCs w:val="22"/>
        </w:rPr>
        <w:t>.</w:t>
      </w:r>
    </w:p>
    <w:p w14:paraId="4EF244C2" w14:textId="77777777" w:rsidR="000A5CFA" w:rsidRPr="0046251B" w:rsidRDefault="000A5CFA" w:rsidP="0046251B">
      <w:pPr>
        <w:pStyle w:val="IndustryIndent"/>
        <w:spacing w:line="276" w:lineRule="auto"/>
        <w:ind w:left="0"/>
        <w:rPr>
          <w:rFonts w:asciiTheme="minorHAnsi" w:hAnsiTheme="minorHAnsi" w:cstheme="minorHAnsi"/>
          <w:color w:val="auto"/>
          <w:szCs w:val="22"/>
        </w:rPr>
      </w:pPr>
      <w:r w:rsidRPr="0046251B">
        <w:rPr>
          <w:rFonts w:asciiTheme="minorHAnsi" w:hAnsiTheme="minorHAnsi" w:cstheme="minorHAnsi"/>
          <w:color w:val="auto"/>
          <w:szCs w:val="22"/>
        </w:rPr>
        <w:t>TRA may refer matters to the appropriate authorities for investigation where information that has been provided to support an application is known or believed to be false.</w:t>
      </w:r>
    </w:p>
    <w:p w14:paraId="3F44A8B5" w14:textId="28990ADD" w:rsidR="000A5CFA" w:rsidRPr="0046251B" w:rsidRDefault="000A5CFA" w:rsidP="0046251B">
      <w:pPr>
        <w:pStyle w:val="IndustryIndent"/>
        <w:spacing w:line="276" w:lineRule="auto"/>
        <w:ind w:left="0"/>
        <w:rPr>
          <w:rFonts w:asciiTheme="minorHAnsi" w:hAnsiTheme="minorHAnsi" w:cstheme="minorHAnsi"/>
          <w:color w:val="auto"/>
          <w:szCs w:val="22"/>
        </w:rPr>
      </w:pPr>
      <w:r w:rsidRPr="0046251B">
        <w:rPr>
          <w:rFonts w:asciiTheme="minorHAnsi" w:hAnsiTheme="minorHAnsi" w:cstheme="minorHAnsi"/>
          <w:color w:val="auto"/>
          <w:szCs w:val="22"/>
        </w:rPr>
        <w:t xml:space="preserve">NOTE: Penalties under the </w:t>
      </w:r>
      <w:r w:rsidRPr="0046251B">
        <w:rPr>
          <w:rFonts w:asciiTheme="minorHAnsi" w:hAnsiTheme="minorHAnsi" w:cstheme="minorHAnsi"/>
          <w:i/>
          <w:color w:val="auto"/>
          <w:szCs w:val="22"/>
        </w:rPr>
        <w:t>Crimes Act 1914</w:t>
      </w:r>
      <w:r w:rsidRPr="0046251B">
        <w:rPr>
          <w:rFonts w:asciiTheme="minorHAnsi" w:hAnsiTheme="minorHAnsi" w:cstheme="minorHAnsi"/>
          <w:color w:val="auto"/>
          <w:szCs w:val="22"/>
        </w:rPr>
        <w:t xml:space="preserve"> and the </w:t>
      </w:r>
      <w:r w:rsidRPr="0046251B">
        <w:rPr>
          <w:rFonts w:asciiTheme="minorHAnsi" w:hAnsiTheme="minorHAnsi" w:cstheme="minorHAnsi"/>
          <w:i/>
          <w:color w:val="auto"/>
          <w:szCs w:val="22"/>
        </w:rPr>
        <w:t>Criminal Code Act 1995</w:t>
      </w:r>
      <w:r w:rsidRPr="0046251B">
        <w:rPr>
          <w:rFonts w:asciiTheme="minorHAnsi" w:hAnsiTheme="minorHAnsi" w:cstheme="minorHAnsi"/>
          <w:color w:val="auto"/>
          <w:szCs w:val="22"/>
        </w:rPr>
        <w:t xml:space="preserve"> may apply for making false or misleading statements and providing false or misleading information or documents.</w:t>
      </w:r>
    </w:p>
    <w:p w14:paraId="4809069D" w14:textId="77777777" w:rsidR="00B404F5" w:rsidRPr="001927CC" w:rsidRDefault="00B404F5" w:rsidP="001927CC">
      <w:pPr>
        <w:pStyle w:val="Style3"/>
        <w:numPr>
          <w:ilvl w:val="1"/>
          <w:numId w:val="11"/>
        </w:numPr>
        <w:ind w:left="567" w:hanging="567"/>
        <w:outlineLvl w:val="1"/>
        <w:rPr>
          <w:sz w:val="28"/>
        </w:rPr>
      </w:pPr>
      <w:bookmarkStart w:id="185" w:name="_1.14_Certification_of"/>
      <w:bookmarkStart w:id="186" w:name="_1.13_Certification_of"/>
      <w:bookmarkStart w:id="187" w:name="Certification"/>
      <w:bookmarkStart w:id="188" w:name="_Toc280011546"/>
      <w:bookmarkStart w:id="189" w:name="_Toc277586803"/>
      <w:bookmarkStart w:id="190" w:name="_Toc280207006"/>
      <w:bookmarkStart w:id="191" w:name="_Toc290379760"/>
      <w:bookmarkStart w:id="192" w:name="_Toc528759220"/>
      <w:bookmarkStart w:id="193" w:name="_Toc485190985"/>
      <w:bookmarkEnd w:id="185"/>
      <w:bookmarkEnd w:id="186"/>
      <w:bookmarkEnd w:id="187"/>
      <w:r w:rsidRPr="001927CC">
        <w:rPr>
          <w:sz w:val="28"/>
        </w:rPr>
        <w:t>Relevant legislation</w:t>
      </w:r>
      <w:bookmarkEnd w:id="188"/>
      <w:bookmarkEnd w:id="189"/>
      <w:bookmarkEnd w:id="190"/>
      <w:bookmarkEnd w:id="191"/>
      <w:bookmarkEnd w:id="192"/>
      <w:bookmarkEnd w:id="193"/>
      <w:r w:rsidRPr="001927CC">
        <w:rPr>
          <w:sz w:val="28"/>
        </w:rPr>
        <w:tab/>
      </w:r>
    </w:p>
    <w:p w14:paraId="1D4F8D3A" w14:textId="77777777" w:rsidR="00B404F5" w:rsidRPr="007E0C75" w:rsidRDefault="00B404F5" w:rsidP="0046251B">
      <w:pPr>
        <w:pStyle w:val="IndustryIndent"/>
        <w:spacing w:line="276" w:lineRule="auto"/>
        <w:ind w:left="0"/>
        <w:rPr>
          <w:rFonts w:asciiTheme="minorHAnsi" w:hAnsiTheme="minorHAnsi" w:cstheme="minorHAnsi"/>
          <w:color w:val="auto"/>
        </w:rPr>
      </w:pPr>
      <w:r w:rsidRPr="0046251B">
        <w:rPr>
          <w:rFonts w:asciiTheme="minorHAnsi" w:hAnsiTheme="minorHAnsi" w:cstheme="minorHAnsi"/>
          <w:color w:val="auto"/>
        </w:rPr>
        <w:t>TRA is the relevant assessing authority for a range of trade and associate professional occupations under the</w:t>
      </w:r>
      <w:r w:rsidRPr="0046251B">
        <w:rPr>
          <w:rFonts w:asciiTheme="minorHAnsi" w:hAnsiTheme="minorHAnsi" w:cstheme="minorHAnsi"/>
          <w:color w:val="0070C0"/>
        </w:rPr>
        <w:t xml:space="preserve"> </w:t>
      </w:r>
      <w:hyperlink r:id="rId30" w:history="1">
        <w:r w:rsidR="00236845" w:rsidRPr="009D39BC">
          <w:rPr>
            <w:rStyle w:val="Hyperlink"/>
            <w:rFonts w:asciiTheme="minorHAnsi" w:hAnsiTheme="minorHAnsi"/>
            <w:u w:val="none"/>
          </w:rPr>
          <w:t>Migration Regulations 1994</w:t>
        </w:r>
      </w:hyperlink>
      <w:r w:rsidR="00236845" w:rsidRPr="007E0C75">
        <w:rPr>
          <w:rFonts w:asciiTheme="minorHAnsi" w:hAnsiTheme="minorHAnsi" w:cstheme="minorHAnsi"/>
          <w:color w:val="auto"/>
        </w:rPr>
        <w:t>.</w:t>
      </w:r>
    </w:p>
    <w:p w14:paraId="0FE9BBE5" w14:textId="5D56D2E4" w:rsidR="00E04C2A" w:rsidRPr="00AA5834" w:rsidRDefault="008A53A9" w:rsidP="0046251B">
      <w:pPr>
        <w:pStyle w:val="IndustryBody"/>
        <w:spacing w:after="120" w:line="276" w:lineRule="auto"/>
        <w:rPr>
          <w:color w:val="auto"/>
        </w:rPr>
      </w:pPr>
      <w:r w:rsidRPr="0046251B">
        <w:rPr>
          <w:rFonts w:asciiTheme="minorHAnsi" w:hAnsiTheme="minorHAnsi" w:cstheme="minorHAnsi"/>
          <w:color w:val="auto"/>
        </w:rPr>
        <w:t>Under Subr</w:t>
      </w:r>
      <w:r w:rsidR="00B404F5" w:rsidRPr="0046251B">
        <w:rPr>
          <w:rFonts w:asciiTheme="minorHAnsi" w:hAnsiTheme="minorHAnsi" w:cstheme="minorHAnsi"/>
          <w:color w:val="auto"/>
        </w:rPr>
        <w:t xml:space="preserve">egulation 2.26B(2) of the </w:t>
      </w:r>
      <w:r w:rsidR="00B404F5" w:rsidRPr="009D39BC">
        <w:rPr>
          <w:rFonts w:asciiTheme="minorHAnsi" w:hAnsiTheme="minorHAnsi"/>
          <w:color w:val="auto"/>
        </w:rPr>
        <w:t>Migration Regulations 1994</w:t>
      </w:r>
      <w:r w:rsidRPr="009D39BC">
        <w:rPr>
          <w:rFonts w:asciiTheme="minorHAnsi" w:hAnsiTheme="minorHAnsi"/>
          <w:color w:val="auto"/>
        </w:rPr>
        <w:t>,</w:t>
      </w:r>
      <w:r w:rsidR="00B404F5" w:rsidRPr="0046251B">
        <w:rPr>
          <w:rFonts w:asciiTheme="minorHAnsi" w:hAnsiTheme="minorHAnsi" w:cstheme="minorHAnsi"/>
          <w:color w:val="auto"/>
        </w:rPr>
        <w:t xml:space="preserve"> TRA </w:t>
      </w:r>
      <w:r w:rsidRPr="0046251B">
        <w:rPr>
          <w:rFonts w:asciiTheme="minorHAnsi" w:hAnsiTheme="minorHAnsi" w:cstheme="minorHAnsi"/>
          <w:color w:val="auto"/>
        </w:rPr>
        <w:t>sets</w:t>
      </w:r>
      <w:r w:rsidR="00B404F5" w:rsidRPr="0046251B">
        <w:rPr>
          <w:rFonts w:asciiTheme="minorHAnsi" w:hAnsiTheme="minorHAnsi" w:cstheme="minorHAnsi"/>
          <w:color w:val="auto"/>
        </w:rPr>
        <w:t xml:space="preserve"> the standards </w:t>
      </w:r>
      <w:r w:rsidRPr="0046251B">
        <w:rPr>
          <w:rFonts w:asciiTheme="minorHAnsi" w:hAnsiTheme="minorHAnsi" w:cstheme="minorHAnsi"/>
          <w:color w:val="auto"/>
        </w:rPr>
        <w:t>against which a person’s skills are assessed.</w:t>
      </w:r>
    </w:p>
    <w:p w14:paraId="14DA0128" w14:textId="77777777" w:rsidR="000A5CFA" w:rsidRPr="00F0171C" w:rsidRDefault="000A5CFA" w:rsidP="001927CC">
      <w:pPr>
        <w:pStyle w:val="Style3"/>
        <w:numPr>
          <w:ilvl w:val="0"/>
          <w:numId w:val="11"/>
        </w:numPr>
        <w:ind w:left="1418" w:hanging="1418"/>
      </w:pPr>
      <w:bookmarkStart w:id="194" w:name="_Toc528759221"/>
      <w:bookmarkStart w:id="195" w:name="_Toc485190986"/>
      <w:bookmarkEnd w:id="0"/>
      <w:bookmarkEnd w:id="1"/>
      <w:bookmarkEnd w:id="2"/>
      <w:r w:rsidRPr="00F0171C">
        <w:t xml:space="preserve">Contact </w:t>
      </w:r>
      <w:r w:rsidR="00BC489B">
        <w:t>D</w:t>
      </w:r>
      <w:r w:rsidRPr="00F0171C">
        <w:t>etails</w:t>
      </w:r>
      <w:bookmarkEnd w:id="194"/>
      <w:bookmarkEnd w:id="195"/>
      <w:r w:rsidRPr="00F0171C">
        <w:t xml:space="preserve"> </w:t>
      </w:r>
    </w:p>
    <w:p w14:paraId="0A6B2185" w14:textId="77777777" w:rsidR="000A5CFA" w:rsidRPr="001927CC" w:rsidRDefault="000A5CFA" w:rsidP="001927CC">
      <w:pPr>
        <w:pStyle w:val="Style3"/>
        <w:numPr>
          <w:ilvl w:val="1"/>
          <w:numId w:val="11"/>
        </w:numPr>
        <w:ind w:left="567" w:hanging="567"/>
        <w:outlineLvl w:val="1"/>
        <w:rPr>
          <w:sz w:val="28"/>
        </w:rPr>
      </w:pPr>
      <w:bookmarkStart w:id="196" w:name="_3.1_Locate_A"/>
      <w:bookmarkStart w:id="197" w:name="_To_Locate_A"/>
      <w:bookmarkStart w:id="198" w:name="_Toc443657702"/>
      <w:bookmarkStart w:id="199" w:name="_Toc444088898"/>
      <w:bookmarkStart w:id="200" w:name="_Toc454194022"/>
      <w:bookmarkStart w:id="201" w:name="_Toc483828671"/>
      <w:bookmarkStart w:id="202" w:name="_Toc483829167"/>
      <w:bookmarkStart w:id="203" w:name="_Toc483830746"/>
      <w:bookmarkStart w:id="204" w:name="_Toc483831008"/>
      <w:bookmarkStart w:id="205" w:name="_Toc443301068"/>
      <w:bookmarkStart w:id="206" w:name="_Toc528759222"/>
      <w:bookmarkStart w:id="207" w:name="_Toc485190987"/>
      <w:bookmarkEnd w:id="196"/>
      <w:bookmarkEnd w:id="197"/>
      <w:bookmarkEnd w:id="198"/>
      <w:bookmarkEnd w:id="199"/>
      <w:bookmarkEnd w:id="200"/>
      <w:bookmarkEnd w:id="201"/>
      <w:bookmarkEnd w:id="202"/>
      <w:bookmarkEnd w:id="203"/>
      <w:bookmarkEnd w:id="204"/>
      <w:r w:rsidRPr="001927CC">
        <w:rPr>
          <w:sz w:val="28"/>
        </w:rPr>
        <w:t xml:space="preserve">Locate a </w:t>
      </w:r>
      <w:r w:rsidR="00B03450" w:rsidRPr="001927CC">
        <w:rPr>
          <w:sz w:val="28"/>
        </w:rPr>
        <w:t>r</w:t>
      </w:r>
      <w:r w:rsidRPr="001927CC">
        <w:rPr>
          <w:sz w:val="28"/>
        </w:rPr>
        <w:t xml:space="preserve">egistered </w:t>
      </w:r>
      <w:r w:rsidR="00B03450" w:rsidRPr="001927CC">
        <w:rPr>
          <w:sz w:val="28"/>
        </w:rPr>
        <w:t>t</w:t>
      </w:r>
      <w:r w:rsidRPr="001927CC">
        <w:rPr>
          <w:sz w:val="28"/>
        </w:rPr>
        <w:t xml:space="preserve">raining </w:t>
      </w:r>
      <w:r w:rsidR="00B03450" w:rsidRPr="001927CC">
        <w:rPr>
          <w:sz w:val="28"/>
        </w:rPr>
        <w:t>o</w:t>
      </w:r>
      <w:r w:rsidRPr="001927CC">
        <w:rPr>
          <w:sz w:val="28"/>
        </w:rPr>
        <w:t>rganisation to conduct a skills assessment</w:t>
      </w:r>
      <w:bookmarkEnd w:id="205"/>
      <w:bookmarkEnd w:id="206"/>
      <w:bookmarkEnd w:id="207"/>
    </w:p>
    <w:p w14:paraId="4AF19174" w14:textId="77777777" w:rsidR="000A5CFA" w:rsidRPr="0046251B" w:rsidRDefault="000A5CFA" w:rsidP="0046251B">
      <w:pPr>
        <w:rPr>
          <w:rFonts w:cstheme="minorHAnsi"/>
        </w:rPr>
      </w:pPr>
      <w:r w:rsidRPr="0046251B">
        <w:rPr>
          <w:rFonts w:cstheme="minorHAnsi"/>
        </w:rPr>
        <w:t>To locate an RTO to conduct a skills assessment</w:t>
      </w:r>
      <w:r w:rsidR="00F939DE" w:rsidRPr="0046251B">
        <w:rPr>
          <w:rFonts w:cstheme="minorHAnsi"/>
        </w:rPr>
        <w:t>,</w:t>
      </w:r>
      <w:r w:rsidRPr="0046251B">
        <w:rPr>
          <w:rFonts w:cstheme="minorHAnsi"/>
        </w:rPr>
        <w:t xml:space="preserve"> please use the </w:t>
      </w:r>
      <w:hyperlink r:id="rId31" w:history="1">
        <w:r w:rsidRPr="0046251B">
          <w:rPr>
            <w:rStyle w:val="Hyperlink"/>
            <w:rFonts w:cstheme="minorHAnsi"/>
          </w:rPr>
          <w:t>RTO Finder</w:t>
        </w:r>
      </w:hyperlink>
      <w:r w:rsidRPr="0046251B">
        <w:rPr>
          <w:rFonts w:cstheme="minorHAnsi"/>
        </w:rPr>
        <w:t xml:space="preserve"> located on the </w:t>
      </w:r>
      <w:r w:rsidRPr="00766509">
        <w:rPr>
          <w:rFonts w:cstheme="minorHAnsi"/>
        </w:rPr>
        <w:t>TRA website</w:t>
      </w:r>
      <w:r w:rsidRPr="0046251B">
        <w:rPr>
          <w:rFonts w:cstheme="minorHAnsi"/>
        </w:rPr>
        <w:t xml:space="preserve"> by:</w:t>
      </w:r>
    </w:p>
    <w:p w14:paraId="3065FA70" w14:textId="601C44A1" w:rsidR="000A5CFA" w:rsidRPr="00005FA7" w:rsidRDefault="00A73A2A" w:rsidP="0086327F">
      <w:pPr>
        <w:pStyle w:val="ListBullet"/>
        <w:rPr>
          <w:rFonts w:asciiTheme="minorHAnsi" w:eastAsiaTheme="majorEastAsia" w:hAnsiTheme="minorHAnsi" w:cstheme="minorHAnsi"/>
          <w:szCs w:val="22"/>
        </w:rPr>
      </w:pPr>
      <w:r w:rsidRPr="00005FA7">
        <w:rPr>
          <w:rFonts w:asciiTheme="minorHAnsi" w:eastAsiaTheme="majorEastAsia" w:hAnsiTheme="minorHAnsi" w:cstheme="minorHAnsi"/>
          <w:szCs w:val="22"/>
        </w:rPr>
        <w:t>S</w:t>
      </w:r>
      <w:r w:rsidR="000A5CFA" w:rsidRPr="00005FA7">
        <w:rPr>
          <w:rFonts w:asciiTheme="minorHAnsi" w:eastAsiaTheme="majorEastAsia" w:hAnsiTheme="minorHAnsi" w:cstheme="minorHAnsi"/>
          <w:szCs w:val="22"/>
        </w:rPr>
        <w:t>electing the nominated occupation from the list available</w:t>
      </w:r>
      <w:r w:rsidRPr="00005FA7">
        <w:rPr>
          <w:rFonts w:asciiTheme="minorHAnsi" w:eastAsiaTheme="majorEastAsia" w:hAnsiTheme="minorHAnsi" w:cstheme="minorHAnsi"/>
          <w:szCs w:val="22"/>
        </w:rPr>
        <w:t>.</w:t>
      </w:r>
    </w:p>
    <w:p w14:paraId="534578B9" w14:textId="3781C15C" w:rsidR="000A5CFA" w:rsidRPr="009D39BC" w:rsidRDefault="00A73A2A" w:rsidP="0086327F">
      <w:pPr>
        <w:pStyle w:val="ListBullet"/>
        <w:rPr>
          <w:rFonts w:asciiTheme="minorHAnsi" w:eastAsiaTheme="majorEastAsia" w:hAnsiTheme="minorHAnsi"/>
        </w:rPr>
      </w:pPr>
      <w:r w:rsidRPr="00005FA7">
        <w:rPr>
          <w:rFonts w:asciiTheme="minorHAnsi" w:eastAsiaTheme="majorEastAsia" w:hAnsiTheme="minorHAnsi" w:cstheme="minorHAnsi"/>
          <w:szCs w:val="22"/>
        </w:rPr>
        <w:t>R</w:t>
      </w:r>
      <w:r w:rsidR="000A5CFA" w:rsidRPr="00005FA7">
        <w:rPr>
          <w:rFonts w:asciiTheme="minorHAnsi" w:eastAsiaTheme="majorEastAsia" w:hAnsiTheme="minorHAnsi" w:cstheme="minorHAnsi"/>
          <w:szCs w:val="22"/>
        </w:rPr>
        <w:t xml:space="preserve">eviewing the list of TRA-approved RTOs. </w:t>
      </w:r>
    </w:p>
    <w:p w14:paraId="2B352979" w14:textId="77777777" w:rsidR="000A5CFA" w:rsidRPr="001927CC" w:rsidRDefault="000A5CFA" w:rsidP="001927CC">
      <w:pPr>
        <w:pStyle w:val="Style3"/>
        <w:numPr>
          <w:ilvl w:val="1"/>
          <w:numId w:val="11"/>
        </w:numPr>
        <w:ind w:left="567" w:hanging="567"/>
        <w:outlineLvl w:val="1"/>
        <w:rPr>
          <w:sz w:val="28"/>
        </w:rPr>
      </w:pPr>
      <w:bookmarkStart w:id="208" w:name="_Toc483829169"/>
      <w:bookmarkStart w:id="209" w:name="_Toc483830748"/>
      <w:bookmarkStart w:id="210" w:name="_Toc483831010"/>
      <w:bookmarkStart w:id="211" w:name="_Toc485190988"/>
      <w:bookmarkStart w:id="212" w:name="_Toc528759223"/>
      <w:bookmarkStart w:id="213" w:name="_Toc485190989"/>
      <w:bookmarkEnd w:id="208"/>
      <w:bookmarkEnd w:id="209"/>
      <w:bookmarkEnd w:id="210"/>
      <w:bookmarkEnd w:id="211"/>
      <w:r w:rsidRPr="001927CC">
        <w:rPr>
          <w:sz w:val="28"/>
        </w:rPr>
        <w:t xml:space="preserve">General enquiries about </w:t>
      </w:r>
      <w:r w:rsidR="00410AFE" w:rsidRPr="001927CC">
        <w:rPr>
          <w:sz w:val="28"/>
        </w:rPr>
        <w:t>OSAP</w:t>
      </w:r>
      <w:bookmarkEnd w:id="212"/>
      <w:bookmarkEnd w:id="213"/>
    </w:p>
    <w:p w14:paraId="3184DFC0" w14:textId="77777777" w:rsidR="00BC489B" w:rsidRPr="006B03A6" w:rsidRDefault="00BC489B" w:rsidP="0046251B">
      <w:pPr>
        <w:pStyle w:val="BodyText1"/>
        <w:spacing w:line="276" w:lineRule="auto"/>
        <w:rPr>
          <w:rFonts w:asciiTheme="minorHAnsi" w:hAnsiTheme="minorHAnsi" w:cstheme="minorHAnsi"/>
          <w:sz w:val="22"/>
          <w:szCs w:val="22"/>
        </w:rPr>
      </w:pPr>
      <w:r w:rsidRPr="006B03A6">
        <w:rPr>
          <w:rFonts w:asciiTheme="minorHAnsi" w:hAnsiTheme="minorHAnsi" w:cstheme="minorHAnsi"/>
          <w:sz w:val="22"/>
          <w:szCs w:val="22"/>
        </w:rPr>
        <w:t>Contact Trades Recognition Australia</w:t>
      </w:r>
      <w:r>
        <w:rPr>
          <w:rFonts w:asciiTheme="minorHAnsi" w:hAnsiTheme="minorHAnsi" w:cstheme="minorHAnsi"/>
          <w:sz w:val="22"/>
          <w:szCs w:val="22"/>
        </w:rPr>
        <w:t xml:space="preserve"> on the details below:</w:t>
      </w:r>
    </w:p>
    <w:tbl>
      <w:tblPr>
        <w:tblStyle w:val="TableGrid"/>
        <w:tblW w:w="9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164"/>
      </w:tblGrid>
      <w:tr w:rsidR="00BC489B" w:rsidRPr="00987B33" w14:paraId="73D90DC9" w14:textId="77777777" w:rsidTr="00F416C5">
        <w:tc>
          <w:tcPr>
            <w:tcW w:w="1134" w:type="dxa"/>
          </w:tcPr>
          <w:p w14:paraId="51888597" w14:textId="77777777" w:rsidR="00BC489B" w:rsidRPr="0046251B" w:rsidRDefault="00BC489B" w:rsidP="00F416C5">
            <w:pPr>
              <w:pStyle w:val="BodyText1"/>
              <w:spacing w:after="120" w:line="276" w:lineRule="auto"/>
              <w:rPr>
                <w:rStyle w:val="Strong"/>
                <w:rFonts w:asciiTheme="minorHAnsi" w:hAnsiTheme="minorHAnsi" w:cstheme="minorHAnsi"/>
                <w:color w:val="000000" w:themeColor="text1"/>
                <w:sz w:val="22"/>
                <w:szCs w:val="22"/>
              </w:rPr>
            </w:pPr>
            <w:bookmarkStart w:id="214" w:name="_Toc290017634"/>
            <w:r w:rsidRPr="0046251B">
              <w:rPr>
                <w:rStyle w:val="Strong"/>
                <w:rFonts w:asciiTheme="minorHAnsi" w:hAnsiTheme="minorHAnsi" w:cstheme="minorHAnsi"/>
                <w:color w:val="000000" w:themeColor="text1"/>
                <w:sz w:val="22"/>
                <w:szCs w:val="22"/>
              </w:rPr>
              <w:t>Phone</w:t>
            </w:r>
          </w:p>
        </w:tc>
        <w:tc>
          <w:tcPr>
            <w:tcW w:w="8164" w:type="dxa"/>
          </w:tcPr>
          <w:p w14:paraId="7D79DE93" w14:textId="77777777" w:rsidR="00BC489B" w:rsidRPr="00987B33" w:rsidRDefault="00BC489B" w:rsidP="00F416C5">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 xml:space="preserve">Monday to Friday: 10.00 am – 12.00 pm and 1.00 pm – </w:t>
            </w:r>
            <w:r w:rsidR="005E0C7E">
              <w:rPr>
                <w:rFonts w:asciiTheme="minorHAnsi" w:hAnsiTheme="minorHAnsi" w:cstheme="minorHAnsi"/>
                <w:sz w:val="22"/>
                <w:szCs w:val="22"/>
              </w:rPr>
              <w:t>4</w:t>
            </w:r>
            <w:r w:rsidRPr="00987B33">
              <w:rPr>
                <w:rFonts w:asciiTheme="minorHAnsi" w:hAnsiTheme="minorHAnsi" w:cstheme="minorHAnsi"/>
                <w:sz w:val="22"/>
                <w:szCs w:val="22"/>
              </w:rPr>
              <w:t>.00 pm</w:t>
            </w:r>
          </w:p>
          <w:p w14:paraId="475C9CBF" w14:textId="77777777" w:rsidR="00BC489B" w:rsidRPr="00987B33" w:rsidRDefault="00BC489B" w:rsidP="00F416C5">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Australian Eastern Standard Time, excluding public holidays (GMT +10 hours)</w:t>
            </w:r>
          </w:p>
          <w:p w14:paraId="46F6223A" w14:textId="77777777" w:rsidR="00BC489B" w:rsidRPr="00987B33" w:rsidRDefault="00BC489B" w:rsidP="00F416C5">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Outside Australia: +61 2 6240 8778</w:t>
            </w:r>
          </w:p>
          <w:p w14:paraId="6B8BF8EA" w14:textId="77777777" w:rsidR="00BC489B" w:rsidRPr="00987B33" w:rsidRDefault="00BC489B" w:rsidP="00F416C5">
            <w:pPr>
              <w:pStyle w:val="BodyText1"/>
              <w:spacing w:after="120" w:line="276" w:lineRule="auto"/>
              <w:rPr>
                <w:rStyle w:val="Strong"/>
                <w:rFonts w:asciiTheme="minorHAnsi" w:hAnsiTheme="minorHAnsi" w:cstheme="minorHAnsi"/>
                <w:sz w:val="22"/>
                <w:szCs w:val="22"/>
              </w:rPr>
            </w:pPr>
            <w:r w:rsidRPr="00987B33">
              <w:rPr>
                <w:rFonts w:asciiTheme="minorHAnsi" w:hAnsiTheme="minorHAnsi" w:cstheme="minorHAnsi"/>
                <w:sz w:val="22"/>
                <w:szCs w:val="22"/>
              </w:rPr>
              <w:t>Within Australia: 1300 360 992</w:t>
            </w:r>
          </w:p>
        </w:tc>
      </w:tr>
      <w:tr w:rsidR="00BC489B" w:rsidRPr="00987B33" w14:paraId="784DD933" w14:textId="77777777" w:rsidTr="00F416C5">
        <w:tc>
          <w:tcPr>
            <w:tcW w:w="1134" w:type="dxa"/>
          </w:tcPr>
          <w:p w14:paraId="68F2BDB2" w14:textId="77777777" w:rsidR="00BC489B" w:rsidRPr="0046251B" w:rsidRDefault="00BC489B" w:rsidP="00F416C5">
            <w:pPr>
              <w:pStyle w:val="BodyText1"/>
              <w:spacing w:after="120" w:line="276" w:lineRule="auto"/>
              <w:rPr>
                <w:rStyle w:val="Strong"/>
                <w:rFonts w:asciiTheme="minorHAnsi" w:hAnsiTheme="minorHAnsi" w:cstheme="minorHAnsi"/>
                <w:color w:val="000000" w:themeColor="text1"/>
                <w:sz w:val="22"/>
                <w:szCs w:val="22"/>
              </w:rPr>
            </w:pPr>
            <w:r w:rsidRPr="0046251B">
              <w:rPr>
                <w:rStyle w:val="Strong"/>
                <w:rFonts w:asciiTheme="minorHAnsi" w:hAnsiTheme="minorHAnsi" w:cstheme="minorHAnsi"/>
                <w:color w:val="000000" w:themeColor="text1"/>
                <w:sz w:val="22"/>
                <w:szCs w:val="22"/>
              </w:rPr>
              <w:t>Email</w:t>
            </w:r>
          </w:p>
        </w:tc>
        <w:tc>
          <w:tcPr>
            <w:tcW w:w="8164" w:type="dxa"/>
          </w:tcPr>
          <w:p w14:paraId="4364423C" w14:textId="43C9ACA1" w:rsidR="00BC489B" w:rsidRPr="006B03A6" w:rsidRDefault="008034EF" w:rsidP="00F416C5">
            <w:pPr>
              <w:spacing w:line="276" w:lineRule="auto"/>
              <w:rPr>
                <w:rStyle w:val="Strong"/>
                <w:rFonts w:asciiTheme="minorHAnsi" w:hAnsiTheme="minorHAnsi" w:cstheme="minorHAnsi"/>
                <w:b w:val="0"/>
                <w:bCs/>
                <w:color w:val="2396FF"/>
              </w:rPr>
            </w:pPr>
            <w:hyperlink r:id="rId32" w:history="1">
              <w:r w:rsidR="009407C6" w:rsidRPr="00D836C0">
                <w:rPr>
                  <w:rStyle w:val="Hyperlink"/>
                  <w:rFonts w:cstheme="minorHAnsi"/>
                </w:rPr>
                <w:t>traenquiries@dese.gov.au</w:t>
              </w:r>
            </w:hyperlink>
            <w:r w:rsidR="00BC489B" w:rsidRPr="0011742B">
              <w:rPr>
                <w:rFonts w:asciiTheme="minorHAnsi" w:hAnsiTheme="minorHAnsi" w:cstheme="minorHAnsi"/>
                <w:color w:val="0000FF"/>
              </w:rPr>
              <w:t xml:space="preserve"> </w:t>
            </w:r>
          </w:p>
        </w:tc>
      </w:tr>
      <w:tr w:rsidR="00BC489B" w:rsidRPr="00987B33" w14:paraId="35F13022" w14:textId="77777777" w:rsidTr="00F416C5">
        <w:tc>
          <w:tcPr>
            <w:tcW w:w="1134" w:type="dxa"/>
          </w:tcPr>
          <w:p w14:paraId="5D927ED3" w14:textId="77777777" w:rsidR="00BC489B" w:rsidRPr="0046251B" w:rsidRDefault="00BC489B" w:rsidP="00F416C5">
            <w:pPr>
              <w:pStyle w:val="BodyText1"/>
              <w:spacing w:after="120" w:line="276" w:lineRule="auto"/>
              <w:rPr>
                <w:rStyle w:val="Strong"/>
                <w:rFonts w:asciiTheme="minorHAnsi" w:hAnsiTheme="minorHAnsi" w:cstheme="minorHAnsi"/>
                <w:color w:val="000000" w:themeColor="text1"/>
                <w:sz w:val="22"/>
                <w:szCs w:val="22"/>
              </w:rPr>
            </w:pPr>
            <w:r w:rsidRPr="0046251B">
              <w:rPr>
                <w:rStyle w:val="Strong"/>
                <w:rFonts w:asciiTheme="minorHAnsi" w:hAnsiTheme="minorHAnsi" w:cstheme="minorHAnsi"/>
                <w:color w:val="000000" w:themeColor="text1"/>
                <w:sz w:val="22"/>
                <w:szCs w:val="22"/>
              </w:rPr>
              <w:t>Web</w:t>
            </w:r>
          </w:p>
        </w:tc>
        <w:tc>
          <w:tcPr>
            <w:tcW w:w="8164" w:type="dxa"/>
          </w:tcPr>
          <w:p w14:paraId="581843E3" w14:textId="77777777" w:rsidR="00BC489B" w:rsidRPr="00B82BC6" w:rsidRDefault="008034EF" w:rsidP="00F416C5">
            <w:pPr>
              <w:pStyle w:val="BodyText1"/>
              <w:spacing w:after="120" w:line="276" w:lineRule="auto"/>
              <w:rPr>
                <w:rFonts w:asciiTheme="minorHAnsi" w:hAnsiTheme="minorHAnsi" w:cstheme="minorHAnsi"/>
                <w:color w:val="006AFF"/>
                <w:sz w:val="22"/>
                <w:szCs w:val="22"/>
                <w:u w:val="single"/>
              </w:rPr>
            </w:pPr>
            <w:hyperlink r:id="rId33" w:history="1">
              <w:r w:rsidR="00BC489B" w:rsidRPr="00F83111">
                <w:rPr>
                  <w:rStyle w:val="Hyperlink"/>
                  <w:rFonts w:asciiTheme="minorHAnsi" w:hAnsiTheme="minorHAnsi" w:cstheme="minorHAnsi"/>
                  <w:sz w:val="22"/>
                  <w:szCs w:val="22"/>
                </w:rPr>
                <w:t>www.tradesrecognitionaustralia.gov.au</w:t>
              </w:r>
            </w:hyperlink>
            <w:r w:rsidR="00BC489B" w:rsidRPr="00B82BC6">
              <w:rPr>
                <w:rFonts w:asciiTheme="minorHAnsi" w:hAnsiTheme="minorHAnsi" w:cstheme="minorHAnsi"/>
                <w:color w:val="0000FF"/>
                <w:sz w:val="22"/>
                <w:szCs w:val="22"/>
              </w:rPr>
              <w:t xml:space="preserve"> </w:t>
            </w:r>
          </w:p>
        </w:tc>
      </w:tr>
      <w:tr w:rsidR="00BC489B" w:rsidRPr="00987B33" w14:paraId="0E193462" w14:textId="77777777" w:rsidTr="00F416C5">
        <w:tc>
          <w:tcPr>
            <w:tcW w:w="1134" w:type="dxa"/>
          </w:tcPr>
          <w:p w14:paraId="00D06BEF" w14:textId="77777777" w:rsidR="00BC489B" w:rsidRPr="0046251B" w:rsidRDefault="00BC489B" w:rsidP="00F416C5">
            <w:pPr>
              <w:pStyle w:val="BodyText1"/>
              <w:spacing w:after="120" w:line="276" w:lineRule="auto"/>
              <w:rPr>
                <w:rStyle w:val="Strong"/>
                <w:rFonts w:asciiTheme="minorHAnsi" w:hAnsiTheme="minorHAnsi" w:cstheme="minorHAnsi"/>
                <w:color w:val="000000" w:themeColor="text1"/>
                <w:sz w:val="22"/>
                <w:szCs w:val="22"/>
              </w:rPr>
            </w:pPr>
            <w:r w:rsidRPr="0046251B">
              <w:rPr>
                <w:rStyle w:val="Strong"/>
                <w:rFonts w:asciiTheme="minorHAnsi" w:hAnsiTheme="minorHAnsi" w:cstheme="minorHAnsi"/>
                <w:color w:val="000000" w:themeColor="text1"/>
                <w:sz w:val="22"/>
                <w:szCs w:val="22"/>
              </w:rPr>
              <w:t>Post</w:t>
            </w:r>
          </w:p>
          <w:p w14:paraId="56C972A9" w14:textId="77777777" w:rsidR="00BC489B" w:rsidRPr="0046251B" w:rsidRDefault="00BC489B" w:rsidP="00F416C5">
            <w:pPr>
              <w:pStyle w:val="BodyText1"/>
              <w:spacing w:after="120" w:line="276" w:lineRule="auto"/>
              <w:rPr>
                <w:rStyle w:val="Strong"/>
                <w:rFonts w:asciiTheme="minorHAnsi" w:hAnsiTheme="minorHAnsi" w:cstheme="minorHAnsi"/>
                <w:color w:val="000000" w:themeColor="text1"/>
                <w:sz w:val="22"/>
                <w:szCs w:val="22"/>
              </w:rPr>
            </w:pPr>
          </w:p>
        </w:tc>
        <w:tc>
          <w:tcPr>
            <w:tcW w:w="8164" w:type="dxa"/>
          </w:tcPr>
          <w:p w14:paraId="09409823" w14:textId="5D44B91C" w:rsidR="00BC489B" w:rsidRPr="00987B33" w:rsidRDefault="00BC489B" w:rsidP="009407C6">
            <w:pPr>
              <w:pStyle w:val="BodyText1"/>
              <w:spacing w:after="120" w:line="276" w:lineRule="auto"/>
              <w:rPr>
                <w:rFonts w:asciiTheme="minorHAnsi" w:hAnsiTheme="minorHAnsi" w:cstheme="minorHAnsi"/>
                <w:sz w:val="22"/>
                <w:szCs w:val="22"/>
              </w:rPr>
            </w:pPr>
            <w:r w:rsidRPr="00987B33">
              <w:rPr>
                <w:rFonts w:asciiTheme="minorHAnsi" w:hAnsiTheme="minorHAnsi" w:cstheme="minorHAnsi"/>
                <w:sz w:val="22"/>
                <w:szCs w:val="22"/>
              </w:rPr>
              <w:t>Trades Recognition Australia</w:t>
            </w:r>
            <w:r w:rsidRPr="00987B33">
              <w:rPr>
                <w:rFonts w:asciiTheme="minorHAnsi" w:hAnsiTheme="minorHAnsi" w:cstheme="minorHAnsi"/>
                <w:sz w:val="22"/>
                <w:szCs w:val="22"/>
              </w:rPr>
              <w:br/>
            </w:r>
            <w:r w:rsidR="00475BD4">
              <w:rPr>
                <w:rFonts w:asciiTheme="minorHAnsi" w:hAnsiTheme="minorHAnsi" w:cstheme="minorHAnsi"/>
                <w:sz w:val="22"/>
                <w:szCs w:val="22"/>
              </w:rPr>
              <w:t xml:space="preserve">Department of </w:t>
            </w:r>
            <w:r w:rsidR="009407C6">
              <w:rPr>
                <w:rFonts w:asciiTheme="minorHAnsi" w:hAnsiTheme="minorHAnsi" w:cstheme="minorHAnsi"/>
                <w:sz w:val="22"/>
                <w:szCs w:val="22"/>
              </w:rPr>
              <w:t>Education, Skills and Employment</w:t>
            </w:r>
            <w:r w:rsidRPr="00987B33">
              <w:rPr>
                <w:rFonts w:asciiTheme="minorHAnsi" w:hAnsiTheme="minorHAnsi" w:cstheme="minorHAnsi"/>
                <w:sz w:val="22"/>
                <w:szCs w:val="22"/>
              </w:rPr>
              <w:br/>
              <w:t>GPO Box 3022</w:t>
            </w:r>
            <w:r w:rsidRPr="00987B33">
              <w:rPr>
                <w:rFonts w:asciiTheme="minorHAnsi" w:hAnsiTheme="minorHAnsi" w:cstheme="minorHAnsi"/>
                <w:sz w:val="22"/>
                <w:szCs w:val="22"/>
              </w:rPr>
              <w:br/>
              <w:t>CANBERRA ACT 2601</w:t>
            </w:r>
            <w:r w:rsidRPr="00987B33">
              <w:rPr>
                <w:rFonts w:asciiTheme="minorHAnsi" w:hAnsiTheme="minorHAnsi" w:cstheme="minorHAnsi"/>
                <w:sz w:val="22"/>
                <w:szCs w:val="22"/>
              </w:rPr>
              <w:br/>
              <w:t>AUSTRALIA</w:t>
            </w:r>
          </w:p>
        </w:tc>
      </w:tr>
      <w:bookmarkEnd w:id="214"/>
    </w:tbl>
    <w:p w14:paraId="77FB59E2" w14:textId="77777777" w:rsidR="00BC489B" w:rsidRDefault="00BC489B" w:rsidP="00BC489B"/>
    <w:p w14:paraId="00B41B7B" w14:textId="77777777" w:rsidR="00BC489B" w:rsidRDefault="00BC489B">
      <w:r>
        <w:br w:type="page"/>
      </w:r>
    </w:p>
    <w:p w14:paraId="188EF236" w14:textId="77777777" w:rsidR="000A5CFA" w:rsidRPr="00F0171C" w:rsidRDefault="000A5CFA" w:rsidP="001927CC">
      <w:pPr>
        <w:pStyle w:val="Style3"/>
        <w:numPr>
          <w:ilvl w:val="0"/>
          <w:numId w:val="11"/>
        </w:numPr>
        <w:ind w:left="1418" w:hanging="1418"/>
      </w:pPr>
      <w:bookmarkStart w:id="215" w:name="_SECTION_5:_Glossary"/>
      <w:bookmarkStart w:id="216" w:name="_SECTION_4:_Glossary"/>
      <w:bookmarkStart w:id="217" w:name="_Toc297625206"/>
      <w:bookmarkStart w:id="218" w:name="_Toc528759224"/>
      <w:bookmarkStart w:id="219" w:name="_Toc485190990"/>
      <w:bookmarkStart w:id="220" w:name="_Toc270421990"/>
      <w:bookmarkStart w:id="221" w:name="_Toc277586959"/>
      <w:bookmarkEnd w:id="215"/>
      <w:bookmarkEnd w:id="216"/>
      <w:r w:rsidRPr="00F0171C">
        <w:t>Glossary</w:t>
      </w:r>
      <w:bookmarkEnd w:id="217"/>
      <w:bookmarkEnd w:id="218"/>
      <w:bookmarkEnd w:id="219"/>
      <w:r w:rsidRPr="00F0171C">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6520"/>
      </w:tblGrid>
      <w:tr w:rsidR="00EF21F9" w:rsidRPr="005960FB" w14:paraId="5E10986D" w14:textId="77777777" w:rsidTr="00352C86">
        <w:trPr>
          <w:tblHeader/>
        </w:trPr>
        <w:tc>
          <w:tcPr>
            <w:tcW w:w="2836" w:type="dxa"/>
            <w:shd w:val="clear" w:color="auto" w:fill="244061" w:themeFill="accent1" w:themeFillShade="80"/>
          </w:tcPr>
          <w:p w14:paraId="3EEEC1C2" w14:textId="77777777" w:rsidR="00EF21F9" w:rsidRPr="00CB1864" w:rsidRDefault="00EF21F9" w:rsidP="005960FB">
            <w:pPr>
              <w:rPr>
                <w:rFonts w:eastAsia="Times New Roman" w:cstheme="minorHAnsi"/>
                <w:b/>
                <w:sz w:val="24"/>
                <w:szCs w:val="24"/>
              </w:rPr>
            </w:pPr>
            <w:r w:rsidRPr="00CB1864">
              <w:rPr>
                <w:rFonts w:eastAsia="Times New Roman" w:cstheme="minorHAnsi"/>
                <w:b/>
                <w:sz w:val="24"/>
                <w:szCs w:val="24"/>
              </w:rPr>
              <w:t>Term used in Guidelines</w:t>
            </w:r>
          </w:p>
        </w:tc>
        <w:tc>
          <w:tcPr>
            <w:tcW w:w="6520" w:type="dxa"/>
            <w:shd w:val="clear" w:color="auto" w:fill="244061" w:themeFill="accent1" w:themeFillShade="80"/>
          </w:tcPr>
          <w:p w14:paraId="688C0109" w14:textId="77777777" w:rsidR="00EF21F9" w:rsidRPr="00CB1864" w:rsidRDefault="00EF21F9" w:rsidP="005960FB">
            <w:pPr>
              <w:rPr>
                <w:rFonts w:eastAsia="Times New Roman" w:cstheme="minorHAnsi"/>
                <w:b/>
                <w:sz w:val="24"/>
                <w:szCs w:val="24"/>
              </w:rPr>
            </w:pPr>
            <w:r w:rsidRPr="00CB1864">
              <w:rPr>
                <w:rFonts w:eastAsia="Times New Roman" w:cstheme="minorHAnsi"/>
                <w:b/>
                <w:sz w:val="24"/>
                <w:szCs w:val="24"/>
              </w:rPr>
              <w:t>Definition</w:t>
            </w:r>
          </w:p>
        </w:tc>
      </w:tr>
      <w:tr w:rsidR="00EF21F9" w:rsidRPr="005960FB" w14:paraId="2240B2A8" w14:textId="77777777" w:rsidTr="00352C86">
        <w:trPr>
          <w:trHeight w:val="302"/>
        </w:trPr>
        <w:tc>
          <w:tcPr>
            <w:tcW w:w="2836" w:type="dxa"/>
          </w:tcPr>
          <w:p w14:paraId="3DB4657D" w14:textId="77777777" w:rsidR="00EF21F9" w:rsidRPr="005960FB" w:rsidRDefault="00EF21F9" w:rsidP="005960FB">
            <w:pPr>
              <w:rPr>
                <w:rFonts w:eastAsia="Times New Roman" w:cstheme="minorHAnsi"/>
              </w:rPr>
            </w:pPr>
            <w:r w:rsidRPr="005960FB">
              <w:rPr>
                <w:rFonts w:eastAsia="Times New Roman" w:cstheme="minorHAnsi"/>
              </w:rPr>
              <w:t xml:space="preserve">applicant </w:t>
            </w:r>
          </w:p>
        </w:tc>
        <w:tc>
          <w:tcPr>
            <w:tcW w:w="6520" w:type="dxa"/>
          </w:tcPr>
          <w:p w14:paraId="4CA648B9" w14:textId="77777777" w:rsidR="00EF21F9" w:rsidRPr="005960FB" w:rsidRDefault="00EF21F9" w:rsidP="005960FB">
            <w:pPr>
              <w:pStyle w:val="NormalWeb"/>
              <w:spacing w:after="120"/>
              <w:rPr>
                <w:rFonts w:asciiTheme="minorHAnsi" w:eastAsiaTheme="majorEastAsia" w:hAnsiTheme="minorHAnsi" w:cstheme="minorHAnsi"/>
                <w:b/>
                <w:sz w:val="22"/>
                <w:szCs w:val="22"/>
                <w:lang w:val="en-AU"/>
              </w:rPr>
            </w:pPr>
            <w:r w:rsidRPr="005960FB">
              <w:rPr>
                <w:rFonts w:asciiTheme="minorHAnsi" w:eastAsiaTheme="majorEastAsia" w:hAnsiTheme="minorHAnsi" w:cstheme="minorHAnsi"/>
                <w:sz w:val="22"/>
                <w:szCs w:val="22"/>
                <w:lang w:val="en-AU"/>
              </w:rPr>
              <w:t>A person who submits an application to the Offshore Skills Assessment Program.</w:t>
            </w:r>
          </w:p>
        </w:tc>
      </w:tr>
      <w:tr w:rsidR="00EF21F9" w:rsidRPr="005960FB" w14:paraId="5D132C20" w14:textId="77777777" w:rsidTr="00352C86">
        <w:trPr>
          <w:trHeight w:val="302"/>
        </w:trPr>
        <w:tc>
          <w:tcPr>
            <w:tcW w:w="2836" w:type="dxa"/>
          </w:tcPr>
          <w:p w14:paraId="27129B84" w14:textId="77777777" w:rsidR="00EF21F9" w:rsidRPr="005960FB" w:rsidRDefault="00EF21F9" w:rsidP="005960FB">
            <w:pPr>
              <w:rPr>
                <w:rFonts w:eastAsia="Times New Roman" w:cstheme="minorHAnsi"/>
              </w:rPr>
            </w:pPr>
            <w:r w:rsidRPr="005960FB">
              <w:rPr>
                <w:rFonts w:eastAsia="Times New Roman" w:cstheme="minorHAnsi"/>
              </w:rPr>
              <w:t>Australian Training Package</w:t>
            </w:r>
          </w:p>
        </w:tc>
        <w:tc>
          <w:tcPr>
            <w:tcW w:w="6520" w:type="dxa"/>
          </w:tcPr>
          <w:p w14:paraId="0FE4F18B" w14:textId="77777777" w:rsidR="00EF21F9" w:rsidRPr="005960FB" w:rsidRDefault="00EF21F9" w:rsidP="005960FB">
            <w:pPr>
              <w:pStyle w:val="NormalWeb"/>
              <w:spacing w:after="120"/>
              <w:rPr>
                <w:rFonts w:asciiTheme="minorHAnsi" w:eastAsiaTheme="majorEastAsia" w:hAnsiTheme="minorHAnsi" w:cstheme="minorHAnsi"/>
                <w:b/>
                <w:sz w:val="22"/>
                <w:szCs w:val="22"/>
                <w:lang w:val="en-AU"/>
              </w:rPr>
            </w:pPr>
            <w:r w:rsidRPr="005960FB">
              <w:rPr>
                <w:rFonts w:asciiTheme="minorHAnsi" w:eastAsiaTheme="majorEastAsia" w:hAnsiTheme="minorHAnsi" w:cstheme="minorHAnsi"/>
                <w:color w:val="000000" w:themeColor="text1"/>
                <w:sz w:val="22"/>
                <w:szCs w:val="22"/>
                <w:lang w:val="en-AU"/>
              </w:rPr>
              <w:t xml:space="preserve">A set of nationally endorsed standards and qualifications developed by industry to ensure quality training outcomes to meet current and emerging vocational skill needs. </w:t>
            </w:r>
          </w:p>
        </w:tc>
      </w:tr>
      <w:tr w:rsidR="00EF21F9" w:rsidRPr="005960FB" w14:paraId="0046FB1F" w14:textId="77777777" w:rsidTr="00352C86">
        <w:trPr>
          <w:trHeight w:val="302"/>
        </w:trPr>
        <w:tc>
          <w:tcPr>
            <w:tcW w:w="2836" w:type="dxa"/>
          </w:tcPr>
          <w:p w14:paraId="43909E2B" w14:textId="77777777" w:rsidR="00EF21F9" w:rsidRPr="005960FB" w:rsidRDefault="00EF21F9" w:rsidP="005960FB">
            <w:pPr>
              <w:rPr>
                <w:rFonts w:eastAsia="Times New Roman" w:cstheme="minorHAnsi"/>
              </w:rPr>
            </w:pPr>
            <w:r w:rsidRPr="005960FB">
              <w:rPr>
                <w:rFonts w:eastAsia="Times New Roman" w:cstheme="minorHAnsi"/>
              </w:rPr>
              <w:t xml:space="preserve">current, identified Australian occupational licence </w:t>
            </w:r>
          </w:p>
        </w:tc>
        <w:tc>
          <w:tcPr>
            <w:tcW w:w="6520" w:type="dxa"/>
          </w:tcPr>
          <w:p w14:paraId="1E10A998" w14:textId="77777777" w:rsidR="00EF21F9" w:rsidRPr="005960FB" w:rsidRDefault="00EF21F9" w:rsidP="005960FB">
            <w:pPr>
              <w:pStyle w:val="NormalWeb"/>
              <w:spacing w:after="120"/>
              <w:rPr>
                <w:rFonts w:asciiTheme="minorHAnsi" w:eastAsiaTheme="majorEastAsia" w:hAnsiTheme="minorHAnsi" w:cstheme="minorHAnsi"/>
                <w:b/>
                <w:sz w:val="22"/>
                <w:szCs w:val="22"/>
                <w:lang w:val="en-AU"/>
              </w:rPr>
            </w:pPr>
            <w:r w:rsidRPr="005960FB">
              <w:rPr>
                <w:rFonts w:asciiTheme="minorHAnsi" w:eastAsiaTheme="majorEastAsia" w:hAnsiTheme="minorHAnsi" w:cstheme="minorHAnsi"/>
                <w:sz w:val="22"/>
                <w:szCs w:val="22"/>
                <w:lang w:val="en-AU"/>
              </w:rPr>
              <w:t>The registration, certificate or other form of authorisation required under law to perform work</w:t>
            </w:r>
            <w:r w:rsidR="004D36CD">
              <w:rPr>
                <w:rFonts w:asciiTheme="minorHAnsi" w:eastAsiaTheme="majorEastAsia" w:hAnsiTheme="minorHAnsi" w:cstheme="minorHAnsi"/>
                <w:sz w:val="22"/>
                <w:szCs w:val="22"/>
                <w:lang w:val="en-AU"/>
              </w:rPr>
              <w:t>,</w:t>
            </w:r>
            <w:r w:rsidRPr="005960FB">
              <w:rPr>
                <w:rFonts w:asciiTheme="minorHAnsi" w:eastAsiaTheme="majorEastAsia" w:hAnsiTheme="minorHAnsi" w:cstheme="minorHAnsi"/>
                <w:sz w:val="22"/>
                <w:szCs w:val="22"/>
                <w:lang w:val="en-AU"/>
              </w:rPr>
              <w:t xml:space="preserve"> that has been issued by the appropriate Australian licensing authority and is relevant to the nominated occupation. </w:t>
            </w:r>
          </w:p>
        </w:tc>
      </w:tr>
      <w:tr w:rsidR="00EF21F9" w:rsidRPr="005960FB" w14:paraId="1F3ED790" w14:textId="77777777" w:rsidTr="00352C86">
        <w:trPr>
          <w:trHeight w:val="1270"/>
        </w:trPr>
        <w:tc>
          <w:tcPr>
            <w:tcW w:w="2836" w:type="dxa"/>
          </w:tcPr>
          <w:p w14:paraId="3E1C9201" w14:textId="77777777" w:rsidR="00EF21F9" w:rsidRPr="005960FB" w:rsidRDefault="00EF21F9" w:rsidP="005960FB">
            <w:pPr>
              <w:rPr>
                <w:rFonts w:eastAsia="Times New Roman" w:cstheme="minorHAnsi"/>
              </w:rPr>
            </w:pPr>
            <w:r w:rsidRPr="005960FB">
              <w:rPr>
                <w:rFonts w:eastAsia="Times New Roman" w:cstheme="minorHAnsi"/>
              </w:rPr>
              <w:t>decision ready</w:t>
            </w:r>
          </w:p>
        </w:tc>
        <w:tc>
          <w:tcPr>
            <w:tcW w:w="6520" w:type="dxa"/>
          </w:tcPr>
          <w:p w14:paraId="6919FD9D" w14:textId="77777777" w:rsidR="00EF21F9" w:rsidRPr="005960FB" w:rsidRDefault="00EF21F9" w:rsidP="005960FB">
            <w:pPr>
              <w:pStyle w:val="NormalWeb"/>
              <w:spacing w:after="120"/>
              <w:rPr>
                <w:rFonts w:asciiTheme="minorHAnsi" w:eastAsiaTheme="majorEastAsia" w:hAnsiTheme="minorHAnsi" w:cstheme="minorHAnsi"/>
                <w:b/>
                <w:sz w:val="22"/>
                <w:szCs w:val="22"/>
                <w:lang w:val="en-AU"/>
              </w:rPr>
            </w:pPr>
            <w:r w:rsidRPr="005960FB">
              <w:rPr>
                <w:rFonts w:asciiTheme="minorHAnsi" w:eastAsiaTheme="majorEastAsia" w:hAnsiTheme="minorHAnsi" w:cstheme="minorHAnsi"/>
                <w:sz w:val="22"/>
                <w:szCs w:val="22"/>
                <w:lang w:val="en-AU"/>
              </w:rPr>
              <w:t>Means:</w:t>
            </w:r>
          </w:p>
          <w:p w14:paraId="252362AD" w14:textId="07E3BD58" w:rsidR="00990F6A" w:rsidRPr="008E718F" w:rsidRDefault="00A73A2A" w:rsidP="008E718F">
            <w:pPr>
              <w:pStyle w:val="NormalWeb"/>
              <w:numPr>
                <w:ilvl w:val="0"/>
                <w:numId w:val="66"/>
              </w:numPr>
              <w:tabs>
                <w:tab w:val="left" w:pos="459"/>
              </w:tabs>
              <w:spacing w:after="120"/>
              <w:ind w:left="425" w:hanging="284"/>
              <w:contextualSpacing/>
              <w:rPr>
                <w:rFonts w:asciiTheme="minorHAnsi" w:eastAsiaTheme="majorEastAsia" w:hAnsiTheme="minorHAnsi" w:cstheme="minorHAnsi"/>
                <w:sz w:val="22"/>
                <w:szCs w:val="22"/>
                <w:lang w:val="en-AU"/>
              </w:rPr>
            </w:pPr>
            <w:r>
              <w:rPr>
                <w:rFonts w:asciiTheme="minorHAnsi" w:eastAsiaTheme="majorEastAsia" w:hAnsiTheme="minorHAnsi" w:cstheme="minorHAnsi"/>
                <w:sz w:val="22"/>
                <w:szCs w:val="22"/>
                <w:lang w:val="en-AU"/>
              </w:rPr>
              <w:t>A</w:t>
            </w:r>
            <w:r w:rsidR="00EF21F9" w:rsidRPr="00467C5B">
              <w:rPr>
                <w:rFonts w:asciiTheme="minorHAnsi" w:eastAsiaTheme="majorEastAsia" w:hAnsiTheme="minorHAnsi" w:cstheme="minorHAnsi"/>
                <w:sz w:val="22"/>
                <w:szCs w:val="22"/>
                <w:lang w:val="en-AU"/>
              </w:rPr>
              <w:t xml:space="preserve">ll documents requested by the </w:t>
            </w:r>
            <w:r w:rsidR="00441C56" w:rsidRPr="00467C5B">
              <w:rPr>
                <w:rFonts w:asciiTheme="minorHAnsi" w:eastAsiaTheme="majorEastAsia" w:hAnsiTheme="minorHAnsi" w:cstheme="minorHAnsi"/>
                <w:sz w:val="22"/>
                <w:szCs w:val="22"/>
                <w:lang w:val="en-AU"/>
              </w:rPr>
              <w:t xml:space="preserve">TRA-approved </w:t>
            </w:r>
            <w:r w:rsidR="00EF21F9" w:rsidRPr="00467C5B">
              <w:rPr>
                <w:rFonts w:asciiTheme="minorHAnsi" w:eastAsiaTheme="majorEastAsia" w:hAnsiTheme="minorHAnsi" w:cstheme="minorHAnsi"/>
                <w:sz w:val="22"/>
                <w:szCs w:val="22"/>
                <w:lang w:val="en-AU"/>
              </w:rPr>
              <w:t>RTO are provided when an application is lodged</w:t>
            </w:r>
            <w:r w:rsidR="00467C5B" w:rsidRPr="00467C5B">
              <w:rPr>
                <w:rFonts w:asciiTheme="minorHAnsi" w:eastAsiaTheme="majorEastAsia" w:hAnsiTheme="minorHAnsi" w:cstheme="minorHAnsi"/>
                <w:sz w:val="22"/>
                <w:szCs w:val="22"/>
                <w:lang w:val="en-AU"/>
              </w:rPr>
              <w:t xml:space="preserve"> </w:t>
            </w:r>
            <w:r w:rsidR="00467C5B">
              <w:rPr>
                <w:rFonts w:asciiTheme="minorHAnsi" w:eastAsiaTheme="majorEastAsia" w:hAnsiTheme="minorHAnsi" w:cstheme="minorHAnsi"/>
                <w:sz w:val="22"/>
                <w:szCs w:val="22"/>
                <w:lang w:val="en-AU"/>
              </w:rPr>
              <w:t xml:space="preserve">and conform to the </w:t>
            </w:r>
            <w:r w:rsidR="00467C5B" w:rsidRPr="00467C5B">
              <w:rPr>
                <w:rFonts w:asciiTheme="minorHAnsi" w:eastAsiaTheme="majorEastAsia" w:hAnsiTheme="minorHAnsi" w:cstheme="minorHAnsi"/>
                <w:sz w:val="22"/>
                <w:szCs w:val="22"/>
                <w:lang w:val="en-AU"/>
              </w:rPr>
              <w:t>format requested</w:t>
            </w:r>
            <w:r>
              <w:rPr>
                <w:rFonts w:asciiTheme="minorHAnsi" w:eastAsiaTheme="majorEastAsia" w:hAnsiTheme="minorHAnsi" w:cstheme="minorHAnsi"/>
                <w:sz w:val="22"/>
                <w:szCs w:val="22"/>
                <w:lang w:val="en-AU"/>
              </w:rPr>
              <w:t>.</w:t>
            </w:r>
          </w:p>
          <w:p w14:paraId="598D5D3D" w14:textId="46E3810E" w:rsidR="00367698" w:rsidRPr="00467C5B" w:rsidRDefault="00A73A2A" w:rsidP="008E718F">
            <w:pPr>
              <w:pStyle w:val="NormalWeb"/>
              <w:numPr>
                <w:ilvl w:val="0"/>
                <w:numId w:val="66"/>
              </w:numPr>
              <w:tabs>
                <w:tab w:val="left" w:pos="459"/>
              </w:tabs>
              <w:spacing w:after="120"/>
              <w:ind w:left="425" w:hanging="284"/>
              <w:contextualSpacing/>
              <w:rPr>
                <w:rFonts w:asciiTheme="minorHAnsi" w:eastAsiaTheme="majorEastAsia" w:hAnsiTheme="minorHAnsi" w:cstheme="minorHAnsi"/>
                <w:b/>
                <w:sz w:val="22"/>
                <w:szCs w:val="22"/>
                <w:lang w:val="en-AU"/>
              </w:rPr>
            </w:pPr>
            <w:r>
              <w:rPr>
                <w:rFonts w:asciiTheme="minorHAnsi" w:eastAsiaTheme="majorEastAsia" w:hAnsiTheme="minorHAnsi" w:cstheme="minorHAnsi"/>
                <w:sz w:val="22"/>
                <w:szCs w:val="22"/>
                <w:lang w:val="en-AU"/>
              </w:rPr>
              <w:t>E</w:t>
            </w:r>
            <w:r w:rsidR="00EF21F9" w:rsidRPr="008E718F">
              <w:rPr>
                <w:rFonts w:asciiTheme="minorHAnsi" w:eastAsiaTheme="majorEastAsia" w:hAnsiTheme="minorHAnsi" w:cstheme="minorHAnsi"/>
                <w:sz w:val="22"/>
                <w:szCs w:val="22"/>
                <w:lang w:val="en-AU"/>
              </w:rPr>
              <w:t>mployment</w:t>
            </w:r>
            <w:r w:rsidR="00EF21F9" w:rsidRPr="00990F6A">
              <w:rPr>
                <w:rFonts w:asciiTheme="minorHAnsi" w:hAnsiTheme="minorHAnsi" w:cstheme="minorHAnsi"/>
                <w:sz w:val="22"/>
                <w:szCs w:val="22"/>
                <w:lang w:val="en-AU"/>
              </w:rPr>
              <w:t xml:space="preserve"> statements conform to the requirements set out in </w:t>
            </w:r>
            <w:r w:rsidR="002F5D90" w:rsidRPr="00990F6A">
              <w:rPr>
                <w:rFonts w:asciiTheme="minorHAnsi" w:hAnsiTheme="minorHAnsi" w:cstheme="minorHAnsi"/>
                <w:sz w:val="22"/>
                <w:szCs w:val="22"/>
                <w:lang w:val="en-AU"/>
              </w:rPr>
              <w:t>S</w:t>
            </w:r>
            <w:r w:rsidR="00EF21F9" w:rsidRPr="00990F6A">
              <w:rPr>
                <w:rFonts w:asciiTheme="minorHAnsi" w:hAnsiTheme="minorHAnsi" w:cstheme="minorHAnsi"/>
                <w:sz w:val="22"/>
                <w:szCs w:val="22"/>
                <w:lang w:val="en-AU"/>
              </w:rPr>
              <w:t>ection 3.</w:t>
            </w:r>
            <w:r w:rsidR="00367698" w:rsidRPr="00990F6A">
              <w:rPr>
                <w:rFonts w:asciiTheme="minorHAnsi" w:hAnsiTheme="minorHAnsi" w:cstheme="minorHAnsi"/>
                <w:sz w:val="22"/>
                <w:szCs w:val="22"/>
                <w:lang w:val="en-AU"/>
              </w:rPr>
              <w:t>3</w:t>
            </w:r>
            <w:r>
              <w:rPr>
                <w:rFonts w:asciiTheme="minorHAnsi" w:hAnsiTheme="minorHAnsi" w:cstheme="minorHAnsi"/>
                <w:sz w:val="22"/>
                <w:szCs w:val="22"/>
                <w:lang w:val="en-AU"/>
              </w:rPr>
              <w:t>.</w:t>
            </w:r>
          </w:p>
        </w:tc>
      </w:tr>
      <w:tr w:rsidR="00EF21F9" w:rsidRPr="005960FB" w14:paraId="5BC05B69" w14:textId="77777777" w:rsidTr="00352C86">
        <w:trPr>
          <w:trHeight w:val="1270"/>
        </w:trPr>
        <w:tc>
          <w:tcPr>
            <w:tcW w:w="2836" w:type="dxa"/>
          </w:tcPr>
          <w:p w14:paraId="48E06017" w14:textId="0C218B1C" w:rsidR="00EF21F9" w:rsidRPr="005960FB" w:rsidRDefault="00475BD4" w:rsidP="009407C6">
            <w:pPr>
              <w:rPr>
                <w:rFonts w:eastAsia="Times New Roman" w:cstheme="minorHAnsi"/>
              </w:rPr>
            </w:pPr>
            <w:r>
              <w:rPr>
                <w:rFonts w:eastAsia="Times New Roman" w:cstheme="minorHAnsi"/>
              </w:rPr>
              <w:t xml:space="preserve">Department of </w:t>
            </w:r>
            <w:r w:rsidR="009407C6">
              <w:rPr>
                <w:rFonts w:eastAsia="Times New Roman" w:cstheme="minorHAnsi"/>
              </w:rPr>
              <w:t>Education, Skills and Employment</w:t>
            </w:r>
          </w:p>
        </w:tc>
        <w:tc>
          <w:tcPr>
            <w:tcW w:w="6520" w:type="dxa"/>
          </w:tcPr>
          <w:p w14:paraId="62D335B5" w14:textId="77777777" w:rsidR="00EF21F9" w:rsidRPr="005960FB" w:rsidRDefault="00EF21F9" w:rsidP="002D7D04">
            <w:pPr>
              <w:pStyle w:val="NormalWeb"/>
              <w:spacing w:after="120"/>
              <w:rPr>
                <w:rFonts w:asciiTheme="minorHAnsi" w:eastAsiaTheme="majorEastAsia" w:hAnsiTheme="minorHAnsi" w:cstheme="minorHAnsi"/>
                <w:b/>
                <w:sz w:val="22"/>
                <w:szCs w:val="22"/>
                <w:lang w:val="en-AU"/>
              </w:rPr>
            </w:pPr>
            <w:r w:rsidRPr="005960FB">
              <w:rPr>
                <w:rFonts w:asciiTheme="minorHAnsi" w:hAnsiTheme="minorHAnsi" w:cstheme="minorHAnsi"/>
                <w:sz w:val="22"/>
                <w:szCs w:val="22"/>
                <w:lang w:val="en-AU"/>
              </w:rPr>
              <w:t>The department is responsible for national policies and programs that help Australians access quality and affordable early childcare and childhood education, school education, higher education, vocational education and training, international education and research.</w:t>
            </w:r>
          </w:p>
        </w:tc>
      </w:tr>
      <w:tr w:rsidR="00EF21F9" w:rsidRPr="005960FB" w14:paraId="160AA849" w14:textId="77777777" w:rsidTr="00352C86">
        <w:trPr>
          <w:trHeight w:val="530"/>
        </w:trPr>
        <w:tc>
          <w:tcPr>
            <w:tcW w:w="2836" w:type="dxa"/>
          </w:tcPr>
          <w:p w14:paraId="7D7FB23E" w14:textId="77777777" w:rsidR="00EF21F9" w:rsidRPr="005960FB" w:rsidRDefault="00EF21F9" w:rsidP="006A19ED">
            <w:pPr>
              <w:rPr>
                <w:rFonts w:eastAsia="Times New Roman" w:cstheme="minorHAnsi"/>
              </w:rPr>
            </w:pPr>
            <w:r w:rsidRPr="005960FB">
              <w:rPr>
                <w:rFonts w:eastAsia="Times New Roman" w:cstheme="minorHAnsi"/>
              </w:rPr>
              <w:t xml:space="preserve">Department of </w:t>
            </w:r>
            <w:r w:rsidR="006A19ED">
              <w:rPr>
                <w:rFonts w:eastAsia="Times New Roman" w:cstheme="minorHAnsi"/>
              </w:rPr>
              <w:t>Home Affairs</w:t>
            </w:r>
          </w:p>
        </w:tc>
        <w:tc>
          <w:tcPr>
            <w:tcW w:w="6520" w:type="dxa"/>
          </w:tcPr>
          <w:p w14:paraId="26E5F254" w14:textId="066D1D01" w:rsidR="00EF21F9" w:rsidRPr="005960FB" w:rsidRDefault="006A19ED" w:rsidP="005960FB">
            <w:pPr>
              <w:rPr>
                <w:rFonts w:cstheme="minorHAnsi"/>
                <w:b/>
              </w:rPr>
            </w:pPr>
            <w:r>
              <w:rPr>
                <w:rFonts w:cstheme="minorHAnsi"/>
              </w:rPr>
              <w:t xml:space="preserve">Home Affairs </w:t>
            </w:r>
            <w:r w:rsidR="00EF21F9" w:rsidRPr="005960FB">
              <w:rPr>
                <w:rFonts w:cstheme="minorHAnsi"/>
              </w:rPr>
              <w:t xml:space="preserve">has responsibility for administering the </w:t>
            </w:r>
            <w:r w:rsidR="004D36CD">
              <w:rPr>
                <w:rFonts w:cstheme="minorHAnsi"/>
                <w:i/>
              </w:rPr>
              <w:t>Migration Act </w:t>
            </w:r>
            <w:r w:rsidR="00EF21F9" w:rsidRPr="005960FB">
              <w:rPr>
                <w:rFonts w:cstheme="minorHAnsi"/>
                <w:i/>
              </w:rPr>
              <w:t xml:space="preserve">1958 </w:t>
            </w:r>
            <w:r w:rsidR="00EF21F9" w:rsidRPr="005960FB">
              <w:rPr>
                <w:rFonts w:cstheme="minorHAnsi"/>
              </w:rPr>
              <w:t>and associated Regulations.</w:t>
            </w:r>
          </w:p>
          <w:p w14:paraId="5E8E5974" w14:textId="7D7A597D" w:rsidR="00EF21F9" w:rsidRPr="005960FB" w:rsidRDefault="006A19ED" w:rsidP="002D7D04">
            <w:pPr>
              <w:rPr>
                <w:rFonts w:cstheme="minorHAnsi"/>
                <w:b/>
              </w:rPr>
            </w:pPr>
            <w:r>
              <w:rPr>
                <w:rFonts w:cstheme="minorHAnsi"/>
              </w:rPr>
              <w:t xml:space="preserve">Home Affairs </w:t>
            </w:r>
            <w:r w:rsidR="00EF21F9" w:rsidRPr="005960FB">
              <w:rPr>
                <w:rFonts w:cstheme="minorHAnsi"/>
              </w:rPr>
              <w:t xml:space="preserve">works in conjunction with the </w:t>
            </w:r>
            <w:r w:rsidR="00475BD4">
              <w:rPr>
                <w:rFonts w:cstheme="minorHAnsi"/>
              </w:rPr>
              <w:t>Department of Employment, Skills, Small and Family Business</w:t>
            </w:r>
            <w:r w:rsidR="00EF21F9" w:rsidRPr="005960FB">
              <w:rPr>
                <w:rFonts w:cstheme="minorHAnsi"/>
              </w:rPr>
              <w:t xml:space="preserve"> to deliver skilled trades/technical people and professionals to Australia through the skilled migration program.</w:t>
            </w:r>
          </w:p>
        </w:tc>
      </w:tr>
      <w:tr w:rsidR="00EF21F9" w:rsidRPr="005960FB" w14:paraId="4A3C9790" w14:textId="77777777" w:rsidTr="00352C86">
        <w:trPr>
          <w:trHeight w:val="862"/>
        </w:trPr>
        <w:tc>
          <w:tcPr>
            <w:tcW w:w="2836" w:type="dxa"/>
          </w:tcPr>
          <w:p w14:paraId="31E6B6A3" w14:textId="77777777" w:rsidR="00EF21F9" w:rsidRPr="005960FB" w:rsidRDefault="00EF21F9" w:rsidP="005960FB">
            <w:pPr>
              <w:rPr>
                <w:rFonts w:eastAsia="Times New Roman" w:cstheme="minorHAnsi"/>
              </w:rPr>
            </w:pPr>
            <w:r w:rsidRPr="005960FB">
              <w:rPr>
                <w:rFonts w:eastAsia="Times New Roman" w:cstheme="minorHAnsi"/>
              </w:rPr>
              <w:t>licensed occupations</w:t>
            </w:r>
          </w:p>
        </w:tc>
        <w:tc>
          <w:tcPr>
            <w:tcW w:w="6520" w:type="dxa"/>
          </w:tcPr>
          <w:p w14:paraId="7AF954F1" w14:textId="77777777" w:rsidR="00EF21F9" w:rsidRPr="005960FB" w:rsidRDefault="00EF21F9" w:rsidP="005960FB">
            <w:pPr>
              <w:rPr>
                <w:rFonts w:cstheme="minorHAnsi"/>
                <w:b/>
              </w:rPr>
            </w:pPr>
            <w:r w:rsidRPr="005960FB">
              <w:rPr>
                <w:rFonts w:cstheme="minorHAnsi"/>
              </w:rPr>
              <w:t>The occupations of Airconditioning and Refrigeration Mechanic, Electrician (General), Electrician (Special Class) and Plumber (General).</w:t>
            </w:r>
          </w:p>
        </w:tc>
      </w:tr>
      <w:tr w:rsidR="00EF21F9" w:rsidRPr="005960FB" w14:paraId="20C2BCC7" w14:textId="77777777" w:rsidTr="00352C86">
        <w:trPr>
          <w:trHeight w:val="862"/>
        </w:trPr>
        <w:tc>
          <w:tcPr>
            <w:tcW w:w="2836" w:type="dxa"/>
          </w:tcPr>
          <w:p w14:paraId="118F4C74" w14:textId="77777777" w:rsidR="00EF21F9" w:rsidRPr="005960FB" w:rsidRDefault="00EF21F9" w:rsidP="005960FB">
            <w:pPr>
              <w:rPr>
                <w:rFonts w:eastAsia="Times New Roman" w:cstheme="minorHAnsi"/>
              </w:rPr>
            </w:pPr>
            <w:r w:rsidRPr="005960FB">
              <w:rPr>
                <w:rFonts w:eastAsia="Times New Roman" w:cstheme="minorHAnsi"/>
              </w:rPr>
              <w:t>migration agent</w:t>
            </w:r>
          </w:p>
          <w:p w14:paraId="4174A926" w14:textId="77777777" w:rsidR="00EF21F9" w:rsidRPr="005960FB" w:rsidRDefault="00EF21F9" w:rsidP="005960FB">
            <w:pPr>
              <w:rPr>
                <w:rFonts w:eastAsia="Times New Roman" w:cstheme="minorHAnsi"/>
              </w:rPr>
            </w:pPr>
          </w:p>
        </w:tc>
        <w:tc>
          <w:tcPr>
            <w:tcW w:w="6520" w:type="dxa"/>
          </w:tcPr>
          <w:p w14:paraId="3389FAAF" w14:textId="77777777" w:rsidR="00EF21F9" w:rsidRPr="005960FB" w:rsidRDefault="00EF21F9" w:rsidP="005960FB">
            <w:pPr>
              <w:rPr>
                <w:rFonts w:cstheme="minorHAnsi"/>
                <w:b/>
              </w:rPr>
            </w:pPr>
            <w:r w:rsidRPr="005960FB">
              <w:rPr>
                <w:rFonts w:cstheme="minorHAnsi"/>
              </w:rPr>
              <w:t>In Australia, people who want to provide immigration assistance must be registered with the Office of the Migration Agents Registration Authority.</w:t>
            </w:r>
          </w:p>
          <w:p w14:paraId="4F62EA48" w14:textId="77777777" w:rsidR="00EF21F9" w:rsidRPr="005960FB" w:rsidRDefault="00EF21F9" w:rsidP="005960FB">
            <w:pPr>
              <w:rPr>
                <w:rFonts w:cstheme="minorHAnsi"/>
                <w:b/>
              </w:rPr>
            </w:pPr>
            <w:r w:rsidRPr="005960FB">
              <w:rPr>
                <w:rFonts w:cstheme="minorHAnsi"/>
              </w:rPr>
              <w:t xml:space="preserve">A registered migration agent can use their knowledge of Australia’s migration procedures to offer advice or assistance to a person wishing to obtain a visa to enter or remain in Australia. They can also assist people who are nominating or sponsoring prospective visa applicants. </w:t>
            </w:r>
          </w:p>
        </w:tc>
      </w:tr>
      <w:tr w:rsidR="00EF21F9" w:rsidRPr="005960FB" w14:paraId="3B75EF39" w14:textId="77777777" w:rsidTr="00352C86">
        <w:trPr>
          <w:trHeight w:val="361"/>
        </w:trPr>
        <w:tc>
          <w:tcPr>
            <w:tcW w:w="2836" w:type="dxa"/>
          </w:tcPr>
          <w:p w14:paraId="69D0D1FE" w14:textId="22FE6B02" w:rsidR="00EF21F9" w:rsidRPr="005960FB" w:rsidRDefault="00967A3B" w:rsidP="005960FB">
            <w:pPr>
              <w:rPr>
                <w:rFonts w:eastAsia="Times New Roman" w:cstheme="minorHAnsi"/>
              </w:rPr>
            </w:pPr>
            <w:r>
              <w:rPr>
                <w:rFonts w:eastAsia="Times New Roman" w:cstheme="minorHAnsi"/>
              </w:rPr>
              <w:t>C</w:t>
            </w:r>
            <w:r w:rsidR="00EA4AF3">
              <w:rPr>
                <w:rFonts w:eastAsia="Times New Roman" w:cstheme="minorHAnsi"/>
              </w:rPr>
              <w:t>ountries/SARS and regions</w:t>
            </w:r>
          </w:p>
        </w:tc>
        <w:tc>
          <w:tcPr>
            <w:tcW w:w="6520" w:type="dxa"/>
          </w:tcPr>
          <w:p w14:paraId="0B14E3DB" w14:textId="77777777" w:rsidR="00EF21F9" w:rsidRPr="005960FB" w:rsidRDefault="002F5D90" w:rsidP="0005577B">
            <w:pPr>
              <w:rPr>
                <w:rFonts w:cstheme="minorHAnsi"/>
                <w:b/>
              </w:rPr>
            </w:pPr>
            <w:r>
              <w:rPr>
                <w:rFonts w:cstheme="minorHAnsi"/>
              </w:rPr>
              <w:t>One of the countries</w:t>
            </w:r>
            <w:r w:rsidR="00EA4AF3">
              <w:rPr>
                <w:rFonts w:cstheme="minorHAnsi"/>
              </w:rPr>
              <w:t>/SARs and/or regions</w:t>
            </w:r>
            <w:r>
              <w:rPr>
                <w:rFonts w:cstheme="minorHAnsi"/>
              </w:rPr>
              <w:t xml:space="preserve"> listed</w:t>
            </w:r>
            <w:r w:rsidR="00A30334">
              <w:rPr>
                <w:rFonts w:cstheme="minorHAnsi"/>
              </w:rPr>
              <w:t xml:space="preserve"> on the</w:t>
            </w:r>
            <w:r>
              <w:rPr>
                <w:rFonts w:cstheme="minorHAnsi"/>
              </w:rPr>
              <w:t xml:space="preserve"> </w:t>
            </w:r>
            <w:r w:rsidR="00A30334" w:rsidRPr="00766509">
              <w:rPr>
                <w:rFonts w:cstheme="minorHAnsi"/>
              </w:rPr>
              <w:t xml:space="preserve">OSAP </w:t>
            </w:r>
            <w:r w:rsidR="00AF6A57">
              <w:rPr>
                <w:rFonts w:cstheme="minorHAnsi"/>
              </w:rPr>
              <w:t xml:space="preserve">Program </w:t>
            </w:r>
            <w:r w:rsidR="00A30334" w:rsidRPr="00766509">
              <w:rPr>
                <w:rFonts w:cstheme="minorHAnsi"/>
              </w:rPr>
              <w:t>page</w:t>
            </w:r>
            <w:r w:rsidR="00A30334">
              <w:rPr>
                <w:rFonts w:cstheme="minorHAnsi"/>
              </w:rPr>
              <w:t xml:space="preserve"> on the TRA website.</w:t>
            </w:r>
          </w:p>
        </w:tc>
      </w:tr>
      <w:tr w:rsidR="00EF21F9" w:rsidRPr="005960FB" w14:paraId="143ED4F3" w14:textId="77777777" w:rsidTr="00352C86">
        <w:trPr>
          <w:trHeight w:val="267"/>
        </w:trPr>
        <w:tc>
          <w:tcPr>
            <w:tcW w:w="2836" w:type="dxa"/>
          </w:tcPr>
          <w:p w14:paraId="36672D0F" w14:textId="77777777" w:rsidR="00EF21F9" w:rsidRPr="005960FB" w:rsidRDefault="00EF21F9" w:rsidP="005960FB">
            <w:pPr>
              <w:rPr>
                <w:rFonts w:eastAsia="Times New Roman" w:cstheme="minorHAnsi"/>
              </w:rPr>
            </w:pPr>
            <w:r w:rsidRPr="005960FB">
              <w:rPr>
                <w:rFonts w:eastAsia="Times New Roman" w:cstheme="minorHAnsi"/>
              </w:rPr>
              <w:t>nominated occupation</w:t>
            </w:r>
          </w:p>
        </w:tc>
        <w:tc>
          <w:tcPr>
            <w:tcW w:w="6520" w:type="dxa"/>
          </w:tcPr>
          <w:p w14:paraId="2F3859A3" w14:textId="77777777" w:rsidR="00967A3B" w:rsidRDefault="00967A3B" w:rsidP="0005577B">
            <w:pPr>
              <w:rPr>
                <w:rFonts w:cstheme="minorHAnsi"/>
              </w:rPr>
            </w:pPr>
            <w:r>
              <w:rPr>
                <w:rFonts w:cstheme="minorHAnsi"/>
              </w:rPr>
              <w:t>The Applicants Nominated Occupation as provided in the application for a skills assessment.</w:t>
            </w:r>
          </w:p>
          <w:p w14:paraId="1FD39D1B" w14:textId="77777777" w:rsidR="00EF21F9" w:rsidRPr="005960FB" w:rsidRDefault="00EF21F9" w:rsidP="0005577B">
            <w:pPr>
              <w:rPr>
                <w:rFonts w:cstheme="minorHAnsi"/>
                <w:b/>
              </w:rPr>
            </w:pPr>
            <w:r w:rsidRPr="005960FB">
              <w:rPr>
                <w:rFonts w:cstheme="minorHAnsi"/>
              </w:rPr>
              <w:t xml:space="preserve">One of the occupations </w:t>
            </w:r>
            <w:r w:rsidR="00A30334">
              <w:rPr>
                <w:rFonts w:cstheme="minorHAnsi"/>
              </w:rPr>
              <w:t xml:space="preserve">on the </w:t>
            </w:r>
            <w:r w:rsidR="00A30334" w:rsidRPr="00766509">
              <w:rPr>
                <w:rFonts w:cstheme="minorHAnsi"/>
              </w:rPr>
              <w:t xml:space="preserve">OSAP </w:t>
            </w:r>
            <w:r w:rsidR="008E718F">
              <w:rPr>
                <w:rFonts w:cstheme="minorHAnsi"/>
              </w:rPr>
              <w:t xml:space="preserve">Program </w:t>
            </w:r>
            <w:r w:rsidR="00A30334" w:rsidRPr="00766509">
              <w:rPr>
                <w:rFonts w:cstheme="minorHAnsi"/>
              </w:rPr>
              <w:t>page</w:t>
            </w:r>
            <w:r w:rsidR="00A30334">
              <w:rPr>
                <w:rFonts w:cstheme="minorHAnsi"/>
              </w:rPr>
              <w:t xml:space="preserve"> on the TRA website.</w:t>
            </w:r>
            <w:r w:rsidRPr="005960FB">
              <w:rPr>
                <w:rFonts w:cstheme="minorHAnsi"/>
              </w:rPr>
              <w:t xml:space="preserve"> </w:t>
            </w:r>
          </w:p>
        </w:tc>
      </w:tr>
      <w:tr w:rsidR="00EF21F9" w:rsidRPr="005960FB" w14:paraId="4FF95EA8" w14:textId="77777777" w:rsidTr="00352C86">
        <w:trPr>
          <w:trHeight w:val="535"/>
        </w:trPr>
        <w:tc>
          <w:tcPr>
            <w:tcW w:w="2836" w:type="dxa"/>
          </w:tcPr>
          <w:p w14:paraId="497C3456" w14:textId="77777777" w:rsidR="00EF21F9" w:rsidRPr="005960FB" w:rsidRDefault="00EF21F9" w:rsidP="007F29F2">
            <w:pPr>
              <w:rPr>
                <w:rFonts w:eastAsia="Times New Roman" w:cstheme="minorHAnsi"/>
              </w:rPr>
            </w:pPr>
            <w:r w:rsidRPr="005960FB">
              <w:rPr>
                <w:rFonts w:eastAsia="Times New Roman" w:cstheme="minorHAnsi"/>
              </w:rPr>
              <w:t xml:space="preserve">Offshore Technical Skills Record </w:t>
            </w:r>
          </w:p>
        </w:tc>
        <w:tc>
          <w:tcPr>
            <w:tcW w:w="6520" w:type="dxa"/>
          </w:tcPr>
          <w:p w14:paraId="3CF09AB6" w14:textId="77777777" w:rsidR="00EF21F9" w:rsidRPr="005960FB" w:rsidRDefault="00EF21F9" w:rsidP="005960FB">
            <w:pPr>
              <w:rPr>
                <w:rFonts w:cstheme="minorHAnsi"/>
                <w:b/>
              </w:rPr>
            </w:pPr>
            <w:r w:rsidRPr="005960FB">
              <w:rPr>
                <w:rFonts w:cstheme="minorHAnsi"/>
              </w:rPr>
              <w:t xml:space="preserve">The document that is issued when an applicant in a licensed occupation has been found to have partially met the technical competencies to be awarded a Certificate </w:t>
            </w:r>
            <w:r w:rsidR="00872DF1">
              <w:rPr>
                <w:rFonts w:cstheme="minorHAnsi"/>
              </w:rPr>
              <w:t>III</w:t>
            </w:r>
            <w:r w:rsidRPr="005960FB">
              <w:rPr>
                <w:rFonts w:cstheme="minorHAnsi"/>
              </w:rPr>
              <w:t xml:space="preserve"> Australian VET qualification. An OTSR holder can apply for a provisional licence to work in their occupation in Australia.</w:t>
            </w:r>
          </w:p>
          <w:p w14:paraId="756C1F4A" w14:textId="77777777" w:rsidR="00EF21F9" w:rsidRPr="005960FB" w:rsidRDefault="00EF21F9" w:rsidP="007C160B">
            <w:pPr>
              <w:rPr>
                <w:rFonts w:cstheme="minorHAnsi"/>
                <w:b/>
              </w:rPr>
            </w:pPr>
            <w:r w:rsidRPr="005960FB">
              <w:rPr>
                <w:rFonts w:cstheme="minorHAnsi"/>
              </w:rPr>
              <w:t xml:space="preserve">To be awarded the VET qualification for a licensed occupation, the OTSR holder must complete Australian context gap training and a period of supervised employment in Australia in their </w:t>
            </w:r>
            <w:r w:rsidR="007C160B">
              <w:rPr>
                <w:rFonts w:cstheme="minorHAnsi"/>
              </w:rPr>
              <w:t>nominated</w:t>
            </w:r>
            <w:r w:rsidRPr="005960FB">
              <w:rPr>
                <w:rFonts w:cstheme="minorHAnsi"/>
              </w:rPr>
              <w:t xml:space="preserve"> occupation. </w:t>
            </w:r>
          </w:p>
        </w:tc>
      </w:tr>
      <w:tr w:rsidR="009546F9" w:rsidRPr="003F428B" w14:paraId="10C9B2A5" w14:textId="77777777" w:rsidTr="00352C86">
        <w:tblPrEx>
          <w:tblLook w:val="0480" w:firstRow="0" w:lastRow="0" w:firstColumn="1" w:lastColumn="0" w:noHBand="0" w:noVBand="1"/>
        </w:tblPrEx>
        <w:trPr>
          <w:trHeight w:val="280"/>
        </w:trPr>
        <w:tc>
          <w:tcPr>
            <w:tcW w:w="2835" w:type="dxa"/>
          </w:tcPr>
          <w:p w14:paraId="20ECDA6A" w14:textId="7AD6C6C7" w:rsidR="009546F9" w:rsidRPr="00823118" w:rsidRDefault="009546F9" w:rsidP="007E0C75">
            <w:pPr>
              <w:rPr>
                <w:rFonts w:cstheme="minorHAnsi"/>
                <w:highlight w:val="yellow"/>
              </w:rPr>
            </w:pPr>
            <w:r w:rsidRPr="001D3946">
              <w:rPr>
                <w:rFonts w:cstheme="minorHAnsi"/>
              </w:rPr>
              <w:t xml:space="preserve">RTO </w:t>
            </w:r>
            <w:r w:rsidR="00823118" w:rsidRPr="001D3946">
              <w:rPr>
                <w:rFonts w:cstheme="minorHAnsi"/>
              </w:rPr>
              <w:t xml:space="preserve">Assessment </w:t>
            </w:r>
            <w:r w:rsidRPr="001D3946">
              <w:rPr>
                <w:rFonts w:cstheme="minorHAnsi"/>
              </w:rPr>
              <w:t>Payment Identifier Code</w:t>
            </w:r>
          </w:p>
        </w:tc>
        <w:tc>
          <w:tcPr>
            <w:tcW w:w="6520" w:type="dxa"/>
          </w:tcPr>
          <w:p w14:paraId="3983CFDA" w14:textId="03ECF8C5" w:rsidR="009546F9" w:rsidRPr="00C8015A" w:rsidRDefault="001D3946" w:rsidP="000E74CA">
            <w:pPr>
              <w:rPr>
                <w:rFonts w:cstheme="minorHAnsi"/>
              </w:rPr>
            </w:pPr>
            <w:r>
              <w:rPr>
                <w:rFonts w:cstheme="minorHAnsi"/>
              </w:rPr>
              <w:t xml:space="preserve">A unique code </w:t>
            </w:r>
            <w:r w:rsidR="000E74CA">
              <w:rPr>
                <w:rFonts w:cstheme="minorHAnsi"/>
              </w:rPr>
              <w:t xml:space="preserve">provided </w:t>
            </w:r>
            <w:r>
              <w:rPr>
                <w:rFonts w:cstheme="minorHAnsi"/>
              </w:rPr>
              <w:t xml:space="preserve">to each applicant </w:t>
            </w:r>
            <w:r w:rsidR="000E74CA">
              <w:rPr>
                <w:rFonts w:cstheme="minorHAnsi"/>
              </w:rPr>
              <w:t xml:space="preserve">by their chosen RTO </w:t>
            </w:r>
            <w:r>
              <w:rPr>
                <w:rFonts w:cstheme="minorHAnsi"/>
              </w:rPr>
              <w:t xml:space="preserve">to enable them to select the correct payment in the TRA </w:t>
            </w:r>
            <w:r w:rsidR="000E74CA">
              <w:rPr>
                <w:rFonts w:cstheme="minorHAnsi"/>
              </w:rPr>
              <w:t>Online Portal</w:t>
            </w:r>
            <w:r>
              <w:rPr>
                <w:rFonts w:cstheme="minorHAnsi"/>
              </w:rPr>
              <w:t>.</w:t>
            </w:r>
          </w:p>
        </w:tc>
      </w:tr>
      <w:tr w:rsidR="00352C86" w:rsidRPr="003F428B" w14:paraId="45BE4A66" w14:textId="77777777" w:rsidTr="00352C86">
        <w:tblPrEx>
          <w:tblLook w:val="0480" w:firstRow="0" w:lastRow="0" w:firstColumn="1" w:lastColumn="0" w:noHBand="0" w:noVBand="1"/>
        </w:tblPrEx>
        <w:trPr>
          <w:trHeight w:val="280"/>
        </w:trPr>
        <w:tc>
          <w:tcPr>
            <w:tcW w:w="2835" w:type="dxa"/>
          </w:tcPr>
          <w:p w14:paraId="2CB127C7" w14:textId="77777777" w:rsidR="00352C86" w:rsidRPr="00C8015A" w:rsidRDefault="00352C86" w:rsidP="007E0C75">
            <w:pPr>
              <w:rPr>
                <w:rFonts w:cstheme="minorHAnsi"/>
              </w:rPr>
            </w:pPr>
            <w:r>
              <w:rPr>
                <w:rFonts w:cstheme="minorHAnsi"/>
              </w:rPr>
              <w:t>reassessment</w:t>
            </w:r>
          </w:p>
        </w:tc>
        <w:tc>
          <w:tcPr>
            <w:tcW w:w="6520" w:type="dxa"/>
          </w:tcPr>
          <w:p w14:paraId="234FC17B" w14:textId="75D74A73" w:rsidR="00352C86" w:rsidRPr="00C8015A" w:rsidRDefault="00352C86" w:rsidP="007E0C75">
            <w:pPr>
              <w:rPr>
                <w:rFonts w:cstheme="minorHAnsi"/>
              </w:rPr>
            </w:pPr>
            <w:r w:rsidRPr="00C8015A">
              <w:rPr>
                <w:rFonts w:cstheme="minorHAnsi"/>
              </w:rPr>
              <w:t>A request to re-examine</w:t>
            </w:r>
            <w:r>
              <w:rPr>
                <w:rFonts w:cstheme="minorHAnsi"/>
              </w:rPr>
              <w:t xml:space="preserve"> whether an applicant has addressed skills gaps identified</w:t>
            </w:r>
            <w:r w:rsidR="000E74CA">
              <w:rPr>
                <w:rFonts w:cstheme="minorHAnsi"/>
              </w:rPr>
              <w:t xml:space="preserve"> in their original skills assessment</w:t>
            </w:r>
            <w:r w:rsidRPr="00C8015A">
              <w:rPr>
                <w:rFonts w:cstheme="minorHAnsi"/>
              </w:rPr>
              <w:t>.</w:t>
            </w:r>
          </w:p>
        </w:tc>
      </w:tr>
      <w:tr w:rsidR="00EF21F9" w:rsidRPr="005960FB" w14:paraId="3DBE7DD1" w14:textId="77777777" w:rsidTr="00352C86">
        <w:tc>
          <w:tcPr>
            <w:tcW w:w="2836" w:type="dxa"/>
          </w:tcPr>
          <w:p w14:paraId="3039062B" w14:textId="77777777" w:rsidR="00EF21F9" w:rsidRPr="005960FB" w:rsidRDefault="00EF21F9" w:rsidP="005960FB">
            <w:pPr>
              <w:rPr>
                <w:rFonts w:eastAsia="Times New Roman" w:cstheme="minorHAnsi"/>
              </w:rPr>
            </w:pPr>
            <w:r w:rsidRPr="005960FB">
              <w:rPr>
                <w:rFonts w:eastAsia="Times New Roman" w:cstheme="minorHAnsi"/>
              </w:rPr>
              <w:t>review</w:t>
            </w:r>
          </w:p>
        </w:tc>
        <w:tc>
          <w:tcPr>
            <w:tcW w:w="6520" w:type="dxa"/>
          </w:tcPr>
          <w:p w14:paraId="16AE74AB" w14:textId="77777777" w:rsidR="00EF21F9" w:rsidRPr="005960FB" w:rsidRDefault="00EF21F9" w:rsidP="005960FB">
            <w:pPr>
              <w:rPr>
                <w:rFonts w:cstheme="minorHAnsi"/>
                <w:b/>
              </w:rPr>
            </w:pPr>
            <w:r w:rsidRPr="005960FB">
              <w:rPr>
                <w:rFonts w:cstheme="minorHAnsi"/>
              </w:rPr>
              <w:t>A request to re-examine an application when the applicant does not agree with an unsuccessful assessment outcome.</w:t>
            </w:r>
          </w:p>
        </w:tc>
      </w:tr>
      <w:tr w:rsidR="00EF21F9" w:rsidRPr="005960FB" w14:paraId="292E1A6B" w14:textId="77777777" w:rsidTr="00352C86">
        <w:trPr>
          <w:trHeight w:val="530"/>
        </w:trPr>
        <w:tc>
          <w:tcPr>
            <w:tcW w:w="2836" w:type="dxa"/>
          </w:tcPr>
          <w:p w14:paraId="4FED8F85" w14:textId="77777777" w:rsidR="00EF21F9" w:rsidRPr="005960FB" w:rsidRDefault="00EF21F9" w:rsidP="005960FB">
            <w:pPr>
              <w:rPr>
                <w:rFonts w:eastAsia="Times New Roman" w:cstheme="minorHAnsi"/>
              </w:rPr>
            </w:pPr>
            <w:r w:rsidRPr="005960FB">
              <w:rPr>
                <w:rFonts w:eastAsia="Times New Roman" w:cstheme="minorHAnsi"/>
              </w:rPr>
              <w:t>skills assessment</w:t>
            </w:r>
          </w:p>
        </w:tc>
        <w:tc>
          <w:tcPr>
            <w:tcW w:w="6520" w:type="dxa"/>
          </w:tcPr>
          <w:p w14:paraId="67A7BDED" w14:textId="77777777" w:rsidR="00EF21F9" w:rsidRPr="005960FB" w:rsidRDefault="00EF21F9" w:rsidP="005960FB">
            <w:pPr>
              <w:rPr>
                <w:rFonts w:cstheme="minorHAnsi"/>
                <w:b/>
              </w:rPr>
            </w:pPr>
            <w:r w:rsidRPr="005960FB">
              <w:rPr>
                <w:rFonts w:cstheme="minorHAnsi"/>
              </w:rPr>
              <w:t xml:space="preserve">The process of collecting evidence and making judgments on whether an individual can work to the standard expected in an Australian workplace. </w:t>
            </w:r>
          </w:p>
        </w:tc>
      </w:tr>
      <w:tr w:rsidR="00EF21F9" w:rsidRPr="005960FB" w14:paraId="6AD05301" w14:textId="77777777" w:rsidTr="00352C86">
        <w:tc>
          <w:tcPr>
            <w:tcW w:w="2836" w:type="dxa"/>
          </w:tcPr>
          <w:p w14:paraId="68B8553C" w14:textId="77777777" w:rsidR="00EF21F9" w:rsidRPr="005960FB" w:rsidRDefault="00EF21F9" w:rsidP="007F29F2">
            <w:pPr>
              <w:rPr>
                <w:rFonts w:eastAsia="Times New Roman" w:cstheme="minorHAnsi"/>
              </w:rPr>
            </w:pPr>
            <w:r w:rsidRPr="005960FB">
              <w:rPr>
                <w:rFonts w:eastAsia="Times New Roman" w:cstheme="minorHAnsi"/>
              </w:rPr>
              <w:t xml:space="preserve">Special Administrative Region </w:t>
            </w:r>
          </w:p>
        </w:tc>
        <w:tc>
          <w:tcPr>
            <w:tcW w:w="6520" w:type="dxa"/>
          </w:tcPr>
          <w:p w14:paraId="02AABAE3" w14:textId="77777777" w:rsidR="00EF21F9" w:rsidRPr="00367973" w:rsidRDefault="002F5D90" w:rsidP="00091862">
            <w:pPr>
              <w:pStyle w:val="NormalWeb"/>
              <w:widowControl/>
              <w:suppressAutoHyphens w:val="0"/>
              <w:spacing w:after="120"/>
              <w:rPr>
                <w:rFonts w:asciiTheme="minorHAnsi" w:eastAsiaTheme="majorEastAsia" w:hAnsiTheme="minorHAnsi" w:cstheme="minorHAnsi"/>
                <w:b/>
                <w:sz w:val="22"/>
                <w:szCs w:val="22"/>
                <w:lang w:val="en-AU"/>
              </w:rPr>
            </w:pPr>
            <w:r w:rsidRPr="00367973">
              <w:rPr>
                <w:rFonts w:asciiTheme="minorHAnsi" w:eastAsiaTheme="majorEastAsia" w:hAnsiTheme="minorHAnsi" w:cstheme="minorHAnsi"/>
                <w:sz w:val="22"/>
                <w:szCs w:val="22"/>
                <w:lang w:val="en-AU"/>
              </w:rPr>
              <w:t>One of the SARs listed</w:t>
            </w:r>
            <w:r w:rsidR="00A30334" w:rsidRPr="00367973">
              <w:rPr>
                <w:rFonts w:asciiTheme="minorHAnsi" w:eastAsiaTheme="majorEastAsia" w:hAnsiTheme="minorHAnsi" w:cstheme="minorHAnsi"/>
                <w:sz w:val="22"/>
                <w:szCs w:val="22"/>
                <w:lang w:val="en-AU"/>
              </w:rPr>
              <w:t xml:space="preserve"> on the</w:t>
            </w:r>
            <w:r w:rsidRPr="00367973">
              <w:rPr>
                <w:rFonts w:asciiTheme="minorHAnsi" w:eastAsiaTheme="majorEastAsia" w:hAnsiTheme="minorHAnsi" w:cstheme="minorHAnsi"/>
                <w:sz w:val="22"/>
                <w:szCs w:val="22"/>
                <w:lang w:val="en-AU"/>
              </w:rPr>
              <w:t xml:space="preserve"> </w:t>
            </w:r>
            <w:r w:rsidR="00A30334" w:rsidRPr="00766509">
              <w:rPr>
                <w:rFonts w:asciiTheme="minorHAnsi" w:hAnsiTheme="minorHAnsi" w:cstheme="minorHAnsi"/>
                <w:sz w:val="22"/>
                <w:szCs w:val="22"/>
              </w:rPr>
              <w:t xml:space="preserve">OSAP </w:t>
            </w:r>
            <w:r w:rsidR="008E718F">
              <w:rPr>
                <w:rFonts w:asciiTheme="minorHAnsi" w:hAnsiTheme="minorHAnsi" w:cstheme="minorHAnsi"/>
                <w:sz w:val="22"/>
                <w:szCs w:val="22"/>
              </w:rPr>
              <w:t xml:space="preserve">Program </w:t>
            </w:r>
            <w:r w:rsidR="00A30334" w:rsidRPr="00766509">
              <w:rPr>
                <w:rFonts w:asciiTheme="minorHAnsi" w:hAnsiTheme="minorHAnsi" w:cstheme="minorHAnsi"/>
                <w:sz w:val="22"/>
                <w:szCs w:val="22"/>
              </w:rPr>
              <w:t>page</w:t>
            </w:r>
            <w:r w:rsidR="00A30334" w:rsidRPr="00367973">
              <w:rPr>
                <w:rFonts w:asciiTheme="minorHAnsi" w:hAnsiTheme="minorHAnsi" w:cstheme="minorHAnsi"/>
                <w:sz w:val="22"/>
                <w:szCs w:val="22"/>
              </w:rPr>
              <w:t xml:space="preserve"> on the TRA website. </w:t>
            </w:r>
          </w:p>
        </w:tc>
      </w:tr>
      <w:tr w:rsidR="000A0578" w:rsidRPr="005960FB" w14:paraId="762A5623" w14:textId="77777777" w:rsidTr="00352C86">
        <w:tc>
          <w:tcPr>
            <w:tcW w:w="2836" w:type="dxa"/>
          </w:tcPr>
          <w:p w14:paraId="550D4493" w14:textId="77777777" w:rsidR="000A0578" w:rsidRPr="005960FB" w:rsidRDefault="000A0578" w:rsidP="007F29F2">
            <w:pPr>
              <w:rPr>
                <w:rFonts w:eastAsia="Times New Roman" w:cstheme="minorHAnsi"/>
              </w:rPr>
            </w:pPr>
            <w:r w:rsidRPr="005960FB">
              <w:rPr>
                <w:rFonts w:eastAsia="Times New Roman" w:cstheme="minorHAnsi"/>
              </w:rPr>
              <w:t xml:space="preserve">Trades Recognition Australia </w:t>
            </w:r>
          </w:p>
        </w:tc>
        <w:tc>
          <w:tcPr>
            <w:tcW w:w="6520" w:type="dxa"/>
          </w:tcPr>
          <w:p w14:paraId="790CABDE" w14:textId="77777777" w:rsidR="000A0578" w:rsidRPr="005960FB" w:rsidRDefault="000A0578" w:rsidP="003A66CF">
            <w:pPr>
              <w:pStyle w:val="NormalWeb"/>
              <w:widowControl/>
              <w:suppressAutoHyphens w:val="0"/>
              <w:spacing w:after="120"/>
              <w:rPr>
                <w:rFonts w:asciiTheme="minorHAnsi" w:hAnsiTheme="minorHAnsi" w:cstheme="minorHAnsi"/>
                <w:b/>
                <w:sz w:val="22"/>
                <w:szCs w:val="22"/>
                <w:lang w:val="en-AU"/>
              </w:rPr>
            </w:pPr>
            <w:r w:rsidRPr="005960FB">
              <w:rPr>
                <w:rFonts w:asciiTheme="minorHAnsi" w:hAnsiTheme="minorHAnsi" w:cstheme="minorHAnsi"/>
                <w:sz w:val="22"/>
                <w:szCs w:val="22"/>
                <w:lang w:val="en-AU"/>
              </w:rPr>
              <w:t>A</w:t>
            </w:r>
            <w:r w:rsidR="00091862">
              <w:rPr>
                <w:rFonts w:asciiTheme="minorHAnsi" w:hAnsiTheme="minorHAnsi" w:cstheme="minorHAnsi"/>
                <w:sz w:val="22"/>
                <w:szCs w:val="22"/>
                <w:lang w:val="en-AU"/>
              </w:rPr>
              <w:t xml:space="preserve">n </w:t>
            </w:r>
            <w:r w:rsidR="003A66CF">
              <w:rPr>
                <w:rFonts w:asciiTheme="minorHAnsi" w:hAnsiTheme="minorHAnsi" w:cstheme="minorHAnsi"/>
                <w:sz w:val="22"/>
                <w:szCs w:val="22"/>
                <w:lang w:val="en-AU"/>
              </w:rPr>
              <w:t>a</w:t>
            </w:r>
            <w:r w:rsidR="00091862">
              <w:rPr>
                <w:rFonts w:asciiTheme="minorHAnsi" w:hAnsiTheme="minorHAnsi" w:cstheme="minorHAnsi"/>
                <w:sz w:val="22"/>
                <w:szCs w:val="22"/>
                <w:lang w:val="en-AU"/>
              </w:rPr>
              <w:t xml:space="preserve">ssessing </w:t>
            </w:r>
            <w:r w:rsidR="003A66CF">
              <w:rPr>
                <w:rFonts w:asciiTheme="minorHAnsi" w:hAnsiTheme="minorHAnsi" w:cstheme="minorHAnsi"/>
                <w:sz w:val="22"/>
                <w:szCs w:val="22"/>
                <w:lang w:val="en-AU"/>
              </w:rPr>
              <w:t>a</w:t>
            </w:r>
            <w:r w:rsidR="00091862">
              <w:rPr>
                <w:rFonts w:asciiTheme="minorHAnsi" w:hAnsiTheme="minorHAnsi" w:cstheme="minorHAnsi"/>
                <w:sz w:val="22"/>
                <w:szCs w:val="22"/>
                <w:lang w:val="en-AU"/>
              </w:rPr>
              <w:t xml:space="preserve">uthority that provides </w:t>
            </w:r>
            <w:r w:rsidRPr="005960FB">
              <w:rPr>
                <w:rFonts w:asciiTheme="minorHAnsi" w:hAnsiTheme="minorHAnsi" w:cstheme="minorHAnsi"/>
                <w:sz w:val="22"/>
                <w:szCs w:val="22"/>
                <w:lang w:val="en-AU"/>
              </w:rPr>
              <w:t>skills assessment service</w:t>
            </w:r>
            <w:r w:rsidR="00091862">
              <w:rPr>
                <w:rFonts w:asciiTheme="minorHAnsi" w:hAnsiTheme="minorHAnsi" w:cstheme="minorHAnsi"/>
                <w:sz w:val="22"/>
                <w:szCs w:val="22"/>
                <w:lang w:val="en-AU"/>
              </w:rPr>
              <w:t>s</w:t>
            </w:r>
            <w:r w:rsidRPr="005960FB">
              <w:rPr>
                <w:rFonts w:asciiTheme="minorHAnsi" w:hAnsiTheme="minorHAnsi" w:cstheme="minorHAnsi"/>
                <w:sz w:val="22"/>
                <w:szCs w:val="22"/>
                <w:lang w:val="en-AU"/>
              </w:rPr>
              <w:t xml:space="preserve"> for people with trade skills gained overseas </w:t>
            </w:r>
            <w:r w:rsidR="003A66CF">
              <w:rPr>
                <w:rFonts w:asciiTheme="minorHAnsi" w:hAnsiTheme="minorHAnsi" w:cstheme="minorHAnsi"/>
                <w:sz w:val="22"/>
                <w:szCs w:val="22"/>
                <w:lang w:val="en-AU"/>
              </w:rPr>
              <w:t xml:space="preserve">and in Australia </w:t>
            </w:r>
            <w:r w:rsidRPr="005960FB">
              <w:rPr>
                <w:rFonts w:asciiTheme="minorHAnsi" w:hAnsiTheme="minorHAnsi" w:cstheme="minorHAnsi"/>
                <w:sz w:val="22"/>
                <w:szCs w:val="22"/>
                <w:lang w:val="en-AU"/>
              </w:rPr>
              <w:t xml:space="preserve">for the purpose of migration and skills recognition. </w:t>
            </w:r>
          </w:p>
        </w:tc>
      </w:tr>
      <w:tr w:rsidR="00EF21F9" w:rsidRPr="005960FB" w14:paraId="6C27099F" w14:textId="77777777" w:rsidTr="00352C86">
        <w:tc>
          <w:tcPr>
            <w:tcW w:w="2836" w:type="dxa"/>
          </w:tcPr>
          <w:p w14:paraId="51376B88" w14:textId="77777777" w:rsidR="00EF21F9" w:rsidRPr="005960FB" w:rsidRDefault="00EF21F9" w:rsidP="007F29F2">
            <w:pPr>
              <w:rPr>
                <w:rFonts w:eastAsia="Times New Roman" w:cstheme="minorHAnsi"/>
              </w:rPr>
            </w:pPr>
            <w:r w:rsidRPr="005960FB">
              <w:rPr>
                <w:rFonts w:cstheme="minorHAnsi"/>
              </w:rPr>
              <w:t xml:space="preserve">TRA-approved registered training organisation </w:t>
            </w:r>
          </w:p>
        </w:tc>
        <w:tc>
          <w:tcPr>
            <w:tcW w:w="6520" w:type="dxa"/>
          </w:tcPr>
          <w:p w14:paraId="5625331F" w14:textId="77777777" w:rsidR="00EF21F9" w:rsidRPr="005960FB" w:rsidRDefault="00EF21F9" w:rsidP="005960FB">
            <w:pPr>
              <w:rPr>
                <w:rFonts w:cstheme="minorHAnsi"/>
                <w:b/>
              </w:rPr>
            </w:pPr>
            <w:r w:rsidRPr="005960FB">
              <w:rPr>
                <w:rFonts w:cstheme="minorHAnsi"/>
              </w:rPr>
              <w:t xml:space="preserve">A registered training organisation approved by TRA to </w:t>
            </w:r>
            <w:r w:rsidR="00321EB1">
              <w:rPr>
                <w:rFonts w:cstheme="minorHAnsi"/>
              </w:rPr>
              <w:t xml:space="preserve">assist in </w:t>
            </w:r>
            <w:r w:rsidRPr="005960FB">
              <w:rPr>
                <w:rFonts w:cstheme="minorHAnsi"/>
              </w:rPr>
              <w:t>deliver</w:t>
            </w:r>
            <w:r w:rsidR="00321EB1">
              <w:rPr>
                <w:rFonts w:cstheme="minorHAnsi"/>
              </w:rPr>
              <w:t>ing</w:t>
            </w:r>
            <w:r w:rsidRPr="005960FB">
              <w:rPr>
                <w:rFonts w:cstheme="minorHAnsi"/>
              </w:rPr>
              <w:t xml:space="preserve"> skills assessments for the Offshore Skills Assessment Program. They also issue nationally recognised qualifications in accordance with the VET Quality Framework. </w:t>
            </w:r>
          </w:p>
        </w:tc>
      </w:tr>
      <w:tr w:rsidR="00EF21F9" w:rsidRPr="005960FB" w14:paraId="4A284382" w14:textId="77777777" w:rsidTr="00352C86">
        <w:tc>
          <w:tcPr>
            <w:tcW w:w="2836" w:type="dxa"/>
          </w:tcPr>
          <w:p w14:paraId="30A8FF0A" w14:textId="77777777" w:rsidR="00EF21F9" w:rsidRPr="005960FB" w:rsidRDefault="00EF21F9" w:rsidP="005960FB">
            <w:pPr>
              <w:rPr>
                <w:rFonts w:eastAsia="Times New Roman" w:cstheme="minorHAnsi"/>
              </w:rPr>
            </w:pPr>
            <w:r w:rsidRPr="005960FB">
              <w:rPr>
                <w:rFonts w:eastAsia="Times New Roman" w:cstheme="minorHAnsi"/>
              </w:rPr>
              <w:t>VET qualification</w:t>
            </w:r>
          </w:p>
        </w:tc>
        <w:tc>
          <w:tcPr>
            <w:tcW w:w="6520" w:type="dxa"/>
          </w:tcPr>
          <w:p w14:paraId="5E4CFA39" w14:textId="77777777" w:rsidR="00EF21F9" w:rsidRPr="005960FB" w:rsidRDefault="00EF21F9" w:rsidP="005960FB">
            <w:pPr>
              <w:pStyle w:val="definition"/>
              <w:spacing w:before="0" w:beforeAutospacing="0" w:after="120" w:afterAutospacing="0" w:line="276" w:lineRule="auto"/>
              <w:rPr>
                <w:rFonts w:asciiTheme="minorHAnsi" w:hAnsiTheme="minorHAnsi" w:cstheme="minorHAnsi"/>
                <w:b/>
                <w:sz w:val="22"/>
                <w:szCs w:val="22"/>
              </w:rPr>
            </w:pPr>
            <w:r w:rsidRPr="005960FB">
              <w:rPr>
                <w:rFonts w:asciiTheme="minorHAnsi" w:hAnsiTheme="minorHAnsi" w:cstheme="minorHAnsi"/>
                <w:sz w:val="22"/>
                <w:szCs w:val="22"/>
              </w:rPr>
              <w:t>A certificate, relating to an Australian VET course, given to a person confirming they have achieved learning outcomes and competencies that satisfy the requirements of a qualification.</w:t>
            </w:r>
          </w:p>
        </w:tc>
      </w:tr>
    </w:tbl>
    <w:p w14:paraId="05B2B429" w14:textId="77777777" w:rsidR="003020FA" w:rsidRPr="00E819C4" w:rsidRDefault="003020FA" w:rsidP="005960FB">
      <w:pPr>
        <w:rPr>
          <w:rFonts w:cstheme="minorHAnsi"/>
          <w:spacing w:val="20"/>
        </w:rPr>
      </w:pPr>
      <w:bookmarkStart w:id="222" w:name="_Toc297625207"/>
      <w:bookmarkEnd w:id="220"/>
      <w:bookmarkEnd w:id="221"/>
      <w:r>
        <w:br w:type="page"/>
      </w:r>
    </w:p>
    <w:p w14:paraId="33B64BE2" w14:textId="77777777" w:rsidR="000A5CFA" w:rsidRPr="00F0171C" w:rsidRDefault="000A5CFA" w:rsidP="001927CC">
      <w:pPr>
        <w:pStyle w:val="Style3"/>
        <w:numPr>
          <w:ilvl w:val="0"/>
          <w:numId w:val="11"/>
        </w:numPr>
        <w:ind w:left="1418" w:hanging="1418"/>
      </w:pPr>
      <w:bookmarkStart w:id="223" w:name="_Toc528759225"/>
      <w:bookmarkStart w:id="224" w:name="_Toc485190991"/>
      <w:r w:rsidRPr="00F0171C">
        <w:t>Acronyms</w:t>
      </w:r>
      <w:bookmarkEnd w:id="222"/>
      <w:bookmarkEnd w:id="223"/>
      <w:bookmarkEnd w:id="224"/>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122"/>
      </w:tblGrid>
      <w:tr w:rsidR="00360C8E" w:rsidRPr="005960FB" w14:paraId="18E87B6E" w14:textId="77777777" w:rsidTr="00CB1864">
        <w:tc>
          <w:tcPr>
            <w:tcW w:w="2092" w:type="dxa"/>
            <w:shd w:val="clear" w:color="auto" w:fill="244061" w:themeFill="accent1" w:themeFillShade="80"/>
          </w:tcPr>
          <w:p w14:paraId="7389DF69" w14:textId="77777777" w:rsidR="00360C8E" w:rsidRPr="00CB1864" w:rsidRDefault="00360C8E" w:rsidP="00CB1864">
            <w:pPr>
              <w:spacing w:after="0"/>
              <w:rPr>
                <w:rFonts w:eastAsia="Times New Roman" w:cstheme="minorHAnsi"/>
                <w:b/>
                <w:sz w:val="24"/>
                <w:szCs w:val="24"/>
              </w:rPr>
            </w:pPr>
            <w:r w:rsidRPr="00CB1864">
              <w:rPr>
                <w:rFonts w:eastAsia="Times New Roman" w:cstheme="minorHAnsi"/>
                <w:b/>
                <w:sz w:val="24"/>
                <w:szCs w:val="24"/>
              </w:rPr>
              <w:t>Acronym</w:t>
            </w:r>
          </w:p>
        </w:tc>
        <w:tc>
          <w:tcPr>
            <w:tcW w:w="7122" w:type="dxa"/>
            <w:shd w:val="clear" w:color="auto" w:fill="244061" w:themeFill="accent1" w:themeFillShade="80"/>
          </w:tcPr>
          <w:p w14:paraId="0B4CB5D6" w14:textId="77777777" w:rsidR="00360C8E" w:rsidRPr="00CB1864" w:rsidRDefault="00360C8E" w:rsidP="00CB1864">
            <w:pPr>
              <w:spacing w:after="0"/>
              <w:rPr>
                <w:rFonts w:eastAsia="Times New Roman" w:cstheme="minorHAnsi"/>
                <w:b/>
                <w:sz w:val="24"/>
                <w:szCs w:val="24"/>
              </w:rPr>
            </w:pPr>
            <w:r w:rsidRPr="00CB1864">
              <w:rPr>
                <w:rFonts w:eastAsia="Times New Roman" w:cstheme="minorHAnsi"/>
                <w:b/>
                <w:sz w:val="24"/>
                <w:szCs w:val="24"/>
              </w:rPr>
              <w:t>Meaning</w:t>
            </w:r>
          </w:p>
        </w:tc>
      </w:tr>
      <w:tr w:rsidR="00360C8E" w:rsidRPr="005960FB" w14:paraId="60CE7D7E" w14:textId="77777777" w:rsidTr="00CB1864">
        <w:tc>
          <w:tcPr>
            <w:tcW w:w="2092" w:type="dxa"/>
          </w:tcPr>
          <w:p w14:paraId="29D3F6A4" w14:textId="77777777" w:rsidR="00360C8E" w:rsidRPr="005960FB" w:rsidRDefault="00360C8E" w:rsidP="00CB1864">
            <w:pPr>
              <w:spacing w:after="0"/>
              <w:rPr>
                <w:rFonts w:eastAsia="Times New Roman" w:cstheme="minorHAnsi"/>
              </w:rPr>
            </w:pPr>
            <w:r w:rsidRPr="005960FB">
              <w:rPr>
                <w:rFonts w:eastAsia="Times New Roman" w:cstheme="minorHAnsi"/>
              </w:rPr>
              <w:t>APPs</w:t>
            </w:r>
          </w:p>
        </w:tc>
        <w:tc>
          <w:tcPr>
            <w:tcW w:w="7122" w:type="dxa"/>
          </w:tcPr>
          <w:p w14:paraId="43A9B696" w14:textId="77777777" w:rsidR="00360C8E" w:rsidRPr="005960FB" w:rsidRDefault="00360C8E" w:rsidP="00CB1864">
            <w:pPr>
              <w:spacing w:after="0"/>
              <w:rPr>
                <w:rFonts w:cstheme="minorHAnsi"/>
              </w:rPr>
            </w:pPr>
            <w:r w:rsidRPr="005960FB">
              <w:rPr>
                <w:rFonts w:cstheme="minorHAnsi"/>
              </w:rPr>
              <w:t>Australian Privacy Principles</w:t>
            </w:r>
          </w:p>
        </w:tc>
      </w:tr>
      <w:tr w:rsidR="00441C56" w:rsidRPr="005960FB" w14:paraId="27018DA0" w14:textId="77777777" w:rsidTr="00CB1864">
        <w:tc>
          <w:tcPr>
            <w:tcW w:w="2092" w:type="dxa"/>
          </w:tcPr>
          <w:p w14:paraId="6CB14547" w14:textId="77777777" w:rsidR="00441C56" w:rsidRPr="005960FB" w:rsidRDefault="00441C56" w:rsidP="00CB1864">
            <w:pPr>
              <w:spacing w:after="0"/>
              <w:rPr>
                <w:rFonts w:eastAsia="Times New Roman" w:cstheme="minorHAnsi"/>
              </w:rPr>
            </w:pPr>
            <w:r w:rsidRPr="005960FB">
              <w:rPr>
                <w:rFonts w:eastAsia="Times New Roman" w:cstheme="minorHAnsi"/>
              </w:rPr>
              <w:t>OSAP</w:t>
            </w:r>
          </w:p>
        </w:tc>
        <w:tc>
          <w:tcPr>
            <w:tcW w:w="7122" w:type="dxa"/>
          </w:tcPr>
          <w:p w14:paraId="67BBB452" w14:textId="77777777" w:rsidR="00441C56" w:rsidRPr="005960FB" w:rsidRDefault="00441C56" w:rsidP="00CB1864">
            <w:pPr>
              <w:spacing w:after="0"/>
              <w:rPr>
                <w:rFonts w:cstheme="minorHAnsi"/>
              </w:rPr>
            </w:pPr>
            <w:r w:rsidRPr="005960FB">
              <w:rPr>
                <w:rFonts w:cstheme="minorHAnsi"/>
              </w:rPr>
              <w:t>Offshore Skills Assessment Program</w:t>
            </w:r>
          </w:p>
        </w:tc>
      </w:tr>
      <w:tr w:rsidR="00441C56" w:rsidRPr="005960FB" w14:paraId="28B6B9F8" w14:textId="77777777" w:rsidTr="00CB1864">
        <w:tc>
          <w:tcPr>
            <w:tcW w:w="2092" w:type="dxa"/>
          </w:tcPr>
          <w:p w14:paraId="01A2F2D1" w14:textId="77777777" w:rsidR="00441C56" w:rsidRPr="005960FB" w:rsidRDefault="00441C56" w:rsidP="00CB1864">
            <w:pPr>
              <w:spacing w:after="0"/>
              <w:rPr>
                <w:rFonts w:eastAsia="Times New Roman" w:cstheme="minorHAnsi"/>
              </w:rPr>
            </w:pPr>
            <w:r w:rsidRPr="005960FB">
              <w:rPr>
                <w:rFonts w:eastAsia="Times New Roman" w:cstheme="minorHAnsi"/>
              </w:rPr>
              <w:t>OTSR</w:t>
            </w:r>
          </w:p>
        </w:tc>
        <w:tc>
          <w:tcPr>
            <w:tcW w:w="7122" w:type="dxa"/>
          </w:tcPr>
          <w:p w14:paraId="6349FE89" w14:textId="77777777" w:rsidR="00441C56" w:rsidRPr="005960FB" w:rsidRDefault="00441C56" w:rsidP="00CB1864">
            <w:pPr>
              <w:spacing w:after="0"/>
              <w:rPr>
                <w:rFonts w:cstheme="minorHAnsi"/>
              </w:rPr>
            </w:pPr>
            <w:r w:rsidRPr="005960FB">
              <w:rPr>
                <w:rFonts w:cstheme="minorHAnsi"/>
              </w:rPr>
              <w:t>Offshore Technical Skills Record</w:t>
            </w:r>
          </w:p>
        </w:tc>
      </w:tr>
      <w:tr w:rsidR="00441C56" w:rsidRPr="005960FB" w14:paraId="5A626C98" w14:textId="77777777" w:rsidTr="00CB1864">
        <w:tc>
          <w:tcPr>
            <w:tcW w:w="2092" w:type="dxa"/>
          </w:tcPr>
          <w:p w14:paraId="05092920" w14:textId="77777777" w:rsidR="00441C56" w:rsidRPr="005960FB" w:rsidRDefault="00441C56" w:rsidP="00CB1864">
            <w:pPr>
              <w:spacing w:after="0"/>
              <w:rPr>
                <w:rFonts w:eastAsia="Times New Roman" w:cstheme="minorHAnsi"/>
              </w:rPr>
            </w:pPr>
            <w:r>
              <w:rPr>
                <w:rFonts w:eastAsia="Times New Roman" w:cstheme="minorHAnsi"/>
              </w:rPr>
              <w:t>RPL</w:t>
            </w:r>
          </w:p>
        </w:tc>
        <w:tc>
          <w:tcPr>
            <w:tcW w:w="7122" w:type="dxa"/>
          </w:tcPr>
          <w:p w14:paraId="4B7B75C9" w14:textId="77777777" w:rsidR="00441C56" w:rsidRPr="005960FB" w:rsidRDefault="00441C56" w:rsidP="00CB1864">
            <w:pPr>
              <w:spacing w:after="0"/>
              <w:rPr>
                <w:rFonts w:cstheme="minorHAnsi"/>
              </w:rPr>
            </w:pPr>
            <w:r>
              <w:rPr>
                <w:rFonts w:cstheme="minorHAnsi"/>
              </w:rPr>
              <w:t>Recognition of Prior Learning</w:t>
            </w:r>
          </w:p>
        </w:tc>
      </w:tr>
      <w:tr w:rsidR="00441C56" w:rsidRPr="005960FB" w14:paraId="01DE0903" w14:textId="77777777" w:rsidTr="00CB1864">
        <w:tc>
          <w:tcPr>
            <w:tcW w:w="2092" w:type="dxa"/>
          </w:tcPr>
          <w:p w14:paraId="0CECF57D" w14:textId="77777777" w:rsidR="00441C56" w:rsidRPr="005960FB" w:rsidRDefault="00441C56" w:rsidP="00CB1864">
            <w:pPr>
              <w:spacing w:after="0"/>
              <w:rPr>
                <w:rFonts w:eastAsia="Times New Roman" w:cstheme="minorHAnsi"/>
              </w:rPr>
            </w:pPr>
            <w:r w:rsidRPr="005960FB">
              <w:rPr>
                <w:rFonts w:eastAsia="Times New Roman" w:cstheme="minorHAnsi"/>
              </w:rPr>
              <w:t>RTO</w:t>
            </w:r>
          </w:p>
        </w:tc>
        <w:tc>
          <w:tcPr>
            <w:tcW w:w="7122" w:type="dxa"/>
          </w:tcPr>
          <w:p w14:paraId="79926FF5" w14:textId="77777777" w:rsidR="00441C56" w:rsidRPr="005960FB" w:rsidRDefault="00B921E7" w:rsidP="00B921E7">
            <w:pPr>
              <w:spacing w:after="0"/>
              <w:rPr>
                <w:rFonts w:cstheme="minorHAnsi"/>
                <w:highlight w:val="yellow"/>
              </w:rPr>
            </w:pPr>
            <w:r>
              <w:rPr>
                <w:rFonts w:cstheme="minorHAnsi"/>
              </w:rPr>
              <w:t>r</w:t>
            </w:r>
            <w:r w:rsidR="00441C56" w:rsidRPr="005960FB">
              <w:rPr>
                <w:rFonts w:cstheme="minorHAnsi"/>
              </w:rPr>
              <w:t xml:space="preserve">egistered </w:t>
            </w:r>
            <w:r>
              <w:rPr>
                <w:rFonts w:cstheme="minorHAnsi"/>
              </w:rPr>
              <w:t>t</w:t>
            </w:r>
            <w:r w:rsidR="00441C56" w:rsidRPr="005960FB">
              <w:rPr>
                <w:rFonts w:cstheme="minorHAnsi"/>
              </w:rPr>
              <w:t xml:space="preserve">raining </w:t>
            </w:r>
            <w:r>
              <w:rPr>
                <w:rFonts w:cstheme="minorHAnsi"/>
              </w:rPr>
              <w:t>o</w:t>
            </w:r>
            <w:r w:rsidR="00441C56" w:rsidRPr="005960FB">
              <w:rPr>
                <w:rFonts w:cstheme="minorHAnsi"/>
              </w:rPr>
              <w:t>rganisation</w:t>
            </w:r>
          </w:p>
        </w:tc>
      </w:tr>
      <w:tr w:rsidR="00441C56" w:rsidRPr="005960FB" w14:paraId="76AD5448" w14:textId="77777777" w:rsidTr="00CB1864">
        <w:tc>
          <w:tcPr>
            <w:tcW w:w="2092" w:type="dxa"/>
          </w:tcPr>
          <w:p w14:paraId="3E0C6712" w14:textId="77777777" w:rsidR="00441C56" w:rsidRPr="005960FB" w:rsidRDefault="00441C56" w:rsidP="00CB1864">
            <w:pPr>
              <w:spacing w:after="0"/>
              <w:rPr>
                <w:rFonts w:eastAsia="Times New Roman" w:cstheme="minorHAnsi"/>
              </w:rPr>
            </w:pPr>
            <w:r w:rsidRPr="005960FB">
              <w:rPr>
                <w:rFonts w:eastAsia="Times New Roman" w:cstheme="minorHAnsi"/>
              </w:rPr>
              <w:t>SAR</w:t>
            </w:r>
          </w:p>
        </w:tc>
        <w:tc>
          <w:tcPr>
            <w:tcW w:w="7122" w:type="dxa"/>
          </w:tcPr>
          <w:p w14:paraId="7CDAF31B" w14:textId="77777777" w:rsidR="00441C56" w:rsidRPr="005960FB" w:rsidRDefault="00441C56" w:rsidP="00CB1864">
            <w:pPr>
              <w:spacing w:after="0"/>
              <w:rPr>
                <w:rFonts w:cstheme="minorHAnsi"/>
              </w:rPr>
            </w:pPr>
            <w:r w:rsidRPr="005960FB">
              <w:rPr>
                <w:rFonts w:cstheme="minorHAnsi"/>
              </w:rPr>
              <w:t>Special Administrative Region</w:t>
            </w:r>
          </w:p>
        </w:tc>
      </w:tr>
      <w:tr w:rsidR="00441C56" w:rsidRPr="005960FB" w14:paraId="57F7660D" w14:textId="77777777" w:rsidTr="00CB1864">
        <w:tc>
          <w:tcPr>
            <w:tcW w:w="2092" w:type="dxa"/>
          </w:tcPr>
          <w:p w14:paraId="7287498F" w14:textId="77777777" w:rsidR="00441C56" w:rsidRPr="005960FB" w:rsidRDefault="00441C56" w:rsidP="00CB1864">
            <w:pPr>
              <w:spacing w:after="0"/>
              <w:rPr>
                <w:rFonts w:eastAsia="Times New Roman" w:cstheme="minorHAnsi"/>
              </w:rPr>
            </w:pPr>
            <w:r w:rsidRPr="005960FB">
              <w:rPr>
                <w:rFonts w:eastAsia="Times New Roman" w:cstheme="minorHAnsi"/>
              </w:rPr>
              <w:t>TRA</w:t>
            </w:r>
          </w:p>
        </w:tc>
        <w:tc>
          <w:tcPr>
            <w:tcW w:w="7122" w:type="dxa"/>
          </w:tcPr>
          <w:p w14:paraId="4B1DF972" w14:textId="77777777" w:rsidR="00441C56" w:rsidRPr="005960FB" w:rsidRDefault="00441C56" w:rsidP="00CB1864">
            <w:pPr>
              <w:spacing w:after="0"/>
              <w:rPr>
                <w:rFonts w:cstheme="minorHAnsi"/>
                <w:highlight w:val="yellow"/>
              </w:rPr>
            </w:pPr>
            <w:r w:rsidRPr="005960FB">
              <w:rPr>
                <w:rFonts w:cstheme="minorHAnsi"/>
              </w:rPr>
              <w:t>Trades Recognition Australia</w:t>
            </w:r>
          </w:p>
        </w:tc>
      </w:tr>
      <w:tr w:rsidR="00441C56" w:rsidRPr="005960FB" w14:paraId="510F7DBC" w14:textId="77777777" w:rsidTr="00CB1864">
        <w:tc>
          <w:tcPr>
            <w:tcW w:w="2092" w:type="dxa"/>
          </w:tcPr>
          <w:p w14:paraId="4912E02E" w14:textId="77777777" w:rsidR="00441C56" w:rsidRPr="005960FB" w:rsidRDefault="00441C56" w:rsidP="00CB1864">
            <w:pPr>
              <w:spacing w:after="0"/>
              <w:rPr>
                <w:rFonts w:eastAsia="Times New Roman" w:cstheme="minorHAnsi"/>
              </w:rPr>
            </w:pPr>
            <w:r w:rsidRPr="005960FB">
              <w:rPr>
                <w:rFonts w:eastAsia="Times New Roman" w:cstheme="minorHAnsi"/>
              </w:rPr>
              <w:t>VET</w:t>
            </w:r>
          </w:p>
        </w:tc>
        <w:tc>
          <w:tcPr>
            <w:tcW w:w="7122" w:type="dxa"/>
          </w:tcPr>
          <w:p w14:paraId="742F2E48" w14:textId="77777777" w:rsidR="00441C56" w:rsidRPr="005960FB" w:rsidRDefault="00B921E7" w:rsidP="00B921E7">
            <w:pPr>
              <w:spacing w:after="0"/>
              <w:rPr>
                <w:rFonts w:cstheme="minorHAnsi"/>
              </w:rPr>
            </w:pPr>
            <w:r>
              <w:rPr>
                <w:rFonts w:cstheme="minorHAnsi"/>
              </w:rPr>
              <w:t>v</w:t>
            </w:r>
            <w:r w:rsidR="00441C56" w:rsidRPr="005960FB">
              <w:rPr>
                <w:rFonts w:cstheme="minorHAnsi"/>
              </w:rPr>
              <w:t xml:space="preserve">ocational </w:t>
            </w:r>
            <w:r>
              <w:rPr>
                <w:rFonts w:cstheme="minorHAnsi"/>
              </w:rPr>
              <w:t>e</w:t>
            </w:r>
            <w:r w:rsidR="00441C56" w:rsidRPr="005960FB">
              <w:rPr>
                <w:rFonts w:cstheme="minorHAnsi"/>
              </w:rPr>
              <w:t xml:space="preserve">ducation and </w:t>
            </w:r>
            <w:r>
              <w:rPr>
                <w:rFonts w:cstheme="minorHAnsi"/>
              </w:rPr>
              <w:t>t</w:t>
            </w:r>
            <w:r w:rsidR="00441C56" w:rsidRPr="005960FB">
              <w:rPr>
                <w:rFonts w:cstheme="minorHAnsi"/>
              </w:rPr>
              <w:t>raining</w:t>
            </w:r>
          </w:p>
        </w:tc>
      </w:tr>
    </w:tbl>
    <w:p w14:paraId="5A577F9E" w14:textId="77777777" w:rsidR="003C25D5" w:rsidRPr="00F0171C" w:rsidRDefault="003C25D5"/>
    <w:p w14:paraId="69C7C6EF" w14:textId="77777777" w:rsidR="00D43DB0" w:rsidRDefault="00D43DB0">
      <w:bookmarkStart w:id="225" w:name="Section8"/>
      <w:bookmarkEnd w:id="225"/>
      <w:r>
        <w:br w:type="page"/>
      </w:r>
    </w:p>
    <w:p w14:paraId="3027A64D" w14:textId="4050CFB1" w:rsidR="00D43DB0" w:rsidRDefault="00D43DB0" w:rsidP="00D43DB0">
      <w:pPr>
        <w:pStyle w:val="Style3"/>
        <w:numPr>
          <w:ilvl w:val="0"/>
          <w:numId w:val="11"/>
        </w:numPr>
        <w:ind w:left="1418" w:hanging="1418"/>
      </w:pPr>
      <w:bookmarkStart w:id="226" w:name="_Toc485190992"/>
      <w:r>
        <w:t>Document change h</w:t>
      </w:r>
      <w:r w:rsidRPr="00F0171C">
        <w:t>istory</w:t>
      </w:r>
      <w:bookmarkEnd w:id="226"/>
      <w:r w:rsidRPr="00F0171C">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2279"/>
        <w:gridCol w:w="3465"/>
        <w:gridCol w:w="2295"/>
      </w:tblGrid>
      <w:tr w:rsidR="000E74CA" w:rsidRPr="002204E3" w14:paraId="5AA9FD1F" w14:textId="77777777" w:rsidTr="00CA4F42">
        <w:trPr>
          <w:tblHeader/>
        </w:trPr>
        <w:tc>
          <w:tcPr>
            <w:tcW w:w="977" w:type="dxa"/>
            <w:shd w:val="clear" w:color="auto" w:fill="244061" w:themeFill="accent1" w:themeFillShade="80"/>
          </w:tcPr>
          <w:p w14:paraId="7C23ABE4" w14:textId="77777777" w:rsidR="000E74CA" w:rsidRPr="00CB1864" w:rsidRDefault="000E74CA" w:rsidP="0016634E">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Version</w:t>
            </w:r>
          </w:p>
        </w:tc>
        <w:tc>
          <w:tcPr>
            <w:tcW w:w="2279" w:type="dxa"/>
            <w:shd w:val="clear" w:color="auto" w:fill="244061" w:themeFill="accent1" w:themeFillShade="80"/>
          </w:tcPr>
          <w:p w14:paraId="16A2E1C6" w14:textId="51DCFDD6" w:rsidR="000E74CA" w:rsidRPr="00CB1864" w:rsidRDefault="000E74CA">
            <w:pPr>
              <w:pStyle w:val="TableHeading"/>
              <w:spacing w:after="0" w:line="276" w:lineRule="auto"/>
              <w:rPr>
                <w:rFonts w:asciiTheme="minorHAnsi" w:hAnsiTheme="minorHAnsi" w:cstheme="minorHAnsi"/>
                <w:color w:val="FFFFFF" w:themeColor="background1"/>
                <w:szCs w:val="24"/>
              </w:rPr>
            </w:pPr>
            <w:r w:rsidRPr="00CB1864">
              <w:rPr>
                <w:rFonts w:asciiTheme="minorHAnsi" w:hAnsiTheme="minorHAnsi" w:cstheme="minorHAnsi"/>
                <w:color w:val="FFFFFF" w:themeColor="background1"/>
                <w:szCs w:val="24"/>
              </w:rPr>
              <w:t>Date published</w:t>
            </w:r>
          </w:p>
        </w:tc>
        <w:tc>
          <w:tcPr>
            <w:tcW w:w="3465" w:type="dxa"/>
            <w:shd w:val="clear" w:color="auto" w:fill="244061" w:themeFill="accent1" w:themeFillShade="80"/>
          </w:tcPr>
          <w:p w14:paraId="5A970BE6" w14:textId="341CD446" w:rsidR="000E74CA" w:rsidRPr="00CB1864" w:rsidRDefault="000E74CA" w:rsidP="0016634E">
            <w:pPr>
              <w:pStyle w:val="TableHeading"/>
              <w:spacing w:after="0" w:line="276" w:lineRule="auto"/>
              <w:rPr>
                <w:rFonts w:asciiTheme="minorHAnsi" w:hAnsiTheme="minorHAnsi" w:cstheme="minorHAnsi"/>
                <w:b w:val="0"/>
                <w:color w:val="FFFFFF" w:themeColor="background1"/>
                <w:szCs w:val="24"/>
              </w:rPr>
            </w:pPr>
            <w:r w:rsidRPr="00CA4F42">
              <w:rPr>
                <w:rFonts w:asciiTheme="minorHAnsi" w:hAnsiTheme="minorHAnsi" w:cstheme="minorHAnsi"/>
                <w:color w:val="FFFFFF" w:themeColor="background1"/>
                <w:szCs w:val="24"/>
              </w:rPr>
              <w:t>Summary of change</w:t>
            </w:r>
          </w:p>
        </w:tc>
        <w:tc>
          <w:tcPr>
            <w:tcW w:w="2295" w:type="dxa"/>
            <w:shd w:val="clear" w:color="auto" w:fill="244061" w:themeFill="accent1" w:themeFillShade="80"/>
          </w:tcPr>
          <w:p w14:paraId="6FB05496" w14:textId="77777777" w:rsidR="000E74CA" w:rsidRPr="00CB1864" w:rsidRDefault="000E74CA" w:rsidP="0016634E">
            <w:pPr>
              <w:pStyle w:val="TableHeading"/>
              <w:spacing w:after="0" w:line="276" w:lineRule="auto"/>
              <w:rPr>
                <w:rFonts w:asciiTheme="minorHAnsi" w:hAnsiTheme="minorHAnsi" w:cstheme="minorHAnsi"/>
                <w:b w:val="0"/>
                <w:color w:val="FFFFFF" w:themeColor="background1"/>
                <w:szCs w:val="24"/>
              </w:rPr>
            </w:pPr>
            <w:r w:rsidRPr="00CB1864">
              <w:rPr>
                <w:rFonts w:asciiTheme="minorHAnsi" w:hAnsiTheme="minorHAnsi" w:cstheme="minorHAnsi"/>
                <w:color w:val="FFFFFF" w:themeColor="background1"/>
                <w:szCs w:val="24"/>
              </w:rPr>
              <w:t>Authorised by</w:t>
            </w:r>
          </w:p>
        </w:tc>
      </w:tr>
      <w:tr w:rsidR="00A2208A" w:rsidRPr="002204E3" w14:paraId="06E780EA" w14:textId="77777777" w:rsidTr="00CA4F42">
        <w:trPr>
          <w:trHeight w:val="200"/>
        </w:trPr>
        <w:tc>
          <w:tcPr>
            <w:tcW w:w="977" w:type="dxa"/>
          </w:tcPr>
          <w:p w14:paraId="5B0C50AB" w14:textId="77777777" w:rsidR="00A2208A" w:rsidRPr="002204E3" w:rsidRDefault="00A2208A" w:rsidP="0016634E">
            <w:pPr>
              <w:pStyle w:val="TableText"/>
              <w:spacing w:after="0" w:line="276" w:lineRule="auto"/>
              <w:rPr>
                <w:rFonts w:asciiTheme="minorHAnsi" w:hAnsiTheme="minorHAnsi" w:cstheme="minorHAnsi"/>
                <w:sz w:val="22"/>
                <w:szCs w:val="22"/>
              </w:rPr>
            </w:pPr>
            <w:r>
              <w:rPr>
                <w:rFonts w:asciiTheme="minorHAnsi" w:hAnsiTheme="minorHAnsi" w:cstheme="minorHAnsi"/>
                <w:sz w:val="22"/>
                <w:szCs w:val="22"/>
              </w:rPr>
              <w:t>1.0</w:t>
            </w:r>
          </w:p>
        </w:tc>
        <w:tc>
          <w:tcPr>
            <w:tcW w:w="2279" w:type="dxa"/>
          </w:tcPr>
          <w:p w14:paraId="027FA204" w14:textId="77777777" w:rsidR="00A2208A" w:rsidRPr="009D39BC" w:rsidRDefault="00A2208A" w:rsidP="00D43DB0">
            <w:pPr>
              <w:pStyle w:val="TableText"/>
              <w:spacing w:after="0" w:line="276" w:lineRule="auto"/>
              <w:rPr>
                <w:rFonts w:asciiTheme="minorHAnsi" w:hAnsiTheme="minorHAnsi"/>
                <w:sz w:val="22"/>
              </w:rPr>
            </w:pPr>
            <w:r w:rsidRPr="002204E3">
              <w:rPr>
                <w:rFonts w:asciiTheme="minorHAnsi" w:hAnsiTheme="minorHAnsi" w:cstheme="minorHAnsi"/>
                <w:sz w:val="22"/>
                <w:szCs w:val="22"/>
              </w:rPr>
              <w:t>March 201</w:t>
            </w:r>
            <w:r>
              <w:rPr>
                <w:rFonts w:asciiTheme="minorHAnsi" w:hAnsiTheme="minorHAnsi" w:cstheme="minorHAnsi"/>
                <w:sz w:val="22"/>
                <w:szCs w:val="22"/>
              </w:rPr>
              <w:t>9</w:t>
            </w:r>
          </w:p>
        </w:tc>
        <w:tc>
          <w:tcPr>
            <w:tcW w:w="1212" w:type="dxa"/>
          </w:tcPr>
          <w:p w14:paraId="75772A86" w14:textId="77777777" w:rsidR="00A2208A" w:rsidRPr="009D39BC" w:rsidRDefault="00A2208A" w:rsidP="00A2208A">
            <w:pPr>
              <w:pStyle w:val="TableText"/>
              <w:spacing w:after="0" w:line="276" w:lineRule="auto"/>
              <w:jc w:val="both"/>
              <w:rPr>
                <w:rFonts w:asciiTheme="minorHAnsi" w:hAnsiTheme="minorHAnsi"/>
                <w:sz w:val="22"/>
              </w:rPr>
            </w:pPr>
            <w:r w:rsidRPr="002204E3">
              <w:rPr>
                <w:rFonts w:asciiTheme="minorHAnsi" w:hAnsiTheme="minorHAnsi" w:cstheme="minorHAnsi"/>
                <w:sz w:val="22"/>
                <w:szCs w:val="22"/>
              </w:rPr>
              <w:t>TRA</w:t>
            </w:r>
          </w:p>
        </w:tc>
        <w:tc>
          <w:tcPr>
            <w:tcW w:w="2295" w:type="dxa"/>
          </w:tcPr>
          <w:p w14:paraId="77A743ED" w14:textId="0B5393F2" w:rsidR="00A2208A" w:rsidRPr="009D39BC" w:rsidRDefault="00A2208A" w:rsidP="0016634E">
            <w:pPr>
              <w:pStyle w:val="TableText"/>
              <w:spacing w:after="0" w:line="276" w:lineRule="auto"/>
              <w:rPr>
                <w:rFonts w:asciiTheme="minorHAnsi" w:hAnsiTheme="minorHAnsi"/>
                <w:sz w:val="22"/>
              </w:rPr>
            </w:pPr>
            <w:r>
              <w:rPr>
                <w:rFonts w:asciiTheme="minorHAnsi" w:hAnsiTheme="minorHAnsi"/>
                <w:sz w:val="22"/>
              </w:rPr>
              <w:t>D</w:t>
            </w:r>
            <w:r w:rsidRPr="009D39BC">
              <w:rPr>
                <w:rFonts w:asciiTheme="minorHAnsi" w:hAnsiTheme="minorHAnsi"/>
                <w:sz w:val="22"/>
              </w:rPr>
              <w:t xml:space="preserve">r </w:t>
            </w:r>
            <w:r>
              <w:rPr>
                <w:rFonts w:asciiTheme="minorHAnsi" w:hAnsiTheme="minorHAnsi" w:cstheme="minorHAnsi"/>
                <w:sz w:val="22"/>
                <w:szCs w:val="22"/>
              </w:rPr>
              <w:t>Richard Chadwick</w:t>
            </w:r>
          </w:p>
          <w:p w14:paraId="66E5C592" w14:textId="77777777" w:rsidR="00A2208A" w:rsidRPr="009D39BC" w:rsidRDefault="00A2208A" w:rsidP="0016634E">
            <w:pPr>
              <w:pStyle w:val="TableText"/>
              <w:spacing w:after="0" w:line="276" w:lineRule="auto"/>
              <w:rPr>
                <w:rFonts w:asciiTheme="minorHAnsi" w:hAnsiTheme="minorHAnsi"/>
                <w:b/>
                <w:sz w:val="22"/>
              </w:rPr>
            </w:pPr>
            <w:r w:rsidRPr="009D39BC">
              <w:rPr>
                <w:rFonts w:asciiTheme="minorHAnsi" w:hAnsiTheme="minorHAnsi"/>
                <w:sz w:val="22"/>
              </w:rPr>
              <w:t>Branch Manager</w:t>
            </w:r>
          </w:p>
          <w:p w14:paraId="17D9503A" w14:textId="205F589F" w:rsidR="00A2208A" w:rsidRPr="002204E3" w:rsidRDefault="00A2208A" w:rsidP="00A10D58">
            <w:pPr>
              <w:pStyle w:val="TableText"/>
              <w:spacing w:after="0" w:line="276" w:lineRule="auto"/>
              <w:rPr>
                <w:rFonts w:asciiTheme="minorHAnsi" w:hAnsiTheme="minorHAnsi" w:cstheme="minorHAnsi"/>
                <w:b/>
                <w:sz w:val="22"/>
                <w:szCs w:val="22"/>
              </w:rPr>
            </w:pPr>
            <w:r>
              <w:rPr>
                <w:rFonts w:asciiTheme="minorHAnsi" w:hAnsiTheme="minorHAnsi" w:cstheme="minorHAnsi"/>
                <w:sz w:val="22"/>
                <w:szCs w:val="22"/>
              </w:rPr>
              <w:t>Tuition Assurance Taskforce</w:t>
            </w:r>
            <w:r w:rsidRPr="009D39BC">
              <w:rPr>
                <w:rFonts w:asciiTheme="minorHAnsi" w:hAnsiTheme="minorHAnsi"/>
                <w:sz w:val="22"/>
              </w:rPr>
              <w:t xml:space="preserve"> and TRA</w:t>
            </w:r>
          </w:p>
        </w:tc>
      </w:tr>
    </w:tbl>
    <w:p w14:paraId="18DD79D5" w14:textId="77777777" w:rsidR="00DE70E7" w:rsidRPr="00F0171C" w:rsidRDefault="00DE70E7"/>
    <w:sectPr w:rsidR="00DE70E7" w:rsidRPr="00F0171C" w:rsidSect="00E267AE">
      <w:footerReference w:type="default" r:id="rId34"/>
      <w:type w:val="continuous"/>
      <w:pgSz w:w="11906" w:h="16838" w:code="9"/>
      <w:pgMar w:top="1440" w:right="1440" w:bottom="1440" w:left="1440" w:header="709" w:footer="5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28891" w14:textId="77777777" w:rsidR="00475BD4" w:rsidRDefault="00475BD4">
      <w:pPr>
        <w:spacing w:after="0" w:line="240" w:lineRule="auto"/>
      </w:pPr>
      <w:r>
        <w:separator/>
      </w:r>
    </w:p>
  </w:endnote>
  <w:endnote w:type="continuationSeparator" w:id="0">
    <w:p w14:paraId="7A8F4C23" w14:textId="77777777" w:rsidR="00475BD4" w:rsidRDefault="00475BD4">
      <w:pPr>
        <w:spacing w:after="0" w:line="240" w:lineRule="auto"/>
      </w:pPr>
      <w:r>
        <w:continuationSeparator/>
      </w:r>
    </w:p>
  </w:endnote>
  <w:endnote w:type="continuationNotice" w:id="1">
    <w:p w14:paraId="057FD7AD" w14:textId="77777777" w:rsidR="00475BD4" w:rsidRDefault="00475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ITCFranklinGothic LT BookC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116E" w14:textId="338E84FF" w:rsidR="00475BD4" w:rsidRPr="000A3D1A" w:rsidRDefault="00475BD4" w:rsidP="007E6626">
    <w:pPr>
      <w:spacing w:after="0" w:line="240" w:lineRule="auto"/>
      <w:jc w:val="right"/>
      <w:rPr>
        <w:rFonts w:ascii="Calibri" w:eastAsia="Times New Roman" w:hAnsi="Calibri" w:cs="Calibri"/>
        <w:color w:val="333333"/>
        <w:sz w:val="16"/>
        <w:szCs w:val="24"/>
      </w:rPr>
    </w:pPr>
    <w:r>
      <w:rPr>
        <w:rFonts w:ascii="Calibri" w:eastAsia="Times New Roman" w:hAnsi="Calibri" w:cs="Calibri"/>
        <w:color w:val="333333"/>
        <w:sz w:val="16"/>
        <w:szCs w:val="24"/>
      </w:rPr>
      <w:t xml:space="preserve">Department of </w:t>
    </w:r>
    <w:r w:rsidR="009407C6">
      <w:rPr>
        <w:rFonts w:ascii="Calibri" w:eastAsia="Times New Roman" w:hAnsi="Calibri" w:cs="Calibri"/>
        <w:color w:val="333333"/>
        <w:sz w:val="16"/>
        <w:szCs w:val="24"/>
      </w:rPr>
      <w:t>Education, Skills and Employment</w:t>
    </w:r>
  </w:p>
  <w:p w14:paraId="12BCA379" w14:textId="77777777" w:rsidR="00475BD4" w:rsidRPr="000A3D1A" w:rsidRDefault="00475BD4" w:rsidP="007E6626">
    <w:pPr>
      <w:spacing w:after="0" w:line="240" w:lineRule="auto"/>
      <w:jc w:val="right"/>
      <w:rPr>
        <w:rFonts w:ascii="Calibri" w:eastAsia="Times New Roman" w:hAnsi="Calibri" w:cs="Calibri"/>
        <w:color w:val="333333"/>
        <w:sz w:val="16"/>
        <w:szCs w:val="24"/>
      </w:rPr>
    </w:pPr>
    <w:r w:rsidRPr="000A3D1A">
      <w:rPr>
        <w:rFonts w:ascii="Calibri" w:eastAsia="Times New Roman" w:hAnsi="Calibri" w:cs="Calibri"/>
        <w:color w:val="333333"/>
        <w:sz w:val="16"/>
        <w:szCs w:val="24"/>
      </w:rPr>
      <w:t>Offshore Skills Assessment Program Applicant Guidelines</w:t>
    </w:r>
  </w:p>
  <w:p w14:paraId="69D80BD5" w14:textId="0F6D7827" w:rsidR="00475BD4" w:rsidRPr="000A3D1A" w:rsidRDefault="00475BD4" w:rsidP="007E6626">
    <w:pPr>
      <w:spacing w:after="0" w:line="240" w:lineRule="auto"/>
      <w:jc w:val="right"/>
      <w:rPr>
        <w:rFonts w:ascii="Calibri" w:eastAsia="Times New Roman" w:hAnsi="Calibri" w:cs="Calibri"/>
        <w:color w:val="333333"/>
        <w:sz w:val="16"/>
        <w:szCs w:val="24"/>
      </w:rPr>
    </w:pPr>
    <w:r w:rsidRPr="000A3D1A">
      <w:rPr>
        <w:rFonts w:ascii="Calibri" w:eastAsia="Times New Roman" w:hAnsi="Calibri" w:cs="Calibri"/>
        <w:color w:val="333333"/>
        <w:sz w:val="16"/>
        <w:szCs w:val="24"/>
      </w:rPr>
      <w:t xml:space="preserve">Page </w:t>
    </w:r>
    <w:r w:rsidRPr="000A3D1A">
      <w:rPr>
        <w:rFonts w:ascii="Calibri" w:eastAsia="Times New Roman" w:hAnsi="Calibri" w:cs="Calibri"/>
        <w:color w:val="333333"/>
        <w:sz w:val="16"/>
        <w:szCs w:val="24"/>
      </w:rPr>
      <w:fldChar w:fldCharType="begin"/>
    </w:r>
    <w:r w:rsidRPr="000A3D1A">
      <w:rPr>
        <w:rFonts w:ascii="Calibri" w:eastAsia="Times New Roman" w:hAnsi="Calibri" w:cs="Calibri"/>
        <w:color w:val="333333"/>
        <w:sz w:val="16"/>
        <w:szCs w:val="24"/>
      </w:rPr>
      <w:instrText xml:space="preserve"> PAGE  \* Arabic  \* MERGEFORMAT </w:instrText>
    </w:r>
    <w:r w:rsidRPr="000A3D1A">
      <w:rPr>
        <w:rFonts w:ascii="Calibri" w:eastAsia="Times New Roman" w:hAnsi="Calibri" w:cs="Calibri"/>
        <w:color w:val="333333"/>
        <w:sz w:val="16"/>
        <w:szCs w:val="24"/>
      </w:rPr>
      <w:fldChar w:fldCharType="separate"/>
    </w:r>
    <w:r w:rsidR="008034EF">
      <w:rPr>
        <w:rFonts w:ascii="Calibri" w:eastAsia="Times New Roman" w:hAnsi="Calibri" w:cs="Calibri"/>
        <w:noProof/>
        <w:color w:val="333333"/>
        <w:sz w:val="16"/>
        <w:szCs w:val="24"/>
      </w:rPr>
      <w:t>2</w:t>
    </w:r>
    <w:r w:rsidRPr="000A3D1A">
      <w:rPr>
        <w:rFonts w:ascii="Calibri" w:eastAsia="Times New Roman" w:hAnsi="Calibri" w:cs="Calibri"/>
        <w:color w:val="333333"/>
        <w:sz w:val="16"/>
        <w:szCs w:val="24"/>
      </w:rPr>
      <w:fldChar w:fldCharType="end"/>
    </w:r>
    <w:r w:rsidRPr="000A3D1A">
      <w:rPr>
        <w:rFonts w:ascii="Calibri" w:eastAsia="Times New Roman" w:hAnsi="Calibri" w:cs="Calibri"/>
        <w:color w:val="333333"/>
        <w:sz w:val="16"/>
        <w:szCs w:val="24"/>
      </w:rPr>
      <w:t xml:space="preserve"> of </w:t>
    </w:r>
    <w:r w:rsidRPr="000A3D1A">
      <w:rPr>
        <w:rFonts w:ascii="Calibri" w:eastAsia="Times New Roman" w:hAnsi="Calibri" w:cs="Calibri"/>
        <w:color w:val="333333"/>
        <w:sz w:val="16"/>
        <w:szCs w:val="24"/>
      </w:rPr>
      <w:fldChar w:fldCharType="begin"/>
    </w:r>
    <w:r w:rsidRPr="000A3D1A">
      <w:rPr>
        <w:rFonts w:ascii="Calibri" w:eastAsia="Times New Roman" w:hAnsi="Calibri" w:cs="Calibri"/>
        <w:color w:val="333333"/>
        <w:sz w:val="16"/>
        <w:szCs w:val="24"/>
      </w:rPr>
      <w:instrText xml:space="preserve"> NUMPAGES  \* Arabic  \* MERGEFORMAT </w:instrText>
    </w:r>
    <w:r w:rsidRPr="000A3D1A">
      <w:rPr>
        <w:rFonts w:ascii="Calibri" w:eastAsia="Times New Roman" w:hAnsi="Calibri" w:cs="Calibri"/>
        <w:color w:val="333333"/>
        <w:sz w:val="16"/>
        <w:szCs w:val="24"/>
      </w:rPr>
      <w:fldChar w:fldCharType="separate"/>
    </w:r>
    <w:r w:rsidR="008034EF">
      <w:rPr>
        <w:rFonts w:ascii="Calibri" w:eastAsia="Times New Roman" w:hAnsi="Calibri" w:cs="Calibri"/>
        <w:noProof/>
        <w:color w:val="333333"/>
        <w:sz w:val="16"/>
        <w:szCs w:val="24"/>
      </w:rPr>
      <w:t>22</w:t>
    </w:r>
    <w:r w:rsidRPr="000A3D1A">
      <w:rPr>
        <w:rFonts w:ascii="Calibri" w:eastAsia="Times New Roman" w:hAnsi="Calibri" w:cs="Calibri"/>
        <w:color w:val="333333"/>
        <w:sz w:val="16"/>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1F3E6" w14:textId="1080696C" w:rsidR="00475BD4" w:rsidRPr="000A3D1A" w:rsidRDefault="00475BD4" w:rsidP="00EE78FF">
    <w:pPr>
      <w:tabs>
        <w:tab w:val="center" w:pos="4320"/>
        <w:tab w:val="left" w:pos="8789"/>
        <w:tab w:val="left" w:pos="9498"/>
      </w:tabs>
      <w:spacing w:after="0"/>
      <w:ind w:left="720" w:right="-2"/>
      <w:jc w:val="right"/>
      <w:rPr>
        <w:rFonts w:ascii="Calibri" w:eastAsia="Times New Roman" w:hAnsi="Calibri" w:cs="Calibri"/>
        <w:color w:val="333333"/>
        <w:sz w:val="16"/>
        <w:szCs w:val="24"/>
      </w:rPr>
    </w:pPr>
    <w:r>
      <w:rPr>
        <w:rFonts w:ascii="Calibri" w:eastAsia="Times New Roman" w:hAnsi="Calibri" w:cs="Calibri"/>
        <w:color w:val="333333"/>
        <w:sz w:val="16"/>
        <w:szCs w:val="24"/>
      </w:rPr>
      <w:t>Department of Employment, Skills, Small and Family Business</w:t>
    </w:r>
  </w:p>
  <w:p w14:paraId="0A36B026" w14:textId="77777777" w:rsidR="00475BD4" w:rsidRPr="000A3D1A" w:rsidRDefault="00475BD4" w:rsidP="00EE78FF">
    <w:pPr>
      <w:tabs>
        <w:tab w:val="center" w:pos="4320"/>
        <w:tab w:val="left" w:pos="8789"/>
        <w:tab w:val="left" w:pos="9498"/>
      </w:tabs>
      <w:spacing w:after="0"/>
      <w:ind w:right="-2"/>
      <w:jc w:val="right"/>
      <w:rPr>
        <w:rFonts w:ascii="Calibri" w:eastAsia="Times New Roman" w:hAnsi="Calibri" w:cs="Calibri"/>
        <w:color w:val="333333"/>
        <w:sz w:val="16"/>
        <w:szCs w:val="24"/>
      </w:rPr>
    </w:pPr>
    <w:r w:rsidRPr="000A3D1A">
      <w:rPr>
        <w:rFonts w:ascii="Calibri" w:eastAsia="Times New Roman" w:hAnsi="Calibri" w:cs="Calibri"/>
        <w:color w:val="333333"/>
        <w:sz w:val="16"/>
        <w:szCs w:val="24"/>
      </w:rPr>
      <w:t>Offshore Skills Assessment Program Applicant Guidelines</w:t>
    </w:r>
  </w:p>
  <w:p w14:paraId="6F10635D" w14:textId="677A7ACA" w:rsidR="00475BD4" w:rsidRPr="000A3D1A" w:rsidRDefault="00475BD4" w:rsidP="00EE78FF">
    <w:pPr>
      <w:tabs>
        <w:tab w:val="center" w:pos="4320"/>
        <w:tab w:val="left" w:pos="8789"/>
        <w:tab w:val="left" w:pos="9498"/>
      </w:tabs>
      <w:spacing w:after="0"/>
      <w:ind w:right="-2"/>
      <w:jc w:val="right"/>
      <w:rPr>
        <w:rFonts w:ascii="Calibri" w:eastAsia="Times New Roman" w:hAnsi="Calibri" w:cs="Calibri"/>
        <w:color w:val="333333"/>
        <w:sz w:val="16"/>
        <w:szCs w:val="24"/>
      </w:rPr>
    </w:pPr>
    <w:r w:rsidRPr="000A3D1A">
      <w:rPr>
        <w:rFonts w:ascii="Calibri" w:eastAsia="Times New Roman" w:hAnsi="Calibri" w:cs="Calibri"/>
        <w:color w:val="333333"/>
        <w:sz w:val="16"/>
        <w:szCs w:val="24"/>
      </w:rPr>
      <w:t xml:space="preserve">Page </w:t>
    </w:r>
    <w:r w:rsidRPr="000A3D1A">
      <w:rPr>
        <w:rFonts w:ascii="Calibri" w:eastAsia="Times New Roman" w:hAnsi="Calibri" w:cs="Calibri"/>
        <w:color w:val="333333"/>
        <w:sz w:val="16"/>
        <w:szCs w:val="24"/>
      </w:rPr>
      <w:fldChar w:fldCharType="begin"/>
    </w:r>
    <w:r w:rsidRPr="000A3D1A">
      <w:rPr>
        <w:rFonts w:ascii="Calibri" w:eastAsia="Times New Roman" w:hAnsi="Calibri" w:cs="Calibri"/>
        <w:color w:val="333333"/>
        <w:sz w:val="16"/>
        <w:szCs w:val="24"/>
      </w:rPr>
      <w:instrText xml:space="preserve"> PAGE  \* Arabic  \* MERGEFORMAT </w:instrText>
    </w:r>
    <w:r w:rsidRPr="000A3D1A">
      <w:rPr>
        <w:rFonts w:ascii="Calibri" w:eastAsia="Times New Roman" w:hAnsi="Calibri" w:cs="Calibri"/>
        <w:color w:val="333333"/>
        <w:sz w:val="16"/>
        <w:szCs w:val="24"/>
      </w:rPr>
      <w:fldChar w:fldCharType="separate"/>
    </w:r>
    <w:r w:rsidR="009407C6">
      <w:rPr>
        <w:rFonts w:ascii="Calibri" w:eastAsia="Times New Roman" w:hAnsi="Calibri" w:cs="Calibri"/>
        <w:noProof/>
        <w:color w:val="333333"/>
        <w:sz w:val="16"/>
        <w:szCs w:val="24"/>
      </w:rPr>
      <w:t>1</w:t>
    </w:r>
    <w:r w:rsidRPr="000A3D1A">
      <w:rPr>
        <w:rFonts w:ascii="Calibri" w:eastAsia="Times New Roman" w:hAnsi="Calibri" w:cs="Calibri"/>
        <w:color w:val="333333"/>
        <w:sz w:val="16"/>
        <w:szCs w:val="24"/>
      </w:rPr>
      <w:fldChar w:fldCharType="end"/>
    </w:r>
    <w:r w:rsidRPr="000A3D1A">
      <w:rPr>
        <w:rFonts w:ascii="Calibri" w:eastAsia="Times New Roman" w:hAnsi="Calibri" w:cs="Calibri"/>
        <w:color w:val="333333"/>
        <w:sz w:val="16"/>
        <w:szCs w:val="24"/>
      </w:rPr>
      <w:t xml:space="preserve"> of </w:t>
    </w:r>
    <w:r w:rsidRPr="000A3D1A">
      <w:rPr>
        <w:rFonts w:ascii="Calibri" w:eastAsia="Times New Roman" w:hAnsi="Calibri" w:cs="Calibri"/>
        <w:color w:val="333333"/>
        <w:sz w:val="16"/>
        <w:szCs w:val="24"/>
      </w:rPr>
      <w:fldChar w:fldCharType="begin"/>
    </w:r>
    <w:r w:rsidRPr="000A3D1A">
      <w:rPr>
        <w:rFonts w:ascii="Calibri" w:eastAsia="Times New Roman" w:hAnsi="Calibri" w:cs="Calibri"/>
        <w:color w:val="333333"/>
        <w:sz w:val="16"/>
        <w:szCs w:val="24"/>
      </w:rPr>
      <w:instrText xml:space="preserve"> NUMPAGES  \* Arabic  \* MERGEFORMAT </w:instrText>
    </w:r>
    <w:r w:rsidRPr="000A3D1A">
      <w:rPr>
        <w:rFonts w:ascii="Calibri" w:eastAsia="Times New Roman" w:hAnsi="Calibri" w:cs="Calibri"/>
        <w:color w:val="333333"/>
        <w:sz w:val="16"/>
        <w:szCs w:val="24"/>
      </w:rPr>
      <w:fldChar w:fldCharType="separate"/>
    </w:r>
    <w:r w:rsidR="009407C6">
      <w:rPr>
        <w:rFonts w:ascii="Calibri" w:eastAsia="Times New Roman" w:hAnsi="Calibri" w:cs="Calibri"/>
        <w:noProof/>
        <w:color w:val="333333"/>
        <w:sz w:val="16"/>
        <w:szCs w:val="24"/>
      </w:rPr>
      <w:t>22</w:t>
    </w:r>
    <w:r w:rsidRPr="000A3D1A">
      <w:rPr>
        <w:rFonts w:ascii="Calibri" w:eastAsia="Times New Roman" w:hAnsi="Calibri" w:cs="Calibri"/>
        <w:color w:val="333333"/>
        <w:sz w:val="16"/>
        <w:szCs w:val="24"/>
      </w:rPr>
      <w:fldChar w:fldCharType="end"/>
    </w:r>
  </w:p>
  <w:p w14:paraId="62C0E483" w14:textId="77777777" w:rsidR="00475BD4" w:rsidRDefault="00475B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D8B7B" w14:textId="28C96CD6" w:rsidR="00475BD4" w:rsidRPr="00EE78FF" w:rsidRDefault="00475BD4" w:rsidP="007E6626">
    <w:pPr>
      <w:spacing w:after="0" w:line="240" w:lineRule="auto"/>
      <w:jc w:val="right"/>
      <w:rPr>
        <w:rFonts w:eastAsia="Times New Roman" w:cstheme="minorHAnsi"/>
        <w:color w:val="333333"/>
        <w:sz w:val="16"/>
        <w:szCs w:val="24"/>
      </w:rPr>
    </w:pPr>
    <w:r>
      <w:rPr>
        <w:rFonts w:eastAsia="Times New Roman" w:cstheme="minorHAnsi"/>
        <w:color w:val="333333"/>
        <w:sz w:val="16"/>
        <w:szCs w:val="24"/>
      </w:rPr>
      <w:t xml:space="preserve">Department of </w:t>
    </w:r>
    <w:r w:rsidR="009407C6">
      <w:rPr>
        <w:rFonts w:eastAsia="Times New Roman" w:cstheme="minorHAnsi"/>
        <w:color w:val="333333"/>
        <w:sz w:val="16"/>
        <w:szCs w:val="24"/>
      </w:rPr>
      <w:t>Education, Skills and Employment</w:t>
    </w:r>
  </w:p>
  <w:p w14:paraId="689CA80D" w14:textId="77777777" w:rsidR="00475BD4" w:rsidRPr="00EE78FF" w:rsidRDefault="00475BD4" w:rsidP="007E6626">
    <w:pPr>
      <w:spacing w:after="0" w:line="240" w:lineRule="auto"/>
      <w:jc w:val="right"/>
      <w:rPr>
        <w:rFonts w:eastAsia="Times New Roman" w:cstheme="minorHAnsi"/>
        <w:color w:val="333333"/>
        <w:sz w:val="16"/>
        <w:szCs w:val="24"/>
      </w:rPr>
    </w:pPr>
    <w:r w:rsidRPr="00EE78FF">
      <w:rPr>
        <w:rFonts w:eastAsia="Times New Roman" w:cstheme="minorHAnsi"/>
        <w:color w:val="333333"/>
        <w:sz w:val="16"/>
        <w:szCs w:val="24"/>
      </w:rPr>
      <w:t>Offshore Skills Assessment Program Applicant Guidelines</w:t>
    </w:r>
  </w:p>
  <w:p w14:paraId="5CE7E7AB" w14:textId="43A5BA77" w:rsidR="00475BD4" w:rsidRPr="00EE78FF" w:rsidRDefault="00475BD4" w:rsidP="007E6626">
    <w:pPr>
      <w:spacing w:after="0" w:line="240" w:lineRule="auto"/>
      <w:jc w:val="right"/>
      <w:rPr>
        <w:rFonts w:eastAsia="Times New Roman" w:cstheme="minorHAnsi"/>
        <w:color w:val="333333"/>
        <w:sz w:val="16"/>
        <w:szCs w:val="24"/>
      </w:rPr>
    </w:pPr>
    <w:r w:rsidRPr="00EE78FF">
      <w:rPr>
        <w:rFonts w:eastAsia="Times New Roman" w:cstheme="minorHAnsi"/>
        <w:color w:val="333333"/>
        <w:sz w:val="16"/>
        <w:szCs w:val="24"/>
      </w:rPr>
      <w:t xml:space="preserve">Page </w:t>
    </w:r>
    <w:r w:rsidRPr="00EE78FF">
      <w:rPr>
        <w:rFonts w:eastAsia="Times New Roman" w:cstheme="minorHAnsi"/>
        <w:color w:val="333333"/>
        <w:sz w:val="16"/>
        <w:szCs w:val="24"/>
      </w:rPr>
      <w:fldChar w:fldCharType="begin"/>
    </w:r>
    <w:r w:rsidRPr="00EE78FF">
      <w:rPr>
        <w:rFonts w:eastAsia="Times New Roman" w:cstheme="minorHAnsi"/>
        <w:color w:val="333333"/>
        <w:sz w:val="16"/>
        <w:szCs w:val="24"/>
      </w:rPr>
      <w:instrText xml:space="preserve"> PAGE  \* Arabic  \* MERGEFORMAT </w:instrText>
    </w:r>
    <w:r w:rsidRPr="00EE78FF">
      <w:rPr>
        <w:rFonts w:eastAsia="Times New Roman" w:cstheme="minorHAnsi"/>
        <w:color w:val="333333"/>
        <w:sz w:val="16"/>
        <w:szCs w:val="24"/>
      </w:rPr>
      <w:fldChar w:fldCharType="separate"/>
    </w:r>
    <w:r w:rsidR="008034EF">
      <w:rPr>
        <w:rFonts w:eastAsia="Times New Roman" w:cstheme="minorHAnsi"/>
        <w:noProof/>
        <w:color w:val="333333"/>
        <w:sz w:val="16"/>
        <w:szCs w:val="24"/>
      </w:rPr>
      <w:t>21</w:t>
    </w:r>
    <w:r w:rsidRPr="00EE78FF">
      <w:rPr>
        <w:rFonts w:eastAsia="Times New Roman" w:cstheme="minorHAnsi"/>
        <w:color w:val="333333"/>
        <w:sz w:val="16"/>
        <w:szCs w:val="24"/>
      </w:rPr>
      <w:fldChar w:fldCharType="end"/>
    </w:r>
    <w:r w:rsidRPr="00EE78FF">
      <w:rPr>
        <w:rFonts w:eastAsia="Times New Roman" w:cstheme="minorHAnsi"/>
        <w:color w:val="333333"/>
        <w:sz w:val="16"/>
        <w:szCs w:val="24"/>
      </w:rPr>
      <w:t xml:space="preserve"> of </w:t>
    </w:r>
    <w:r w:rsidRPr="00EE78FF">
      <w:rPr>
        <w:rFonts w:eastAsia="Times New Roman" w:cstheme="minorHAnsi"/>
        <w:color w:val="333333"/>
        <w:sz w:val="16"/>
        <w:szCs w:val="24"/>
      </w:rPr>
      <w:fldChar w:fldCharType="begin"/>
    </w:r>
    <w:r w:rsidRPr="00EE78FF">
      <w:rPr>
        <w:rFonts w:eastAsia="Times New Roman" w:cstheme="minorHAnsi"/>
        <w:color w:val="333333"/>
        <w:sz w:val="16"/>
        <w:szCs w:val="24"/>
      </w:rPr>
      <w:instrText xml:space="preserve"> NUMPAGES  \* Arabic  \* MERGEFORMAT </w:instrText>
    </w:r>
    <w:r w:rsidRPr="00EE78FF">
      <w:rPr>
        <w:rFonts w:eastAsia="Times New Roman" w:cstheme="minorHAnsi"/>
        <w:color w:val="333333"/>
        <w:sz w:val="16"/>
        <w:szCs w:val="24"/>
      </w:rPr>
      <w:fldChar w:fldCharType="separate"/>
    </w:r>
    <w:r w:rsidR="008034EF">
      <w:rPr>
        <w:rFonts w:eastAsia="Times New Roman" w:cstheme="minorHAnsi"/>
        <w:noProof/>
        <w:color w:val="333333"/>
        <w:sz w:val="16"/>
        <w:szCs w:val="24"/>
      </w:rPr>
      <w:t>22</w:t>
    </w:r>
    <w:r w:rsidRPr="00EE78FF">
      <w:rPr>
        <w:rFonts w:eastAsia="Times New Roman" w:cstheme="minorHAnsi"/>
        <w:color w:val="333333"/>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234A3" w14:textId="77777777" w:rsidR="00475BD4" w:rsidRDefault="00475BD4">
      <w:pPr>
        <w:spacing w:after="0" w:line="240" w:lineRule="auto"/>
      </w:pPr>
      <w:r>
        <w:separator/>
      </w:r>
    </w:p>
  </w:footnote>
  <w:footnote w:type="continuationSeparator" w:id="0">
    <w:p w14:paraId="01861BED" w14:textId="77777777" w:rsidR="00475BD4" w:rsidRDefault="00475BD4">
      <w:pPr>
        <w:spacing w:after="0" w:line="240" w:lineRule="auto"/>
      </w:pPr>
      <w:r>
        <w:continuationSeparator/>
      </w:r>
    </w:p>
  </w:footnote>
  <w:footnote w:type="continuationNotice" w:id="1">
    <w:p w14:paraId="5AF32E85" w14:textId="77777777" w:rsidR="00475BD4" w:rsidRDefault="00475B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7959D" w14:textId="0C3F691E" w:rsidR="00475BD4" w:rsidRDefault="009407C6">
    <w:pPr>
      <w:pStyle w:val="Header"/>
    </w:pPr>
    <w:r w:rsidRPr="009407C6">
      <w:rPr>
        <w:noProof/>
        <w:lang w:eastAsia="en-AU"/>
      </w:rPr>
      <w:drawing>
        <wp:inline distT="0" distB="0" distL="0" distR="0" wp14:anchorId="6EF2376F" wp14:editId="5B66A7C7">
          <wp:extent cx="2676525" cy="857250"/>
          <wp:effectExtent l="0" t="0" r="9525" b="0"/>
          <wp:docPr id="10" name="Picture 10"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7CBDE" w14:textId="1FD71C28" w:rsidR="00475BD4" w:rsidRPr="00234CE6" w:rsidRDefault="00475BD4" w:rsidP="00234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C2967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A5F11"/>
    <w:multiLevelType w:val="hybridMultilevel"/>
    <w:tmpl w:val="FD2E81C4"/>
    <w:lvl w:ilvl="0" w:tplc="18ACD5D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0E0BD7"/>
    <w:multiLevelType w:val="multilevel"/>
    <w:tmpl w:val="01660FCA"/>
    <w:lvl w:ilvl="0">
      <w:start w:val="1"/>
      <w:numFmt w:val="decimal"/>
      <w:lvlText w:val="%1"/>
      <w:lvlJc w:val="left"/>
      <w:pPr>
        <w:ind w:left="720" w:hanging="720"/>
      </w:pPr>
      <w:rPr>
        <w:rFonts w:cs="Times New Roman" w:hint="default"/>
      </w:rPr>
    </w:lvl>
    <w:lvl w:ilvl="1">
      <w:start w:val="1"/>
      <w:numFmt w:val="decimal"/>
      <w:pStyle w:val="Industryheading3SubSection"/>
      <w:lvlText w:val="%1.%2"/>
      <w:lvlJc w:val="left"/>
      <w:pPr>
        <w:ind w:left="720" w:hanging="720"/>
      </w:pPr>
      <w:rPr>
        <w:rFonts w:ascii="Calibri" w:hAnsi="Calibri"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033B27A5"/>
    <w:multiLevelType w:val="multilevel"/>
    <w:tmpl w:val="1B0CF472"/>
    <w:lvl w:ilvl="0">
      <w:start w:val="1"/>
      <w:numFmt w:val="decimal"/>
      <w:lvlText w:val="Section %1"/>
      <w:lvlJc w:val="left"/>
      <w:pPr>
        <w:ind w:left="1418" w:hanging="1418"/>
      </w:pPr>
      <w:rPr>
        <w:rFonts w:asciiTheme="minorHAnsi" w:hAnsiTheme="minorHAnsi" w:cstheme="minorHAnsi" w:hint="default"/>
        <w:color w:val="244061" w:themeColor="accent1" w:themeShade="80"/>
      </w:rPr>
    </w:lvl>
    <w:lvl w:ilvl="1">
      <w:start w:val="1"/>
      <w:numFmt w:val="decimal"/>
      <w:lvlText w:val="%1.%2"/>
      <w:lvlJc w:val="left"/>
      <w:pPr>
        <w:ind w:left="567" w:hanging="567"/>
      </w:pPr>
      <w:rPr>
        <w:rFonts w:hint="default"/>
      </w:rPr>
    </w:lvl>
    <w:lvl w:ilvl="2">
      <w:start w:val="1"/>
      <w:numFmt w:val="lowerRoman"/>
      <w:lvlText w:val="%3."/>
      <w:lvlJc w:val="right"/>
      <w:pPr>
        <w:ind w:left="6840" w:hanging="180"/>
      </w:pPr>
      <w:rPr>
        <w:rFonts w:hint="default"/>
      </w:rPr>
    </w:lvl>
    <w:lvl w:ilvl="3">
      <w:start w:val="1"/>
      <w:numFmt w:val="decimal"/>
      <w:lvlText w:val="%4."/>
      <w:lvlJc w:val="left"/>
      <w:pPr>
        <w:ind w:left="7560" w:hanging="360"/>
      </w:pPr>
      <w:rPr>
        <w:rFonts w:hint="default"/>
      </w:rPr>
    </w:lvl>
    <w:lvl w:ilvl="4">
      <w:start w:val="1"/>
      <w:numFmt w:val="lowerLetter"/>
      <w:lvlText w:val="%5."/>
      <w:lvlJc w:val="left"/>
      <w:pPr>
        <w:ind w:left="8280" w:hanging="360"/>
      </w:pPr>
      <w:rPr>
        <w:rFonts w:hint="default"/>
      </w:rPr>
    </w:lvl>
    <w:lvl w:ilvl="5">
      <w:start w:val="1"/>
      <w:numFmt w:val="lowerRoman"/>
      <w:lvlText w:val="%6."/>
      <w:lvlJc w:val="right"/>
      <w:pPr>
        <w:ind w:left="9000" w:hanging="18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10440" w:hanging="360"/>
      </w:pPr>
      <w:rPr>
        <w:rFonts w:hint="default"/>
      </w:rPr>
    </w:lvl>
    <w:lvl w:ilvl="8">
      <w:start w:val="1"/>
      <w:numFmt w:val="lowerRoman"/>
      <w:lvlText w:val="%9."/>
      <w:lvlJc w:val="right"/>
      <w:pPr>
        <w:ind w:left="11160" w:hanging="180"/>
      </w:pPr>
      <w:rPr>
        <w:rFonts w:hint="default"/>
      </w:rPr>
    </w:lvl>
  </w:abstractNum>
  <w:abstractNum w:abstractNumId="4" w15:restartNumberingAfterBreak="0">
    <w:nsid w:val="05CC0D67"/>
    <w:multiLevelType w:val="hybridMultilevel"/>
    <w:tmpl w:val="DB085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8EC7492"/>
    <w:multiLevelType w:val="hybridMultilevel"/>
    <w:tmpl w:val="336E61B0"/>
    <w:lvl w:ilvl="0" w:tplc="0C090005">
      <w:start w:val="1"/>
      <w:numFmt w:val="bullet"/>
      <w:lvlText w:val=""/>
      <w:lvlJc w:val="left"/>
      <w:pPr>
        <w:ind w:left="360" w:hanging="360"/>
      </w:pPr>
      <w:rPr>
        <w:rFonts w:ascii="Wingdings" w:hAnsi="Wingdings" w:hint="default"/>
      </w:rPr>
    </w:lvl>
    <w:lvl w:ilvl="1" w:tplc="3872DF6C">
      <w:start w:val="1"/>
      <w:numFmt w:val="bullet"/>
      <w:lvlText w:val=""/>
      <w:lvlJc w:val="left"/>
      <w:pPr>
        <w:ind w:left="1080" w:hanging="360"/>
      </w:pPr>
      <w:rPr>
        <w:rFonts w:ascii="Wingdings" w:hAnsi="Wingdings"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 w15:restartNumberingAfterBreak="0">
    <w:nsid w:val="0AE63AB2"/>
    <w:multiLevelType w:val="hybridMultilevel"/>
    <w:tmpl w:val="D60C43E4"/>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8" w15:restartNumberingAfterBreak="0">
    <w:nsid w:val="0BA151AF"/>
    <w:multiLevelType w:val="multilevel"/>
    <w:tmpl w:val="1B0CF472"/>
    <w:lvl w:ilvl="0">
      <w:start w:val="1"/>
      <w:numFmt w:val="decimal"/>
      <w:lvlText w:val="Section %1"/>
      <w:lvlJc w:val="left"/>
      <w:pPr>
        <w:ind w:left="1418" w:hanging="1418"/>
      </w:pPr>
      <w:rPr>
        <w:rFonts w:asciiTheme="minorHAnsi" w:hAnsiTheme="minorHAnsi" w:cstheme="minorHAnsi" w:hint="default"/>
        <w:color w:val="244061" w:themeColor="accent1" w:themeShade="80"/>
      </w:rPr>
    </w:lvl>
    <w:lvl w:ilvl="1">
      <w:start w:val="1"/>
      <w:numFmt w:val="decimal"/>
      <w:lvlText w:val="%1.%2"/>
      <w:lvlJc w:val="left"/>
      <w:pPr>
        <w:ind w:left="567" w:hanging="567"/>
      </w:pPr>
      <w:rPr>
        <w:rFonts w:hint="default"/>
      </w:rPr>
    </w:lvl>
    <w:lvl w:ilvl="2">
      <w:start w:val="1"/>
      <w:numFmt w:val="lowerRoman"/>
      <w:lvlText w:val="%3."/>
      <w:lvlJc w:val="right"/>
      <w:pPr>
        <w:ind w:left="6840" w:hanging="180"/>
      </w:pPr>
      <w:rPr>
        <w:rFonts w:hint="default"/>
      </w:rPr>
    </w:lvl>
    <w:lvl w:ilvl="3">
      <w:start w:val="1"/>
      <w:numFmt w:val="decimal"/>
      <w:lvlText w:val="%4."/>
      <w:lvlJc w:val="left"/>
      <w:pPr>
        <w:ind w:left="7560" w:hanging="360"/>
      </w:pPr>
      <w:rPr>
        <w:rFonts w:hint="default"/>
      </w:rPr>
    </w:lvl>
    <w:lvl w:ilvl="4">
      <w:start w:val="1"/>
      <w:numFmt w:val="lowerLetter"/>
      <w:lvlText w:val="%5."/>
      <w:lvlJc w:val="left"/>
      <w:pPr>
        <w:ind w:left="8280" w:hanging="360"/>
      </w:pPr>
      <w:rPr>
        <w:rFonts w:hint="default"/>
      </w:rPr>
    </w:lvl>
    <w:lvl w:ilvl="5">
      <w:start w:val="1"/>
      <w:numFmt w:val="lowerRoman"/>
      <w:lvlText w:val="%6."/>
      <w:lvlJc w:val="right"/>
      <w:pPr>
        <w:ind w:left="9000" w:hanging="18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10440" w:hanging="360"/>
      </w:pPr>
      <w:rPr>
        <w:rFonts w:hint="default"/>
      </w:rPr>
    </w:lvl>
    <w:lvl w:ilvl="8">
      <w:start w:val="1"/>
      <w:numFmt w:val="lowerRoman"/>
      <w:lvlText w:val="%9."/>
      <w:lvlJc w:val="right"/>
      <w:pPr>
        <w:ind w:left="11160" w:hanging="180"/>
      </w:pPr>
      <w:rPr>
        <w:rFonts w:hint="default"/>
      </w:rPr>
    </w:lvl>
  </w:abstractNum>
  <w:abstractNum w:abstractNumId="9" w15:restartNumberingAfterBreak="0">
    <w:nsid w:val="0F0F5E5C"/>
    <w:multiLevelType w:val="multilevel"/>
    <w:tmpl w:val="D924B6CA"/>
    <w:lvl w:ilvl="0">
      <w:start w:val="1"/>
      <w:numFmt w:val="decimal"/>
      <w:pStyle w:val="Heading1"/>
      <w:lvlText w:val="1.1%1"/>
      <w:lvlJc w:val="left"/>
      <w:pPr>
        <w:ind w:left="360" w:hanging="360"/>
      </w:pPr>
      <w:rPr>
        <w:rFonts w:ascii="Calibri" w:hAnsi="Calibri" w:hint="default"/>
        <w:b/>
        <w:bCs w:val="0"/>
        <w:i w:val="0"/>
        <w:iCs w:val="0"/>
        <w:caps w:val="0"/>
        <w:strike w:val="0"/>
        <w:dstrike w:val="0"/>
        <w:vanish w:val="0"/>
        <w:color w:val="005677"/>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ascii="Calibri" w:hAnsi="Calibri" w:hint="default"/>
        <w:b/>
        <w:i w:val="0"/>
        <w:caps w:val="0"/>
        <w:strike w:val="0"/>
        <w:dstrike w:val="0"/>
        <w:vanish w:val="0"/>
        <w:color w:val="244061" w:themeColor="accent1" w:themeShade="80"/>
        <w:sz w:val="24"/>
        <w:u w:val="none"/>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0F6B34FA"/>
    <w:multiLevelType w:val="hybridMultilevel"/>
    <w:tmpl w:val="5644C424"/>
    <w:lvl w:ilvl="0" w:tplc="DBDC31EE">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11" w15:restartNumberingAfterBreak="0">
    <w:nsid w:val="10374605"/>
    <w:multiLevelType w:val="hybridMultilevel"/>
    <w:tmpl w:val="FA94BEA4"/>
    <w:lvl w:ilvl="0" w:tplc="3D462F54">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2" w15:restartNumberingAfterBreak="0">
    <w:nsid w:val="14066FE7"/>
    <w:multiLevelType w:val="hybridMultilevel"/>
    <w:tmpl w:val="ED5ECC50"/>
    <w:lvl w:ilvl="0" w:tplc="CF28C9B2">
      <w:start w:val="1"/>
      <w:numFmt w:val="bullet"/>
      <w:lvlText w:val=""/>
      <w:lvlJc w:val="left"/>
      <w:pPr>
        <w:ind w:left="360" w:hanging="360"/>
      </w:pPr>
      <w:rPr>
        <w:rFonts w:ascii="Wingdings" w:hAnsi="Wingdings" w:hint="default"/>
      </w:rPr>
    </w:lvl>
    <w:lvl w:ilvl="1" w:tplc="9C700E66">
      <w:start w:val="1"/>
      <w:numFmt w:val="bullet"/>
      <w:lvlText w:val=""/>
      <w:lvlJc w:val="left"/>
      <w:pPr>
        <w:ind w:left="1080" w:hanging="360"/>
      </w:pPr>
      <w:rPr>
        <w:rFonts w:ascii="Wingdings" w:hAnsi="Wingdings"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13" w15:restartNumberingAfterBreak="0">
    <w:nsid w:val="14095128"/>
    <w:multiLevelType w:val="hybridMultilevel"/>
    <w:tmpl w:val="1B1C66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62408F2"/>
    <w:multiLevelType w:val="hybridMultilevel"/>
    <w:tmpl w:val="CF546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A958BA"/>
    <w:multiLevelType w:val="hybridMultilevel"/>
    <w:tmpl w:val="6C404E1A"/>
    <w:lvl w:ilvl="0" w:tplc="2B1C5C04">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6" w15:restartNumberingAfterBreak="0">
    <w:nsid w:val="184D074D"/>
    <w:multiLevelType w:val="hybridMultilevel"/>
    <w:tmpl w:val="822E886C"/>
    <w:lvl w:ilvl="0" w:tplc="C28ABF2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684F22"/>
    <w:multiLevelType w:val="hybridMultilevel"/>
    <w:tmpl w:val="A6A82BA2"/>
    <w:lvl w:ilvl="0" w:tplc="EEDAB142">
      <w:start w:val="5"/>
      <w:numFmt w:val="bullet"/>
      <w:lvlText w:val=""/>
      <w:lvlJc w:val="left"/>
      <w:pPr>
        <w:ind w:left="360" w:hanging="360"/>
      </w:pPr>
      <w:rPr>
        <w:rFonts w:ascii="Symbol" w:eastAsiaTheme="majorEastAsia" w:hAnsi="Symbol" w:cstheme="maj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970019F"/>
    <w:multiLevelType w:val="hybridMultilevel"/>
    <w:tmpl w:val="FBBA970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99E7396"/>
    <w:multiLevelType w:val="hybridMultilevel"/>
    <w:tmpl w:val="1F74F5AC"/>
    <w:lvl w:ilvl="0" w:tplc="93743E8E">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C1B6AEF"/>
    <w:multiLevelType w:val="hybridMultilevel"/>
    <w:tmpl w:val="2D300B16"/>
    <w:lvl w:ilvl="0" w:tplc="9CE8DBC6">
      <w:start w:val="1"/>
      <w:numFmt w:val="decimal"/>
      <w:lvlText w:val="Section %1"/>
      <w:lvlJc w:val="left"/>
      <w:pPr>
        <w:ind w:left="360" w:hanging="360"/>
      </w:pPr>
      <w:rPr>
        <w:rFonts w:hint="default"/>
        <w:color w:val="244061" w:themeColor="accent1" w:themeShade="80"/>
        <w:sz w:val="32"/>
        <w:szCs w:val="3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1D573BAE"/>
    <w:multiLevelType w:val="hybridMultilevel"/>
    <w:tmpl w:val="E9FABC54"/>
    <w:lvl w:ilvl="0" w:tplc="96BADE14">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E33411D"/>
    <w:multiLevelType w:val="hybridMultilevel"/>
    <w:tmpl w:val="4A701BC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1F873C5F"/>
    <w:multiLevelType w:val="hybridMultilevel"/>
    <w:tmpl w:val="777C7454"/>
    <w:lvl w:ilvl="0" w:tplc="81B6B034">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2CA514E"/>
    <w:multiLevelType w:val="hybridMultilevel"/>
    <w:tmpl w:val="57DAA5BA"/>
    <w:lvl w:ilvl="0" w:tplc="87F4031A">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2E03429"/>
    <w:multiLevelType w:val="multilevel"/>
    <w:tmpl w:val="820A1A40"/>
    <w:lvl w:ilvl="0">
      <w:start w:val="1"/>
      <w:numFmt w:val="decimal"/>
      <w:lvlText w:val="Section %1"/>
      <w:lvlJc w:val="left"/>
      <w:pPr>
        <w:ind w:left="6840" w:hanging="360"/>
      </w:pPr>
      <w:rPr>
        <w:rFonts w:hint="default"/>
        <w:color w:val="244061" w:themeColor="accent1" w:themeShade="80"/>
        <w:sz w:val="32"/>
        <w:szCs w:val="32"/>
      </w:rPr>
    </w:lvl>
    <w:lvl w:ilvl="1">
      <w:start w:val="1"/>
      <w:numFmt w:val="decimal"/>
      <w:lvlText w:val="%1.%2"/>
      <w:lvlJc w:val="left"/>
      <w:pPr>
        <w:ind w:left="7560" w:hanging="7560"/>
      </w:pPr>
      <w:rPr>
        <w:rFonts w:hint="default"/>
        <w:sz w:val="28"/>
        <w:szCs w:val="28"/>
      </w:rPr>
    </w:lvl>
    <w:lvl w:ilvl="2">
      <w:start w:val="1"/>
      <w:numFmt w:val="lowerRoman"/>
      <w:lvlText w:val="%3."/>
      <w:lvlJc w:val="right"/>
      <w:pPr>
        <w:ind w:left="8280" w:hanging="180"/>
      </w:pPr>
      <w:rPr>
        <w:rFonts w:hint="default"/>
      </w:rPr>
    </w:lvl>
    <w:lvl w:ilvl="3">
      <w:start w:val="1"/>
      <w:numFmt w:val="decimal"/>
      <w:lvlText w:val="%4."/>
      <w:lvlJc w:val="left"/>
      <w:pPr>
        <w:ind w:left="9000" w:hanging="360"/>
      </w:pPr>
      <w:rPr>
        <w:rFonts w:hint="default"/>
      </w:rPr>
    </w:lvl>
    <w:lvl w:ilvl="4">
      <w:start w:val="1"/>
      <w:numFmt w:val="lowerLetter"/>
      <w:lvlText w:val="%5."/>
      <w:lvlJc w:val="left"/>
      <w:pPr>
        <w:ind w:left="9720" w:hanging="360"/>
      </w:pPr>
      <w:rPr>
        <w:rFonts w:hint="default"/>
      </w:rPr>
    </w:lvl>
    <w:lvl w:ilvl="5">
      <w:start w:val="1"/>
      <w:numFmt w:val="lowerRoman"/>
      <w:lvlText w:val="%6."/>
      <w:lvlJc w:val="right"/>
      <w:pPr>
        <w:ind w:left="10440" w:hanging="180"/>
      </w:pPr>
      <w:rPr>
        <w:rFonts w:hint="default"/>
      </w:rPr>
    </w:lvl>
    <w:lvl w:ilvl="6">
      <w:start w:val="1"/>
      <w:numFmt w:val="decimal"/>
      <w:lvlText w:val="%7."/>
      <w:lvlJc w:val="left"/>
      <w:pPr>
        <w:ind w:left="11160" w:hanging="360"/>
      </w:pPr>
      <w:rPr>
        <w:rFonts w:hint="default"/>
      </w:rPr>
    </w:lvl>
    <w:lvl w:ilvl="7">
      <w:start w:val="1"/>
      <w:numFmt w:val="lowerLetter"/>
      <w:lvlText w:val="%8."/>
      <w:lvlJc w:val="left"/>
      <w:pPr>
        <w:ind w:left="11880" w:hanging="360"/>
      </w:pPr>
      <w:rPr>
        <w:rFonts w:hint="default"/>
      </w:rPr>
    </w:lvl>
    <w:lvl w:ilvl="8">
      <w:start w:val="1"/>
      <w:numFmt w:val="lowerRoman"/>
      <w:lvlText w:val="%9."/>
      <w:lvlJc w:val="right"/>
      <w:pPr>
        <w:ind w:left="12600" w:hanging="180"/>
      </w:pPr>
      <w:rPr>
        <w:rFonts w:hint="default"/>
      </w:rPr>
    </w:lvl>
  </w:abstractNum>
  <w:abstractNum w:abstractNumId="27" w15:restartNumberingAfterBreak="0">
    <w:nsid w:val="231D4439"/>
    <w:multiLevelType w:val="hybridMultilevel"/>
    <w:tmpl w:val="B406D262"/>
    <w:lvl w:ilvl="0" w:tplc="B7CC9E9E">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389077E"/>
    <w:multiLevelType w:val="hybridMultilevel"/>
    <w:tmpl w:val="8E7CC3F6"/>
    <w:lvl w:ilvl="0" w:tplc="2B084326">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25B37ABE"/>
    <w:multiLevelType w:val="hybridMultilevel"/>
    <w:tmpl w:val="BF1418EA"/>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30" w15:restartNumberingAfterBreak="0">
    <w:nsid w:val="26B94B1D"/>
    <w:multiLevelType w:val="hybridMultilevel"/>
    <w:tmpl w:val="4AC25EE4"/>
    <w:lvl w:ilvl="0" w:tplc="18ACD5DE">
      <w:start w:val="1"/>
      <w:numFmt w:val="bullet"/>
      <w:lvlText w:val=""/>
      <w:lvlJc w:val="left"/>
      <w:pPr>
        <w:ind w:left="709" w:hanging="284"/>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26E145E0"/>
    <w:multiLevelType w:val="hybridMultilevel"/>
    <w:tmpl w:val="DA3E15C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7662540"/>
    <w:multiLevelType w:val="hybridMultilevel"/>
    <w:tmpl w:val="97CAA4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28E066FB"/>
    <w:multiLevelType w:val="hybridMultilevel"/>
    <w:tmpl w:val="FC247454"/>
    <w:lvl w:ilvl="0" w:tplc="0C090005">
      <w:start w:val="1"/>
      <w:numFmt w:val="bullet"/>
      <w:lvlText w:val=""/>
      <w:lvlJc w:val="left"/>
      <w:pPr>
        <w:ind w:left="360" w:hanging="360"/>
      </w:pPr>
      <w:rPr>
        <w:rFonts w:ascii="Wingdings" w:hAnsi="Wingdings" w:hint="default"/>
      </w:rPr>
    </w:lvl>
    <w:lvl w:ilvl="1" w:tplc="0C090001">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34" w15:restartNumberingAfterBreak="0">
    <w:nsid w:val="2AD57998"/>
    <w:multiLevelType w:val="hybridMultilevel"/>
    <w:tmpl w:val="00DC6970"/>
    <w:lvl w:ilvl="0" w:tplc="CB18F776">
      <w:numFmt w:val="bullet"/>
      <w:lvlText w:val=""/>
      <w:lvlJc w:val="left"/>
      <w:pPr>
        <w:ind w:left="720" w:hanging="360"/>
      </w:pPr>
      <w:rPr>
        <w:rFonts w:ascii="Symbol" w:eastAsiaTheme="majorEastAsia" w:hAnsi="Symbol" w:cstheme="maj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2CD651B0"/>
    <w:multiLevelType w:val="hybridMultilevel"/>
    <w:tmpl w:val="3926E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FE52BB2"/>
    <w:multiLevelType w:val="hybridMultilevel"/>
    <w:tmpl w:val="C4160972"/>
    <w:lvl w:ilvl="0" w:tplc="DBDC31EE">
      <w:start w:val="1"/>
      <w:numFmt w:val="bullet"/>
      <w:pStyle w:val="IndustryBullet"/>
      <w:lvlText w:val=""/>
      <w:lvlJc w:val="left"/>
      <w:pPr>
        <w:ind w:left="360" w:hanging="360"/>
      </w:pPr>
      <w:rPr>
        <w:rFonts w:ascii="Symbol" w:hAnsi="Symbol"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37" w15:restartNumberingAfterBreak="0">
    <w:nsid w:val="2FF748AF"/>
    <w:multiLevelType w:val="hybridMultilevel"/>
    <w:tmpl w:val="6F687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2C20881"/>
    <w:multiLevelType w:val="hybridMultilevel"/>
    <w:tmpl w:val="7C0446C4"/>
    <w:lvl w:ilvl="0" w:tplc="2C10BD4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346845D6"/>
    <w:multiLevelType w:val="hybridMultilevel"/>
    <w:tmpl w:val="F768DCEC"/>
    <w:lvl w:ilvl="0" w:tplc="2D183AFA">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0" w15:restartNumberingAfterBreak="0">
    <w:nsid w:val="3810013C"/>
    <w:multiLevelType w:val="multilevel"/>
    <w:tmpl w:val="E800F128"/>
    <w:lvl w:ilvl="0">
      <w:start w:val="1"/>
      <w:numFmt w:val="decimal"/>
      <w:suff w:val="space"/>
      <w:lvlText w:val="Schedule %1."/>
      <w:lvlJc w:val="left"/>
      <w:pPr>
        <w:tabs>
          <w:tab w:val="num" w:pos="-1134"/>
        </w:tabs>
        <w:ind w:left="-1134" w:firstLine="1134"/>
      </w:pPr>
      <w:rPr>
        <w:rFonts w:cs="Times New Roman"/>
      </w:rPr>
    </w:lvl>
    <w:lvl w:ilvl="1">
      <w:start w:val="1"/>
      <w:numFmt w:val="upperLetter"/>
      <w:lvlText w:val="%2."/>
      <w:lvlJc w:val="left"/>
      <w:pPr>
        <w:tabs>
          <w:tab w:val="num" w:pos="0"/>
        </w:tabs>
        <w:ind w:hanging="1134"/>
      </w:pPr>
      <w:rPr>
        <w:rFonts w:cs="Times New Roman"/>
        <w:sz w:val="20"/>
      </w:rPr>
    </w:lvl>
    <w:lvl w:ilvl="2">
      <w:start w:val="1"/>
      <w:numFmt w:val="decimal"/>
      <w:lvlText w:val="%2.%3."/>
      <w:lvlJc w:val="left"/>
      <w:pPr>
        <w:tabs>
          <w:tab w:val="num" w:pos="1134"/>
        </w:tabs>
        <w:ind w:left="1134" w:hanging="1134"/>
      </w:pPr>
      <w:rPr>
        <w:rFonts w:cs="Times New Roman"/>
        <w:sz w:val="20"/>
      </w:rPr>
    </w:lvl>
    <w:lvl w:ilvl="3">
      <w:start w:val="1"/>
      <w:numFmt w:val="decimal"/>
      <w:lvlText w:val="%2.%3.%4."/>
      <w:lvlJc w:val="left"/>
      <w:pPr>
        <w:tabs>
          <w:tab w:val="num" w:pos="1134"/>
        </w:tabs>
        <w:ind w:left="1134" w:hanging="1134"/>
      </w:pPr>
      <w:rPr>
        <w:rFonts w:cs="Times New Roman"/>
        <w:sz w:val="20"/>
      </w:rPr>
    </w:lvl>
    <w:lvl w:ilvl="4">
      <w:start w:val="1"/>
      <w:numFmt w:val="lowerLetter"/>
      <w:lvlText w:val="%5."/>
      <w:lvlJc w:val="left"/>
      <w:pPr>
        <w:tabs>
          <w:tab w:val="num" w:pos="425"/>
        </w:tabs>
        <w:ind w:left="425" w:hanging="425"/>
      </w:pPr>
      <w:rPr>
        <w:rFonts w:cs="Times New Roman"/>
      </w:rPr>
    </w:lvl>
    <w:lvl w:ilvl="5">
      <w:start w:val="1"/>
      <w:numFmt w:val="upperLetter"/>
      <w:lvlText w:val="%6."/>
      <w:lvlJc w:val="left"/>
      <w:pPr>
        <w:tabs>
          <w:tab w:val="num" w:pos="425"/>
        </w:tabs>
        <w:ind w:left="425" w:hanging="425"/>
      </w:pPr>
      <w:rPr>
        <w:rFonts w:cs="Times New Roman"/>
      </w:rPr>
    </w:lvl>
    <w:lvl w:ilvl="6">
      <w:start w:val="1"/>
      <w:numFmt w:val="upperLetter"/>
      <w:lvlText w:val="%6."/>
      <w:lvlJc w:val="left"/>
      <w:pPr>
        <w:tabs>
          <w:tab w:val="num" w:pos="850"/>
        </w:tabs>
        <w:ind w:left="850" w:hanging="425"/>
      </w:pPr>
      <w:rPr>
        <w:rFonts w:cs="Times New Roman"/>
      </w:rPr>
    </w:lvl>
    <w:lvl w:ilvl="7">
      <w:start w:val="1"/>
      <w:numFmt w:val="upperLetter"/>
      <w:lvlText w:val="%6."/>
      <w:lvlJc w:val="left"/>
      <w:pPr>
        <w:tabs>
          <w:tab w:val="num" w:pos="850"/>
        </w:tabs>
        <w:ind w:left="850" w:hanging="425"/>
      </w:pPr>
      <w:rPr>
        <w:rFonts w:cs="Times New Roman"/>
      </w:rPr>
    </w:lvl>
    <w:lvl w:ilvl="8">
      <w:start w:val="1"/>
      <w:numFmt w:val="upperLetter"/>
      <w:lvlText w:val="%6."/>
      <w:lvlJc w:val="left"/>
      <w:pPr>
        <w:tabs>
          <w:tab w:val="num" w:pos="850"/>
        </w:tabs>
        <w:ind w:left="850" w:hanging="425"/>
      </w:pPr>
      <w:rPr>
        <w:rFonts w:cs="Times New Roman"/>
      </w:rPr>
    </w:lvl>
  </w:abstractNum>
  <w:abstractNum w:abstractNumId="41" w15:restartNumberingAfterBreak="0">
    <w:nsid w:val="3AD24CB1"/>
    <w:multiLevelType w:val="hybridMultilevel"/>
    <w:tmpl w:val="0994F3A2"/>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42" w15:restartNumberingAfterBreak="0">
    <w:nsid w:val="3EB15C55"/>
    <w:multiLevelType w:val="hybridMultilevel"/>
    <w:tmpl w:val="F014B69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413432A6"/>
    <w:multiLevelType w:val="hybridMultilevel"/>
    <w:tmpl w:val="78CCBF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4" w15:restartNumberingAfterBreak="0">
    <w:nsid w:val="43F00B38"/>
    <w:multiLevelType w:val="hybridMultilevel"/>
    <w:tmpl w:val="A1C6CA00"/>
    <w:lvl w:ilvl="0" w:tplc="0EE84B34">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5" w15:restartNumberingAfterBreak="0">
    <w:nsid w:val="44066373"/>
    <w:multiLevelType w:val="hybridMultilevel"/>
    <w:tmpl w:val="04568FC0"/>
    <w:lvl w:ilvl="0" w:tplc="17AC6F5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4564852"/>
    <w:multiLevelType w:val="hybridMultilevel"/>
    <w:tmpl w:val="265C1CF8"/>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47" w15:restartNumberingAfterBreak="0">
    <w:nsid w:val="46696F1E"/>
    <w:multiLevelType w:val="hybridMultilevel"/>
    <w:tmpl w:val="2746175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49FB6C67"/>
    <w:multiLevelType w:val="hybridMultilevel"/>
    <w:tmpl w:val="E26861B0"/>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230" w:hanging="360"/>
      </w:pPr>
      <w:rPr>
        <w:rFonts w:ascii="Courier New" w:hAnsi="Courier New" w:cs="Courier New" w:hint="default"/>
      </w:rPr>
    </w:lvl>
    <w:lvl w:ilvl="2" w:tplc="0C090005" w:tentative="1">
      <w:start w:val="1"/>
      <w:numFmt w:val="bullet"/>
      <w:lvlText w:val=""/>
      <w:lvlJc w:val="left"/>
      <w:pPr>
        <w:ind w:left="1950" w:hanging="360"/>
      </w:pPr>
      <w:rPr>
        <w:rFonts w:ascii="Wingdings" w:hAnsi="Wingdings" w:hint="default"/>
      </w:rPr>
    </w:lvl>
    <w:lvl w:ilvl="3" w:tplc="0C090001" w:tentative="1">
      <w:start w:val="1"/>
      <w:numFmt w:val="bullet"/>
      <w:lvlText w:val=""/>
      <w:lvlJc w:val="left"/>
      <w:pPr>
        <w:ind w:left="2670" w:hanging="360"/>
      </w:pPr>
      <w:rPr>
        <w:rFonts w:ascii="Symbol" w:hAnsi="Symbol" w:hint="default"/>
      </w:rPr>
    </w:lvl>
    <w:lvl w:ilvl="4" w:tplc="0C090003" w:tentative="1">
      <w:start w:val="1"/>
      <w:numFmt w:val="bullet"/>
      <w:lvlText w:val="o"/>
      <w:lvlJc w:val="left"/>
      <w:pPr>
        <w:ind w:left="3390" w:hanging="360"/>
      </w:pPr>
      <w:rPr>
        <w:rFonts w:ascii="Courier New" w:hAnsi="Courier New" w:cs="Courier New" w:hint="default"/>
      </w:rPr>
    </w:lvl>
    <w:lvl w:ilvl="5" w:tplc="0C090005" w:tentative="1">
      <w:start w:val="1"/>
      <w:numFmt w:val="bullet"/>
      <w:lvlText w:val=""/>
      <w:lvlJc w:val="left"/>
      <w:pPr>
        <w:ind w:left="4110" w:hanging="360"/>
      </w:pPr>
      <w:rPr>
        <w:rFonts w:ascii="Wingdings" w:hAnsi="Wingdings" w:hint="default"/>
      </w:rPr>
    </w:lvl>
    <w:lvl w:ilvl="6" w:tplc="0C090001" w:tentative="1">
      <w:start w:val="1"/>
      <w:numFmt w:val="bullet"/>
      <w:lvlText w:val=""/>
      <w:lvlJc w:val="left"/>
      <w:pPr>
        <w:ind w:left="4830" w:hanging="360"/>
      </w:pPr>
      <w:rPr>
        <w:rFonts w:ascii="Symbol" w:hAnsi="Symbol" w:hint="default"/>
      </w:rPr>
    </w:lvl>
    <w:lvl w:ilvl="7" w:tplc="0C090003" w:tentative="1">
      <w:start w:val="1"/>
      <w:numFmt w:val="bullet"/>
      <w:lvlText w:val="o"/>
      <w:lvlJc w:val="left"/>
      <w:pPr>
        <w:ind w:left="5550" w:hanging="360"/>
      </w:pPr>
      <w:rPr>
        <w:rFonts w:ascii="Courier New" w:hAnsi="Courier New" w:cs="Courier New" w:hint="default"/>
      </w:rPr>
    </w:lvl>
    <w:lvl w:ilvl="8" w:tplc="0C090005" w:tentative="1">
      <w:start w:val="1"/>
      <w:numFmt w:val="bullet"/>
      <w:lvlText w:val=""/>
      <w:lvlJc w:val="left"/>
      <w:pPr>
        <w:ind w:left="6270" w:hanging="360"/>
      </w:pPr>
      <w:rPr>
        <w:rFonts w:ascii="Wingdings" w:hAnsi="Wingdings" w:hint="default"/>
      </w:rPr>
    </w:lvl>
  </w:abstractNum>
  <w:abstractNum w:abstractNumId="49" w15:restartNumberingAfterBreak="0">
    <w:nsid w:val="4B193B27"/>
    <w:multiLevelType w:val="hybridMultilevel"/>
    <w:tmpl w:val="31A020C6"/>
    <w:lvl w:ilvl="0" w:tplc="593813B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CCE5022"/>
    <w:multiLevelType w:val="hybridMultilevel"/>
    <w:tmpl w:val="5E1499F0"/>
    <w:lvl w:ilvl="0" w:tplc="A6126F0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DAA2833"/>
    <w:multiLevelType w:val="hybridMultilevel"/>
    <w:tmpl w:val="090A362A"/>
    <w:lvl w:ilvl="0" w:tplc="D340DA80">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2" w15:restartNumberingAfterBreak="0">
    <w:nsid w:val="54FC20B1"/>
    <w:multiLevelType w:val="hybridMultilevel"/>
    <w:tmpl w:val="B2B2F53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3" w15:restartNumberingAfterBreak="0">
    <w:nsid w:val="563914B6"/>
    <w:multiLevelType w:val="hybridMultilevel"/>
    <w:tmpl w:val="1114A2C6"/>
    <w:lvl w:ilvl="0" w:tplc="0C090001">
      <w:start w:val="1"/>
      <w:numFmt w:val="bullet"/>
      <w:lvlText w:val=""/>
      <w:lvlJc w:val="left"/>
      <w:pPr>
        <w:ind w:left="-983" w:hanging="360"/>
      </w:pPr>
      <w:rPr>
        <w:rFonts w:ascii="Symbol" w:hAnsi="Symbol" w:hint="default"/>
      </w:rPr>
    </w:lvl>
    <w:lvl w:ilvl="1" w:tplc="0C090003" w:tentative="1">
      <w:start w:val="1"/>
      <w:numFmt w:val="bullet"/>
      <w:lvlText w:val="o"/>
      <w:lvlJc w:val="left"/>
      <w:pPr>
        <w:ind w:left="-470" w:hanging="360"/>
      </w:pPr>
      <w:rPr>
        <w:rFonts w:ascii="Courier New" w:hAnsi="Courier New" w:cs="Courier New" w:hint="default"/>
      </w:rPr>
    </w:lvl>
    <w:lvl w:ilvl="2" w:tplc="0C090005" w:tentative="1">
      <w:start w:val="1"/>
      <w:numFmt w:val="bullet"/>
      <w:lvlText w:val=""/>
      <w:lvlJc w:val="left"/>
      <w:pPr>
        <w:ind w:left="250" w:hanging="360"/>
      </w:pPr>
      <w:rPr>
        <w:rFonts w:ascii="Wingdings" w:hAnsi="Wingdings" w:hint="default"/>
      </w:rPr>
    </w:lvl>
    <w:lvl w:ilvl="3" w:tplc="0C090001" w:tentative="1">
      <w:start w:val="1"/>
      <w:numFmt w:val="bullet"/>
      <w:lvlText w:val=""/>
      <w:lvlJc w:val="left"/>
      <w:pPr>
        <w:ind w:left="970" w:hanging="360"/>
      </w:pPr>
      <w:rPr>
        <w:rFonts w:ascii="Symbol" w:hAnsi="Symbol" w:hint="default"/>
      </w:rPr>
    </w:lvl>
    <w:lvl w:ilvl="4" w:tplc="0C090003" w:tentative="1">
      <w:start w:val="1"/>
      <w:numFmt w:val="bullet"/>
      <w:lvlText w:val="o"/>
      <w:lvlJc w:val="left"/>
      <w:pPr>
        <w:ind w:left="1690" w:hanging="360"/>
      </w:pPr>
      <w:rPr>
        <w:rFonts w:ascii="Courier New" w:hAnsi="Courier New" w:cs="Courier New" w:hint="default"/>
      </w:rPr>
    </w:lvl>
    <w:lvl w:ilvl="5" w:tplc="0C090005" w:tentative="1">
      <w:start w:val="1"/>
      <w:numFmt w:val="bullet"/>
      <w:lvlText w:val=""/>
      <w:lvlJc w:val="left"/>
      <w:pPr>
        <w:ind w:left="2410" w:hanging="360"/>
      </w:pPr>
      <w:rPr>
        <w:rFonts w:ascii="Wingdings" w:hAnsi="Wingdings" w:hint="default"/>
      </w:rPr>
    </w:lvl>
    <w:lvl w:ilvl="6" w:tplc="0C090001" w:tentative="1">
      <w:start w:val="1"/>
      <w:numFmt w:val="bullet"/>
      <w:lvlText w:val=""/>
      <w:lvlJc w:val="left"/>
      <w:pPr>
        <w:ind w:left="3130" w:hanging="360"/>
      </w:pPr>
      <w:rPr>
        <w:rFonts w:ascii="Symbol" w:hAnsi="Symbol" w:hint="default"/>
      </w:rPr>
    </w:lvl>
    <w:lvl w:ilvl="7" w:tplc="0C090003" w:tentative="1">
      <w:start w:val="1"/>
      <w:numFmt w:val="bullet"/>
      <w:lvlText w:val="o"/>
      <w:lvlJc w:val="left"/>
      <w:pPr>
        <w:ind w:left="3850" w:hanging="360"/>
      </w:pPr>
      <w:rPr>
        <w:rFonts w:ascii="Courier New" w:hAnsi="Courier New" w:cs="Courier New" w:hint="default"/>
      </w:rPr>
    </w:lvl>
    <w:lvl w:ilvl="8" w:tplc="0C090005" w:tentative="1">
      <w:start w:val="1"/>
      <w:numFmt w:val="bullet"/>
      <w:lvlText w:val=""/>
      <w:lvlJc w:val="left"/>
      <w:pPr>
        <w:ind w:left="4570" w:hanging="360"/>
      </w:pPr>
      <w:rPr>
        <w:rFonts w:ascii="Wingdings" w:hAnsi="Wingdings" w:hint="default"/>
      </w:rPr>
    </w:lvl>
  </w:abstractNum>
  <w:abstractNum w:abstractNumId="54" w15:restartNumberingAfterBreak="0">
    <w:nsid w:val="56912F8D"/>
    <w:multiLevelType w:val="hybridMultilevel"/>
    <w:tmpl w:val="F864E02E"/>
    <w:lvl w:ilvl="0" w:tplc="3A8696AC">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78722BB"/>
    <w:multiLevelType w:val="hybridMultilevel"/>
    <w:tmpl w:val="212CF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585F1007"/>
    <w:multiLevelType w:val="multilevel"/>
    <w:tmpl w:val="1B0CF472"/>
    <w:lvl w:ilvl="0">
      <w:start w:val="1"/>
      <w:numFmt w:val="decimal"/>
      <w:lvlText w:val="Section %1"/>
      <w:lvlJc w:val="left"/>
      <w:pPr>
        <w:ind w:left="1418" w:hanging="1418"/>
      </w:pPr>
      <w:rPr>
        <w:rFonts w:asciiTheme="minorHAnsi" w:hAnsiTheme="minorHAnsi" w:cstheme="minorHAnsi" w:hint="default"/>
        <w:color w:val="244061" w:themeColor="accent1" w:themeShade="80"/>
      </w:rPr>
    </w:lvl>
    <w:lvl w:ilvl="1">
      <w:start w:val="1"/>
      <w:numFmt w:val="decimal"/>
      <w:lvlText w:val="%1.%2"/>
      <w:lvlJc w:val="left"/>
      <w:pPr>
        <w:ind w:left="567" w:hanging="567"/>
      </w:pPr>
      <w:rPr>
        <w:rFonts w:hint="default"/>
      </w:rPr>
    </w:lvl>
    <w:lvl w:ilvl="2">
      <w:start w:val="1"/>
      <w:numFmt w:val="lowerRoman"/>
      <w:lvlText w:val="%3."/>
      <w:lvlJc w:val="right"/>
      <w:pPr>
        <w:ind w:left="6840" w:hanging="180"/>
      </w:pPr>
      <w:rPr>
        <w:rFonts w:hint="default"/>
      </w:rPr>
    </w:lvl>
    <w:lvl w:ilvl="3">
      <w:start w:val="1"/>
      <w:numFmt w:val="decimal"/>
      <w:lvlText w:val="%4."/>
      <w:lvlJc w:val="left"/>
      <w:pPr>
        <w:ind w:left="7560" w:hanging="360"/>
      </w:pPr>
      <w:rPr>
        <w:rFonts w:hint="default"/>
      </w:rPr>
    </w:lvl>
    <w:lvl w:ilvl="4">
      <w:start w:val="1"/>
      <w:numFmt w:val="lowerLetter"/>
      <w:lvlText w:val="%5."/>
      <w:lvlJc w:val="left"/>
      <w:pPr>
        <w:ind w:left="8280" w:hanging="360"/>
      </w:pPr>
      <w:rPr>
        <w:rFonts w:hint="default"/>
      </w:rPr>
    </w:lvl>
    <w:lvl w:ilvl="5">
      <w:start w:val="1"/>
      <w:numFmt w:val="lowerRoman"/>
      <w:lvlText w:val="%6."/>
      <w:lvlJc w:val="right"/>
      <w:pPr>
        <w:ind w:left="9000" w:hanging="180"/>
      </w:pPr>
      <w:rPr>
        <w:rFonts w:hint="default"/>
      </w:rPr>
    </w:lvl>
    <w:lvl w:ilvl="6">
      <w:start w:val="1"/>
      <w:numFmt w:val="decimal"/>
      <w:lvlText w:val="%7."/>
      <w:lvlJc w:val="left"/>
      <w:pPr>
        <w:ind w:left="9720" w:hanging="360"/>
      </w:pPr>
      <w:rPr>
        <w:rFonts w:hint="default"/>
      </w:rPr>
    </w:lvl>
    <w:lvl w:ilvl="7">
      <w:start w:val="1"/>
      <w:numFmt w:val="lowerLetter"/>
      <w:lvlText w:val="%8."/>
      <w:lvlJc w:val="left"/>
      <w:pPr>
        <w:ind w:left="10440" w:hanging="360"/>
      </w:pPr>
      <w:rPr>
        <w:rFonts w:hint="default"/>
      </w:rPr>
    </w:lvl>
    <w:lvl w:ilvl="8">
      <w:start w:val="1"/>
      <w:numFmt w:val="lowerRoman"/>
      <w:lvlText w:val="%9."/>
      <w:lvlJc w:val="right"/>
      <w:pPr>
        <w:ind w:left="11160" w:hanging="180"/>
      </w:pPr>
      <w:rPr>
        <w:rFonts w:hint="default"/>
      </w:rPr>
    </w:lvl>
  </w:abstractNum>
  <w:abstractNum w:abstractNumId="57" w15:restartNumberingAfterBreak="0">
    <w:nsid w:val="596E0B34"/>
    <w:multiLevelType w:val="hybridMultilevel"/>
    <w:tmpl w:val="00227778"/>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58" w15:restartNumberingAfterBreak="0">
    <w:nsid w:val="5A5359B8"/>
    <w:multiLevelType w:val="hybridMultilevel"/>
    <w:tmpl w:val="0B62F92E"/>
    <w:lvl w:ilvl="0" w:tplc="5DBEB106">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AED1217"/>
    <w:multiLevelType w:val="hybridMultilevel"/>
    <w:tmpl w:val="321E366A"/>
    <w:lvl w:ilvl="0" w:tplc="FF142A88">
      <w:start w:val="1"/>
      <w:numFmt w:val="bullet"/>
      <w:pStyle w:val="List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15:restartNumberingAfterBreak="0">
    <w:nsid w:val="5BA6403C"/>
    <w:multiLevelType w:val="hybridMultilevel"/>
    <w:tmpl w:val="0040DC1A"/>
    <w:lvl w:ilvl="0" w:tplc="2B7A5C06">
      <w:start w:val="1"/>
      <w:numFmt w:val="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15:restartNumberingAfterBreak="0">
    <w:nsid w:val="5CED4160"/>
    <w:multiLevelType w:val="hybridMultilevel"/>
    <w:tmpl w:val="9E269A96"/>
    <w:lvl w:ilvl="0" w:tplc="15F6BF34">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5F464131"/>
    <w:multiLevelType w:val="hybridMultilevel"/>
    <w:tmpl w:val="6F8CF1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15:restartNumberingAfterBreak="0">
    <w:nsid w:val="60A139CB"/>
    <w:multiLevelType w:val="hybridMultilevel"/>
    <w:tmpl w:val="675228FA"/>
    <w:lvl w:ilvl="0" w:tplc="9CC6DD68">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0C65336"/>
    <w:multiLevelType w:val="hybridMultilevel"/>
    <w:tmpl w:val="6EE028A4"/>
    <w:lvl w:ilvl="0" w:tplc="E3B40336">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5" w15:restartNumberingAfterBreak="0">
    <w:nsid w:val="61F077A5"/>
    <w:multiLevelType w:val="hybridMultilevel"/>
    <w:tmpl w:val="53EC0AA2"/>
    <w:lvl w:ilvl="0" w:tplc="EB4A2246">
      <w:numFmt w:val="bullet"/>
      <w:lvlText w:val="-"/>
      <w:lvlJc w:val="left"/>
      <w:pPr>
        <w:ind w:left="1084" w:hanging="360"/>
      </w:pPr>
      <w:rPr>
        <w:rFonts w:ascii="Arial" w:eastAsia="Times New Roman" w:hAnsi="Arial" w:cs="Arial" w:hint="default"/>
      </w:rPr>
    </w:lvl>
    <w:lvl w:ilvl="1" w:tplc="0C090003" w:tentative="1">
      <w:start w:val="1"/>
      <w:numFmt w:val="bullet"/>
      <w:lvlText w:val="o"/>
      <w:lvlJc w:val="left"/>
      <w:pPr>
        <w:ind w:left="1804" w:hanging="360"/>
      </w:pPr>
      <w:rPr>
        <w:rFonts w:ascii="Courier New" w:hAnsi="Courier New" w:cs="Courier New" w:hint="default"/>
      </w:rPr>
    </w:lvl>
    <w:lvl w:ilvl="2" w:tplc="0C090005" w:tentative="1">
      <w:start w:val="1"/>
      <w:numFmt w:val="bullet"/>
      <w:lvlText w:val=""/>
      <w:lvlJc w:val="left"/>
      <w:pPr>
        <w:ind w:left="2524" w:hanging="360"/>
      </w:pPr>
      <w:rPr>
        <w:rFonts w:ascii="Wingdings" w:hAnsi="Wingdings" w:hint="default"/>
      </w:rPr>
    </w:lvl>
    <w:lvl w:ilvl="3" w:tplc="0C090001" w:tentative="1">
      <w:start w:val="1"/>
      <w:numFmt w:val="bullet"/>
      <w:lvlText w:val=""/>
      <w:lvlJc w:val="left"/>
      <w:pPr>
        <w:ind w:left="3244" w:hanging="360"/>
      </w:pPr>
      <w:rPr>
        <w:rFonts w:ascii="Symbol" w:hAnsi="Symbol" w:hint="default"/>
      </w:rPr>
    </w:lvl>
    <w:lvl w:ilvl="4" w:tplc="0C090003" w:tentative="1">
      <w:start w:val="1"/>
      <w:numFmt w:val="bullet"/>
      <w:lvlText w:val="o"/>
      <w:lvlJc w:val="left"/>
      <w:pPr>
        <w:ind w:left="3964" w:hanging="360"/>
      </w:pPr>
      <w:rPr>
        <w:rFonts w:ascii="Courier New" w:hAnsi="Courier New" w:cs="Courier New" w:hint="default"/>
      </w:rPr>
    </w:lvl>
    <w:lvl w:ilvl="5" w:tplc="0C090005" w:tentative="1">
      <w:start w:val="1"/>
      <w:numFmt w:val="bullet"/>
      <w:lvlText w:val=""/>
      <w:lvlJc w:val="left"/>
      <w:pPr>
        <w:ind w:left="4684" w:hanging="360"/>
      </w:pPr>
      <w:rPr>
        <w:rFonts w:ascii="Wingdings" w:hAnsi="Wingdings" w:hint="default"/>
      </w:rPr>
    </w:lvl>
    <w:lvl w:ilvl="6" w:tplc="0C090001" w:tentative="1">
      <w:start w:val="1"/>
      <w:numFmt w:val="bullet"/>
      <w:lvlText w:val=""/>
      <w:lvlJc w:val="left"/>
      <w:pPr>
        <w:ind w:left="5404" w:hanging="360"/>
      </w:pPr>
      <w:rPr>
        <w:rFonts w:ascii="Symbol" w:hAnsi="Symbol" w:hint="default"/>
      </w:rPr>
    </w:lvl>
    <w:lvl w:ilvl="7" w:tplc="0C090003" w:tentative="1">
      <w:start w:val="1"/>
      <w:numFmt w:val="bullet"/>
      <w:lvlText w:val="o"/>
      <w:lvlJc w:val="left"/>
      <w:pPr>
        <w:ind w:left="6124" w:hanging="360"/>
      </w:pPr>
      <w:rPr>
        <w:rFonts w:ascii="Courier New" w:hAnsi="Courier New" w:cs="Courier New" w:hint="default"/>
      </w:rPr>
    </w:lvl>
    <w:lvl w:ilvl="8" w:tplc="0C090005" w:tentative="1">
      <w:start w:val="1"/>
      <w:numFmt w:val="bullet"/>
      <w:lvlText w:val=""/>
      <w:lvlJc w:val="left"/>
      <w:pPr>
        <w:ind w:left="6844" w:hanging="360"/>
      </w:pPr>
      <w:rPr>
        <w:rFonts w:ascii="Wingdings" w:hAnsi="Wingdings" w:hint="default"/>
      </w:rPr>
    </w:lvl>
  </w:abstractNum>
  <w:abstractNum w:abstractNumId="66" w15:restartNumberingAfterBreak="0">
    <w:nsid w:val="634804D4"/>
    <w:multiLevelType w:val="hybridMultilevel"/>
    <w:tmpl w:val="EAB273D8"/>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38F1E21"/>
    <w:multiLevelType w:val="hybridMultilevel"/>
    <w:tmpl w:val="1D245F6C"/>
    <w:lvl w:ilvl="0" w:tplc="DBDC31EE">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68" w15:restartNumberingAfterBreak="0">
    <w:nsid w:val="656E03A4"/>
    <w:multiLevelType w:val="hybridMultilevel"/>
    <w:tmpl w:val="D6A02F5A"/>
    <w:lvl w:ilvl="0" w:tplc="18ACD5DE">
      <w:start w:val="1"/>
      <w:numFmt w:val="bullet"/>
      <w:lvlText w:val=""/>
      <w:lvlJc w:val="left"/>
      <w:pPr>
        <w:ind w:left="284" w:hanging="284"/>
      </w:pPr>
      <w:rPr>
        <w:rFonts w:ascii="Symbol" w:hAnsi="Symbol" w:hint="default"/>
      </w:rPr>
    </w:lvl>
    <w:lvl w:ilvl="1" w:tplc="0C090003" w:tentative="1">
      <w:start w:val="1"/>
      <w:numFmt w:val="bullet"/>
      <w:lvlText w:val="o"/>
      <w:lvlJc w:val="left"/>
      <w:pPr>
        <w:ind w:left="1015" w:hanging="360"/>
      </w:pPr>
      <w:rPr>
        <w:rFonts w:ascii="Courier New" w:hAnsi="Courier New" w:cs="Courier New" w:hint="default"/>
      </w:rPr>
    </w:lvl>
    <w:lvl w:ilvl="2" w:tplc="0C090005" w:tentative="1">
      <w:start w:val="1"/>
      <w:numFmt w:val="bullet"/>
      <w:lvlText w:val=""/>
      <w:lvlJc w:val="left"/>
      <w:pPr>
        <w:ind w:left="1735" w:hanging="360"/>
      </w:pPr>
      <w:rPr>
        <w:rFonts w:ascii="Wingdings" w:hAnsi="Wingdings" w:hint="default"/>
      </w:rPr>
    </w:lvl>
    <w:lvl w:ilvl="3" w:tplc="0C090001" w:tentative="1">
      <w:start w:val="1"/>
      <w:numFmt w:val="bullet"/>
      <w:lvlText w:val=""/>
      <w:lvlJc w:val="left"/>
      <w:pPr>
        <w:ind w:left="2455" w:hanging="360"/>
      </w:pPr>
      <w:rPr>
        <w:rFonts w:ascii="Symbol" w:hAnsi="Symbol" w:hint="default"/>
      </w:rPr>
    </w:lvl>
    <w:lvl w:ilvl="4" w:tplc="0C090003" w:tentative="1">
      <w:start w:val="1"/>
      <w:numFmt w:val="bullet"/>
      <w:lvlText w:val="o"/>
      <w:lvlJc w:val="left"/>
      <w:pPr>
        <w:ind w:left="3175" w:hanging="360"/>
      </w:pPr>
      <w:rPr>
        <w:rFonts w:ascii="Courier New" w:hAnsi="Courier New" w:cs="Courier New" w:hint="default"/>
      </w:rPr>
    </w:lvl>
    <w:lvl w:ilvl="5" w:tplc="0C090005" w:tentative="1">
      <w:start w:val="1"/>
      <w:numFmt w:val="bullet"/>
      <w:lvlText w:val=""/>
      <w:lvlJc w:val="left"/>
      <w:pPr>
        <w:ind w:left="3895" w:hanging="360"/>
      </w:pPr>
      <w:rPr>
        <w:rFonts w:ascii="Wingdings" w:hAnsi="Wingdings" w:hint="default"/>
      </w:rPr>
    </w:lvl>
    <w:lvl w:ilvl="6" w:tplc="0C090001" w:tentative="1">
      <w:start w:val="1"/>
      <w:numFmt w:val="bullet"/>
      <w:lvlText w:val=""/>
      <w:lvlJc w:val="left"/>
      <w:pPr>
        <w:ind w:left="4615" w:hanging="360"/>
      </w:pPr>
      <w:rPr>
        <w:rFonts w:ascii="Symbol" w:hAnsi="Symbol" w:hint="default"/>
      </w:rPr>
    </w:lvl>
    <w:lvl w:ilvl="7" w:tplc="0C090003" w:tentative="1">
      <w:start w:val="1"/>
      <w:numFmt w:val="bullet"/>
      <w:lvlText w:val="o"/>
      <w:lvlJc w:val="left"/>
      <w:pPr>
        <w:ind w:left="5335" w:hanging="360"/>
      </w:pPr>
      <w:rPr>
        <w:rFonts w:ascii="Courier New" w:hAnsi="Courier New" w:cs="Courier New" w:hint="default"/>
      </w:rPr>
    </w:lvl>
    <w:lvl w:ilvl="8" w:tplc="0C090005" w:tentative="1">
      <w:start w:val="1"/>
      <w:numFmt w:val="bullet"/>
      <w:lvlText w:val=""/>
      <w:lvlJc w:val="left"/>
      <w:pPr>
        <w:ind w:left="6055" w:hanging="360"/>
      </w:pPr>
      <w:rPr>
        <w:rFonts w:ascii="Wingdings" w:hAnsi="Wingdings" w:hint="default"/>
      </w:rPr>
    </w:lvl>
  </w:abstractNum>
  <w:abstractNum w:abstractNumId="69" w15:restartNumberingAfterBreak="0">
    <w:nsid w:val="695E1748"/>
    <w:multiLevelType w:val="hybridMultilevel"/>
    <w:tmpl w:val="B6380C68"/>
    <w:lvl w:ilvl="0" w:tplc="1A22F1F6">
      <w:start w:val="1"/>
      <w:numFmt w:val="bullet"/>
      <w:lvlText w:val=""/>
      <w:lvlJc w:val="left"/>
      <w:pPr>
        <w:ind w:left="360" w:hanging="360"/>
      </w:pPr>
      <w:rPr>
        <w:rFonts w:ascii="Symbol" w:hAnsi="Symbol" w:hint="default"/>
      </w:rPr>
    </w:lvl>
    <w:lvl w:ilvl="1" w:tplc="0C09001B">
      <w:start w:val="1"/>
      <w:numFmt w:val="lowerLetter"/>
      <w:lvlText w:val="%2."/>
      <w:lvlJc w:val="left"/>
      <w:pPr>
        <w:ind w:left="1080" w:hanging="360"/>
      </w:pPr>
      <w:rPr>
        <w:rFonts w:cs="Times New Roman"/>
      </w:rPr>
    </w:lvl>
    <w:lvl w:ilvl="2" w:tplc="0C090001"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70" w15:restartNumberingAfterBreak="0">
    <w:nsid w:val="6E1623D5"/>
    <w:multiLevelType w:val="hybridMultilevel"/>
    <w:tmpl w:val="5BD6B104"/>
    <w:lvl w:ilvl="0" w:tplc="0C090005">
      <w:start w:val="1"/>
      <w:numFmt w:val="bullet"/>
      <w:lvlText w:val=""/>
      <w:lvlJc w:val="left"/>
      <w:pPr>
        <w:ind w:left="360" w:hanging="360"/>
      </w:pPr>
      <w:rPr>
        <w:rFonts w:ascii="Wingdings" w:hAnsi="Wingdings" w:hint="default"/>
      </w:rPr>
    </w:lvl>
    <w:lvl w:ilvl="1" w:tplc="0C090019">
      <w:start w:val="1"/>
      <w:numFmt w:val="bullet"/>
      <w:lvlText w:val="o"/>
      <w:lvlJc w:val="left"/>
      <w:pPr>
        <w:ind w:left="1080" w:hanging="360"/>
      </w:pPr>
      <w:rPr>
        <w:rFonts w:ascii="Courier New" w:hAnsi="Courier New" w:hint="default"/>
      </w:rPr>
    </w:lvl>
    <w:lvl w:ilvl="2" w:tplc="0C09001B">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1" w15:restartNumberingAfterBreak="0">
    <w:nsid w:val="6E7603CF"/>
    <w:multiLevelType w:val="hybridMultilevel"/>
    <w:tmpl w:val="CBA2B37E"/>
    <w:lvl w:ilvl="0" w:tplc="6EDEC35A">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2" w15:restartNumberingAfterBreak="0">
    <w:nsid w:val="6EBC70E5"/>
    <w:multiLevelType w:val="hybridMultilevel"/>
    <w:tmpl w:val="A4DE43BE"/>
    <w:lvl w:ilvl="0" w:tplc="18ACD5D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6F0269D1"/>
    <w:multiLevelType w:val="hybridMultilevel"/>
    <w:tmpl w:val="6CBCEE32"/>
    <w:lvl w:ilvl="0" w:tplc="357E9F9E">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02C26EC"/>
    <w:multiLevelType w:val="hybridMultilevel"/>
    <w:tmpl w:val="4CF271F6"/>
    <w:lvl w:ilvl="0" w:tplc="0C090005">
      <w:start w:val="1"/>
      <w:numFmt w:val="bullet"/>
      <w:lvlText w:val=""/>
      <w:lvlJc w:val="left"/>
      <w:pPr>
        <w:ind w:left="360" w:hanging="360"/>
      </w:pPr>
      <w:rPr>
        <w:rFonts w:ascii="Wingdings" w:hAnsi="Wingdings" w:hint="default"/>
      </w:rPr>
    </w:lvl>
    <w:lvl w:ilvl="1" w:tplc="0C090005">
      <w:start w:val="1"/>
      <w:numFmt w:val="bullet"/>
      <w:lvlText w:val=""/>
      <w:lvlJc w:val="left"/>
      <w:pPr>
        <w:ind w:left="1080" w:hanging="360"/>
      </w:pPr>
      <w:rPr>
        <w:rFonts w:ascii="Wingdings" w:hAnsi="Wingdings" w:hint="default"/>
      </w:rPr>
    </w:lvl>
    <w:lvl w:ilvl="2" w:tplc="6D8643F2">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5" w15:restartNumberingAfterBreak="0">
    <w:nsid w:val="715F273C"/>
    <w:multiLevelType w:val="hybridMultilevel"/>
    <w:tmpl w:val="E6A251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716446D2"/>
    <w:multiLevelType w:val="hybridMultilevel"/>
    <w:tmpl w:val="5B123036"/>
    <w:lvl w:ilvl="0" w:tplc="0C090005">
      <w:start w:val="1"/>
      <w:numFmt w:val="bullet"/>
      <w:lvlText w:val=""/>
      <w:lvlJc w:val="left"/>
      <w:pPr>
        <w:ind w:left="360" w:hanging="360"/>
      </w:pPr>
      <w:rPr>
        <w:rFonts w:ascii="Wingdings" w:hAnsi="Wingdings" w:hint="default"/>
      </w:rPr>
    </w:lvl>
    <w:lvl w:ilvl="1" w:tplc="06821C30">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77" w15:restartNumberingAfterBreak="0">
    <w:nsid w:val="71AC27F8"/>
    <w:multiLevelType w:val="hybridMultilevel"/>
    <w:tmpl w:val="0D606834"/>
    <w:lvl w:ilvl="0" w:tplc="D898EAD0">
      <w:start w:val="1"/>
      <w:numFmt w:val="bullet"/>
      <w:lvlText w:val=""/>
      <w:lvlJc w:val="left"/>
      <w:pPr>
        <w:ind w:left="709" w:hanging="284"/>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71C43BE5"/>
    <w:multiLevelType w:val="hybridMultilevel"/>
    <w:tmpl w:val="0CA8E8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72B900EB"/>
    <w:multiLevelType w:val="hybridMultilevel"/>
    <w:tmpl w:val="B594A1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0" w15:restartNumberingAfterBreak="0">
    <w:nsid w:val="75B15907"/>
    <w:multiLevelType w:val="multilevel"/>
    <w:tmpl w:val="AA40FD34"/>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1" w15:restartNumberingAfterBreak="0">
    <w:nsid w:val="770B38D2"/>
    <w:multiLevelType w:val="hybridMultilevel"/>
    <w:tmpl w:val="265C1CF8"/>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2" w15:restartNumberingAfterBreak="0">
    <w:nsid w:val="782E4E4D"/>
    <w:multiLevelType w:val="hybridMultilevel"/>
    <w:tmpl w:val="535C89A4"/>
    <w:lvl w:ilvl="0" w:tplc="EB2EC576">
      <w:start w:val="1"/>
      <w:numFmt w:val="bullet"/>
      <w:lvlText w:val=""/>
      <w:lvlJc w:val="left"/>
      <w:pPr>
        <w:ind w:left="1080" w:hanging="360"/>
      </w:pPr>
      <w:rPr>
        <w:rFonts w:ascii="Wingdings" w:hAnsi="Wingdings"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3" w15:restartNumberingAfterBreak="0">
    <w:nsid w:val="78CB531C"/>
    <w:multiLevelType w:val="hybridMultilevel"/>
    <w:tmpl w:val="661E0D3E"/>
    <w:lvl w:ilvl="0" w:tplc="0C090005">
      <w:start w:val="1"/>
      <w:numFmt w:val="bullet"/>
      <w:lvlText w:val=""/>
      <w:lvlJc w:val="left"/>
      <w:pPr>
        <w:ind w:left="360" w:hanging="360"/>
      </w:pPr>
      <w:rPr>
        <w:rFonts w:ascii="Wingdings" w:hAnsi="Wingdings" w:hint="default"/>
      </w:rPr>
    </w:lvl>
    <w:lvl w:ilvl="1" w:tplc="4516C0DA">
      <w:start w:val="1"/>
      <w:numFmt w:val="bullet"/>
      <w:lvlText w:val=""/>
      <w:lvlJc w:val="left"/>
      <w:pPr>
        <w:ind w:left="1080" w:hanging="360"/>
      </w:pPr>
      <w:rPr>
        <w:rFonts w:ascii="Symbol" w:hAnsi="Symbol"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84" w15:restartNumberingAfterBreak="0">
    <w:nsid w:val="7BFB2DD6"/>
    <w:multiLevelType w:val="hybridMultilevel"/>
    <w:tmpl w:val="53AA2B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7ECC2EF9"/>
    <w:multiLevelType w:val="hybridMultilevel"/>
    <w:tmpl w:val="054EBA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7F4D7D0E"/>
    <w:multiLevelType w:val="hybridMultilevel"/>
    <w:tmpl w:val="D0144C14"/>
    <w:lvl w:ilvl="0" w:tplc="AFC48DB6">
      <w:start w:val="1"/>
      <w:numFmt w:val="bullet"/>
      <w:lvlText w:val=""/>
      <w:lvlJc w:val="left"/>
      <w:pPr>
        <w:ind w:left="709" w:hanging="284"/>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36"/>
  </w:num>
  <w:num w:numId="2">
    <w:abstractNumId w:val="2"/>
  </w:num>
  <w:num w:numId="3">
    <w:abstractNumId w:val="69"/>
  </w:num>
  <w:num w:numId="4">
    <w:abstractNumId w:val="48"/>
  </w:num>
  <w:num w:numId="5">
    <w:abstractNumId w:val="10"/>
  </w:num>
  <w:num w:numId="6">
    <w:abstractNumId w:val="67"/>
  </w:num>
  <w:num w:numId="7">
    <w:abstractNumId w:val="37"/>
  </w:num>
  <w:num w:numId="8">
    <w:abstractNumId w:val="81"/>
  </w:num>
  <w:num w:numId="9">
    <w:abstractNumId w:val="46"/>
  </w:num>
  <w:num w:numId="10">
    <w:abstractNumId w:val="84"/>
  </w:num>
  <w:num w:numId="11">
    <w:abstractNumId w:val="26"/>
  </w:num>
  <w:num w:numId="12">
    <w:abstractNumId w:val="41"/>
  </w:num>
  <w:num w:numId="13">
    <w:abstractNumId w:val="57"/>
  </w:num>
  <w:num w:numId="14">
    <w:abstractNumId w:val="31"/>
  </w:num>
  <w:num w:numId="15">
    <w:abstractNumId w:val="0"/>
  </w:num>
  <w:num w:numId="16">
    <w:abstractNumId w:val="76"/>
  </w:num>
  <w:num w:numId="17">
    <w:abstractNumId w:val="70"/>
  </w:num>
  <w:num w:numId="18">
    <w:abstractNumId w:val="18"/>
  </w:num>
  <w:num w:numId="19">
    <w:abstractNumId w:val="27"/>
  </w:num>
  <w:num w:numId="20">
    <w:abstractNumId w:val="7"/>
  </w:num>
  <w:num w:numId="21">
    <w:abstractNumId w:val="83"/>
  </w:num>
  <w:num w:numId="22">
    <w:abstractNumId w:val="33"/>
  </w:num>
  <w:num w:numId="23">
    <w:abstractNumId w:val="29"/>
  </w:num>
  <w:num w:numId="24">
    <w:abstractNumId w:val="74"/>
  </w:num>
  <w:num w:numId="25">
    <w:abstractNumId w:val="12"/>
  </w:num>
  <w:num w:numId="26">
    <w:abstractNumId w:val="6"/>
  </w:num>
  <w:num w:numId="27">
    <w:abstractNumId w:val="5"/>
  </w:num>
  <w:num w:numId="28">
    <w:abstractNumId w:val="24"/>
  </w:num>
  <w:num w:numId="29">
    <w:abstractNumId w:val="55"/>
  </w:num>
  <w:num w:numId="30">
    <w:abstractNumId w:val="17"/>
  </w:num>
  <w:num w:numId="31">
    <w:abstractNumId w:val="38"/>
  </w:num>
  <w:num w:numId="32">
    <w:abstractNumId w:val="35"/>
  </w:num>
  <w:num w:numId="33">
    <w:abstractNumId w:val="62"/>
  </w:num>
  <w:num w:numId="34">
    <w:abstractNumId w:val="22"/>
  </w:num>
  <w:num w:numId="35">
    <w:abstractNumId w:val="4"/>
  </w:num>
  <w:num w:numId="36">
    <w:abstractNumId w:val="42"/>
  </w:num>
  <w:num w:numId="37">
    <w:abstractNumId w:val="79"/>
  </w:num>
  <w:num w:numId="38">
    <w:abstractNumId w:val="85"/>
  </w:num>
  <w:num w:numId="39">
    <w:abstractNumId w:val="47"/>
  </w:num>
  <w:num w:numId="40">
    <w:abstractNumId w:val="66"/>
  </w:num>
  <w:num w:numId="41">
    <w:abstractNumId w:val="82"/>
  </w:num>
  <w:num w:numId="42">
    <w:abstractNumId w:val="51"/>
  </w:num>
  <w:num w:numId="43">
    <w:abstractNumId w:val="65"/>
  </w:num>
  <w:num w:numId="44">
    <w:abstractNumId w:val="28"/>
  </w:num>
  <w:num w:numId="45">
    <w:abstractNumId w:val="64"/>
  </w:num>
  <w:num w:numId="46">
    <w:abstractNumId w:val="11"/>
  </w:num>
  <w:num w:numId="47">
    <w:abstractNumId w:val="15"/>
  </w:num>
  <w:num w:numId="48">
    <w:abstractNumId w:val="39"/>
  </w:num>
  <w:num w:numId="49">
    <w:abstractNumId w:val="71"/>
  </w:num>
  <w:num w:numId="50">
    <w:abstractNumId w:val="44"/>
  </w:num>
  <w:num w:numId="51">
    <w:abstractNumId w:val="16"/>
  </w:num>
  <w:num w:numId="52">
    <w:abstractNumId w:val="34"/>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59"/>
  </w:num>
  <w:num w:numId="56">
    <w:abstractNumId w:val="30"/>
  </w:num>
  <w:num w:numId="57">
    <w:abstractNumId w:val="23"/>
  </w:num>
  <w:num w:numId="58">
    <w:abstractNumId w:val="21"/>
  </w:num>
  <w:num w:numId="59">
    <w:abstractNumId w:val="86"/>
  </w:num>
  <w:num w:numId="60">
    <w:abstractNumId w:val="54"/>
  </w:num>
  <w:num w:numId="61">
    <w:abstractNumId w:val="73"/>
  </w:num>
  <w:num w:numId="62">
    <w:abstractNumId w:val="50"/>
  </w:num>
  <w:num w:numId="63">
    <w:abstractNumId w:val="58"/>
  </w:num>
  <w:num w:numId="64">
    <w:abstractNumId w:val="25"/>
  </w:num>
  <w:num w:numId="65">
    <w:abstractNumId w:val="19"/>
  </w:num>
  <w:num w:numId="66">
    <w:abstractNumId w:val="53"/>
  </w:num>
  <w:num w:numId="67">
    <w:abstractNumId w:val="78"/>
  </w:num>
  <w:num w:numId="68">
    <w:abstractNumId w:val="72"/>
  </w:num>
  <w:num w:numId="69">
    <w:abstractNumId w:val="1"/>
  </w:num>
  <w:num w:numId="70">
    <w:abstractNumId w:val="68"/>
  </w:num>
  <w:num w:numId="71">
    <w:abstractNumId w:val="26"/>
  </w:num>
  <w:num w:numId="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0"/>
  </w:num>
  <w:num w:numId="75">
    <w:abstractNumId w:val="56"/>
  </w:num>
  <w:num w:numId="76">
    <w:abstractNumId w:val="8"/>
  </w:num>
  <w:num w:numId="77">
    <w:abstractNumId w:val="3"/>
  </w:num>
  <w:num w:numId="78">
    <w:abstractNumId w:val="61"/>
  </w:num>
  <w:num w:numId="79">
    <w:abstractNumId w:val="49"/>
  </w:num>
  <w:num w:numId="80">
    <w:abstractNumId w:val="45"/>
  </w:num>
  <w:num w:numId="81">
    <w:abstractNumId w:val="77"/>
  </w:num>
  <w:num w:numId="82">
    <w:abstractNumId w:val="63"/>
  </w:num>
  <w:num w:numId="83">
    <w:abstractNumId w:val="80"/>
  </w:num>
  <w:num w:numId="84">
    <w:abstractNumId w:val="60"/>
  </w:num>
  <w:num w:numId="85">
    <w:abstractNumId w:val="43"/>
  </w:num>
  <w:num w:numId="86">
    <w:abstractNumId w:val="40"/>
  </w:num>
  <w:num w:numId="87">
    <w:abstractNumId w:val="13"/>
  </w:num>
  <w:num w:numId="88">
    <w:abstractNumId w:val="32"/>
  </w:num>
  <w:num w:numId="89">
    <w:abstractNumId w:val="75"/>
  </w:num>
  <w:num w:numId="90">
    <w:abstractNumId w:val="14"/>
  </w:num>
  <w:num w:numId="91">
    <w:abstractNumId w:val="5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284"/>
  <w:drawingGridVerticalSpacing w:val="284"/>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CFA"/>
    <w:rsid w:val="0000304B"/>
    <w:rsid w:val="00003065"/>
    <w:rsid w:val="00003A18"/>
    <w:rsid w:val="00005FA7"/>
    <w:rsid w:val="00006D69"/>
    <w:rsid w:val="00010025"/>
    <w:rsid w:val="00010757"/>
    <w:rsid w:val="00013F45"/>
    <w:rsid w:val="00014F50"/>
    <w:rsid w:val="00015FBD"/>
    <w:rsid w:val="00020548"/>
    <w:rsid w:val="00023BAE"/>
    <w:rsid w:val="00023FC3"/>
    <w:rsid w:val="00024536"/>
    <w:rsid w:val="000257BE"/>
    <w:rsid w:val="00025DAF"/>
    <w:rsid w:val="00026EB1"/>
    <w:rsid w:val="00026F1D"/>
    <w:rsid w:val="0003169F"/>
    <w:rsid w:val="0003496D"/>
    <w:rsid w:val="00040778"/>
    <w:rsid w:val="00040A5D"/>
    <w:rsid w:val="00042D76"/>
    <w:rsid w:val="00044920"/>
    <w:rsid w:val="0004647B"/>
    <w:rsid w:val="0005161E"/>
    <w:rsid w:val="00052A5E"/>
    <w:rsid w:val="0005577B"/>
    <w:rsid w:val="0006095C"/>
    <w:rsid w:val="00060DF3"/>
    <w:rsid w:val="0006338B"/>
    <w:rsid w:val="00066A7E"/>
    <w:rsid w:val="00067AD1"/>
    <w:rsid w:val="00067D8A"/>
    <w:rsid w:val="000707CC"/>
    <w:rsid w:val="00071B11"/>
    <w:rsid w:val="00071B64"/>
    <w:rsid w:val="000739EA"/>
    <w:rsid w:val="00077DEE"/>
    <w:rsid w:val="0008176A"/>
    <w:rsid w:val="000825B9"/>
    <w:rsid w:val="00082AD7"/>
    <w:rsid w:val="000835A7"/>
    <w:rsid w:val="000873DB"/>
    <w:rsid w:val="00091862"/>
    <w:rsid w:val="0009305B"/>
    <w:rsid w:val="00095CB6"/>
    <w:rsid w:val="0009628B"/>
    <w:rsid w:val="000A0578"/>
    <w:rsid w:val="000A2280"/>
    <w:rsid w:val="000A31AE"/>
    <w:rsid w:val="000A36B7"/>
    <w:rsid w:val="000A37E5"/>
    <w:rsid w:val="000A3D1A"/>
    <w:rsid w:val="000A448D"/>
    <w:rsid w:val="000A4CB0"/>
    <w:rsid w:val="000A5CFA"/>
    <w:rsid w:val="000A6276"/>
    <w:rsid w:val="000A6F0C"/>
    <w:rsid w:val="000A78FC"/>
    <w:rsid w:val="000B1474"/>
    <w:rsid w:val="000B2723"/>
    <w:rsid w:val="000B31F1"/>
    <w:rsid w:val="000B693F"/>
    <w:rsid w:val="000B6AED"/>
    <w:rsid w:val="000B6BC3"/>
    <w:rsid w:val="000C1D25"/>
    <w:rsid w:val="000C1DB4"/>
    <w:rsid w:val="000C3EB0"/>
    <w:rsid w:val="000C6DF9"/>
    <w:rsid w:val="000D24BC"/>
    <w:rsid w:val="000D706D"/>
    <w:rsid w:val="000E0555"/>
    <w:rsid w:val="000E0A49"/>
    <w:rsid w:val="000E12F4"/>
    <w:rsid w:val="000E18CE"/>
    <w:rsid w:val="000E45E7"/>
    <w:rsid w:val="000E66D0"/>
    <w:rsid w:val="000E74CA"/>
    <w:rsid w:val="000E7DD5"/>
    <w:rsid w:val="000F3CE1"/>
    <w:rsid w:val="000F3CF1"/>
    <w:rsid w:val="000F3D97"/>
    <w:rsid w:val="000F7129"/>
    <w:rsid w:val="00100A85"/>
    <w:rsid w:val="001038C0"/>
    <w:rsid w:val="001048B9"/>
    <w:rsid w:val="0010550C"/>
    <w:rsid w:val="00105AC1"/>
    <w:rsid w:val="001078BE"/>
    <w:rsid w:val="00111463"/>
    <w:rsid w:val="00111F71"/>
    <w:rsid w:val="001151A1"/>
    <w:rsid w:val="00125F8F"/>
    <w:rsid w:val="0012602B"/>
    <w:rsid w:val="001306F5"/>
    <w:rsid w:val="00131127"/>
    <w:rsid w:val="00132064"/>
    <w:rsid w:val="0013488E"/>
    <w:rsid w:val="00137CEA"/>
    <w:rsid w:val="001428C7"/>
    <w:rsid w:val="00143A85"/>
    <w:rsid w:val="00145DBA"/>
    <w:rsid w:val="001514BC"/>
    <w:rsid w:val="00151C1B"/>
    <w:rsid w:val="00154843"/>
    <w:rsid w:val="001552D4"/>
    <w:rsid w:val="001574D2"/>
    <w:rsid w:val="00164EB1"/>
    <w:rsid w:val="0016542F"/>
    <w:rsid w:val="0016634E"/>
    <w:rsid w:val="00166593"/>
    <w:rsid w:val="0017121B"/>
    <w:rsid w:val="00190414"/>
    <w:rsid w:val="00191B7E"/>
    <w:rsid w:val="00191C7C"/>
    <w:rsid w:val="0019265B"/>
    <w:rsid w:val="001927CC"/>
    <w:rsid w:val="00196992"/>
    <w:rsid w:val="00196D84"/>
    <w:rsid w:val="001A120C"/>
    <w:rsid w:val="001A4FFD"/>
    <w:rsid w:val="001A5122"/>
    <w:rsid w:val="001A7359"/>
    <w:rsid w:val="001A7AB1"/>
    <w:rsid w:val="001B0059"/>
    <w:rsid w:val="001B1CE3"/>
    <w:rsid w:val="001B5F91"/>
    <w:rsid w:val="001C1508"/>
    <w:rsid w:val="001C255A"/>
    <w:rsid w:val="001C2D01"/>
    <w:rsid w:val="001C3655"/>
    <w:rsid w:val="001C4057"/>
    <w:rsid w:val="001D18C4"/>
    <w:rsid w:val="001D2589"/>
    <w:rsid w:val="001D3946"/>
    <w:rsid w:val="001D7855"/>
    <w:rsid w:val="001D7A4B"/>
    <w:rsid w:val="001E0299"/>
    <w:rsid w:val="001E3C7B"/>
    <w:rsid w:val="001E5366"/>
    <w:rsid w:val="001E53BD"/>
    <w:rsid w:val="001F35B5"/>
    <w:rsid w:val="001F55B5"/>
    <w:rsid w:val="0020117D"/>
    <w:rsid w:val="002041D0"/>
    <w:rsid w:val="00207468"/>
    <w:rsid w:val="00207CA4"/>
    <w:rsid w:val="00210597"/>
    <w:rsid w:val="00210D5C"/>
    <w:rsid w:val="0021417C"/>
    <w:rsid w:val="002154F7"/>
    <w:rsid w:val="0021556E"/>
    <w:rsid w:val="002204E3"/>
    <w:rsid w:val="0022227E"/>
    <w:rsid w:val="00222F61"/>
    <w:rsid w:val="00226BAB"/>
    <w:rsid w:val="0023122D"/>
    <w:rsid w:val="00234CE6"/>
    <w:rsid w:val="0023557E"/>
    <w:rsid w:val="0023678F"/>
    <w:rsid w:val="00236845"/>
    <w:rsid w:val="0023754A"/>
    <w:rsid w:val="002429DF"/>
    <w:rsid w:val="002437AC"/>
    <w:rsid w:val="002438FB"/>
    <w:rsid w:val="00243C90"/>
    <w:rsid w:val="002458ED"/>
    <w:rsid w:val="00250CC2"/>
    <w:rsid w:val="002537DB"/>
    <w:rsid w:val="002541A5"/>
    <w:rsid w:val="002542BA"/>
    <w:rsid w:val="00256362"/>
    <w:rsid w:val="002576D5"/>
    <w:rsid w:val="002578AF"/>
    <w:rsid w:val="00263118"/>
    <w:rsid w:val="00263975"/>
    <w:rsid w:val="00264AF1"/>
    <w:rsid w:val="002663B5"/>
    <w:rsid w:val="0026649D"/>
    <w:rsid w:val="0027177A"/>
    <w:rsid w:val="00271D53"/>
    <w:rsid w:val="00272085"/>
    <w:rsid w:val="00276A1C"/>
    <w:rsid w:val="002776CB"/>
    <w:rsid w:val="002779C2"/>
    <w:rsid w:val="002827CE"/>
    <w:rsid w:val="002841B3"/>
    <w:rsid w:val="00286556"/>
    <w:rsid w:val="00286B16"/>
    <w:rsid w:val="00291D23"/>
    <w:rsid w:val="0029369C"/>
    <w:rsid w:val="00293900"/>
    <w:rsid w:val="00296C3C"/>
    <w:rsid w:val="00296D12"/>
    <w:rsid w:val="002A0EED"/>
    <w:rsid w:val="002A5744"/>
    <w:rsid w:val="002A6942"/>
    <w:rsid w:val="002B0367"/>
    <w:rsid w:val="002B386D"/>
    <w:rsid w:val="002B3A0F"/>
    <w:rsid w:val="002B5D55"/>
    <w:rsid w:val="002B5FCE"/>
    <w:rsid w:val="002B6852"/>
    <w:rsid w:val="002B6E1D"/>
    <w:rsid w:val="002C0992"/>
    <w:rsid w:val="002C14E3"/>
    <w:rsid w:val="002C1E92"/>
    <w:rsid w:val="002C3945"/>
    <w:rsid w:val="002C7074"/>
    <w:rsid w:val="002C7182"/>
    <w:rsid w:val="002D0943"/>
    <w:rsid w:val="002D3925"/>
    <w:rsid w:val="002D7D04"/>
    <w:rsid w:val="002E01C6"/>
    <w:rsid w:val="002E3260"/>
    <w:rsid w:val="002E3A17"/>
    <w:rsid w:val="002E3BD3"/>
    <w:rsid w:val="002E458F"/>
    <w:rsid w:val="002E4CBF"/>
    <w:rsid w:val="002E5839"/>
    <w:rsid w:val="002F0BDF"/>
    <w:rsid w:val="002F2921"/>
    <w:rsid w:val="002F5D90"/>
    <w:rsid w:val="002F7B0D"/>
    <w:rsid w:val="00300FE0"/>
    <w:rsid w:val="0030146B"/>
    <w:rsid w:val="003020DA"/>
    <w:rsid w:val="003020FA"/>
    <w:rsid w:val="00304EA9"/>
    <w:rsid w:val="00305B74"/>
    <w:rsid w:val="00306AEE"/>
    <w:rsid w:val="00307FF0"/>
    <w:rsid w:val="0031129A"/>
    <w:rsid w:val="0031397C"/>
    <w:rsid w:val="00313CF0"/>
    <w:rsid w:val="0031517C"/>
    <w:rsid w:val="003165B7"/>
    <w:rsid w:val="00321289"/>
    <w:rsid w:val="00321318"/>
    <w:rsid w:val="00321EB1"/>
    <w:rsid w:val="00324C74"/>
    <w:rsid w:val="00327A96"/>
    <w:rsid w:val="00327F53"/>
    <w:rsid w:val="0033211D"/>
    <w:rsid w:val="00332767"/>
    <w:rsid w:val="00332C0D"/>
    <w:rsid w:val="00333F77"/>
    <w:rsid w:val="00334C19"/>
    <w:rsid w:val="00335EA9"/>
    <w:rsid w:val="00336D9E"/>
    <w:rsid w:val="00340579"/>
    <w:rsid w:val="003410A2"/>
    <w:rsid w:val="003431E4"/>
    <w:rsid w:val="00343E59"/>
    <w:rsid w:val="00350501"/>
    <w:rsid w:val="00352C86"/>
    <w:rsid w:val="00354276"/>
    <w:rsid w:val="00355433"/>
    <w:rsid w:val="00355D2B"/>
    <w:rsid w:val="003562AE"/>
    <w:rsid w:val="00360C8E"/>
    <w:rsid w:val="00361AC2"/>
    <w:rsid w:val="00363432"/>
    <w:rsid w:val="003639CD"/>
    <w:rsid w:val="003652B2"/>
    <w:rsid w:val="00366E64"/>
    <w:rsid w:val="00367432"/>
    <w:rsid w:val="00367698"/>
    <w:rsid w:val="00367973"/>
    <w:rsid w:val="00373BEE"/>
    <w:rsid w:val="0037635B"/>
    <w:rsid w:val="003770E7"/>
    <w:rsid w:val="00377C97"/>
    <w:rsid w:val="00380704"/>
    <w:rsid w:val="003827B8"/>
    <w:rsid w:val="00382E1C"/>
    <w:rsid w:val="00384616"/>
    <w:rsid w:val="0038495E"/>
    <w:rsid w:val="00384B6E"/>
    <w:rsid w:val="0039118F"/>
    <w:rsid w:val="003913B4"/>
    <w:rsid w:val="003936E9"/>
    <w:rsid w:val="003A00E8"/>
    <w:rsid w:val="003A66CF"/>
    <w:rsid w:val="003B10D6"/>
    <w:rsid w:val="003B19A2"/>
    <w:rsid w:val="003B388B"/>
    <w:rsid w:val="003C25D5"/>
    <w:rsid w:val="003C3FFA"/>
    <w:rsid w:val="003C57AE"/>
    <w:rsid w:val="003C7375"/>
    <w:rsid w:val="003D5CFA"/>
    <w:rsid w:val="003D5E9E"/>
    <w:rsid w:val="003E04EC"/>
    <w:rsid w:val="003E08B3"/>
    <w:rsid w:val="003E1151"/>
    <w:rsid w:val="003E2D7F"/>
    <w:rsid w:val="003E4FF9"/>
    <w:rsid w:val="003E61AC"/>
    <w:rsid w:val="003F01F0"/>
    <w:rsid w:val="003F0EF7"/>
    <w:rsid w:val="003F2DFA"/>
    <w:rsid w:val="003F3F78"/>
    <w:rsid w:val="003F62D2"/>
    <w:rsid w:val="003F714F"/>
    <w:rsid w:val="004001DC"/>
    <w:rsid w:val="00401376"/>
    <w:rsid w:val="00402683"/>
    <w:rsid w:val="00410AFE"/>
    <w:rsid w:val="0041286D"/>
    <w:rsid w:val="004134BC"/>
    <w:rsid w:val="00413DA4"/>
    <w:rsid w:val="00417B4D"/>
    <w:rsid w:val="00417B6E"/>
    <w:rsid w:val="00417ED3"/>
    <w:rsid w:val="00420AA6"/>
    <w:rsid w:val="00427007"/>
    <w:rsid w:val="0042700E"/>
    <w:rsid w:val="00427756"/>
    <w:rsid w:val="00431148"/>
    <w:rsid w:val="00432E09"/>
    <w:rsid w:val="00433BC0"/>
    <w:rsid w:val="00434670"/>
    <w:rsid w:val="00434C6C"/>
    <w:rsid w:val="00437837"/>
    <w:rsid w:val="00441C56"/>
    <w:rsid w:val="00443BDF"/>
    <w:rsid w:val="00447F11"/>
    <w:rsid w:val="00452D64"/>
    <w:rsid w:val="00452FA4"/>
    <w:rsid w:val="00454179"/>
    <w:rsid w:val="0046251B"/>
    <w:rsid w:val="00464DEC"/>
    <w:rsid w:val="00467C5B"/>
    <w:rsid w:val="004724F1"/>
    <w:rsid w:val="00475A4B"/>
    <w:rsid w:val="00475BD4"/>
    <w:rsid w:val="004779A5"/>
    <w:rsid w:val="00480B7D"/>
    <w:rsid w:val="00480C14"/>
    <w:rsid w:val="00483403"/>
    <w:rsid w:val="00484BBA"/>
    <w:rsid w:val="004857FF"/>
    <w:rsid w:val="0048760A"/>
    <w:rsid w:val="00490E19"/>
    <w:rsid w:val="00496127"/>
    <w:rsid w:val="004A02BE"/>
    <w:rsid w:val="004A0562"/>
    <w:rsid w:val="004A50D9"/>
    <w:rsid w:val="004A68A4"/>
    <w:rsid w:val="004A7876"/>
    <w:rsid w:val="004B3286"/>
    <w:rsid w:val="004B3EDD"/>
    <w:rsid w:val="004B4D56"/>
    <w:rsid w:val="004B50A9"/>
    <w:rsid w:val="004B5909"/>
    <w:rsid w:val="004B650F"/>
    <w:rsid w:val="004B67C4"/>
    <w:rsid w:val="004C3F5A"/>
    <w:rsid w:val="004C4180"/>
    <w:rsid w:val="004C5D18"/>
    <w:rsid w:val="004C6F61"/>
    <w:rsid w:val="004D0C97"/>
    <w:rsid w:val="004D28E2"/>
    <w:rsid w:val="004D2CED"/>
    <w:rsid w:val="004D33F4"/>
    <w:rsid w:val="004D36CD"/>
    <w:rsid w:val="004D3E03"/>
    <w:rsid w:val="004D3F1C"/>
    <w:rsid w:val="004D51EC"/>
    <w:rsid w:val="004D6FCF"/>
    <w:rsid w:val="004E3368"/>
    <w:rsid w:val="004E3FC4"/>
    <w:rsid w:val="004E5DEE"/>
    <w:rsid w:val="004E5F10"/>
    <w:rsid w:val="004E5F77"/>
    <w:rsid w:val="004E60B3"/>
    <w:rsid w:val="004E7F6F"/>
    <w:rsid w:val="004F5726"/>
    <w:rsid w:val="004F7E28"/>
    <w:rsid w:val="00501EAE"/>
    <w:rsid w:val="00504FB1"/>
    <w:rsid w:val="00506E02"/>
    <w:rsid w:val="00507511"/>
    <w:rsid w:val="0051654D"/>
    <w:rsid w:val="00526E97"/>
    <w:rsid w:val="005270A0"/>
    <w:rsid w:val="005300B4"/>
    <w:rsid w:val="0053157E"/>
    <w:rsid w:val="005316C4"/>
    <w:rsid w:val="00531D4D"/>
    <w:rsid w:val="0053327E"/>
    <w:rsid w:val="005338FE"/>
    <w:rsid w:val="005349BE"/>
    <w:rsid w:val="00534F01"/>
    <w:rsid w:val="00544AA9"/>
    <w:rsid w:val="005460DB"/>
    <w:rsid w:val="00546A4E"/>
    <w:rsid w:val="00551491"/>
    <w:rsid w:val="00554B8A"/>
    <w:rsid w:val="0055754F"/>
    <w:rsid w:val="00561E2D"/>
    <w:rsid w:val="0056591A"/>
    <w:rsid w:val="00566A93"/>
    <w:rsid w:val="00567B92"/>
    <w:rsid w:val="00567FD7"/>
    <w:rsid w:val="005705E5"/>
    <w:rsid w:val="00570D48"/>
    <w:rsid w:val="005735C0"/>
    <w:rsid w:val="00573D10"/>
    <w:rsid w:val="0057478E"/>
    <w:rsid w:val="00574C24"/>
    <w:rsid w:val="00575C7F"/>
    <w:rsid w:val="00576BD4"/>
    <w:rsid w:val="00584012"/>
    <w:rsid w:val="00585FDB"/>
    <w:rsid w:val="00591949"/>
    <w:rsid w:val="00591D99"/>
    <w:rsid w:val="00591F07"/>
    <w:rsid w:val="005944CD"/>
    <w:rsid w:val="005960FB"/>
    <w:rsid w:val="005965C3"/>
    <w:rsid w:val="00597404"/>
    <w:rsid w:val="0059749B"/>
    <w:rsid w:val="00597B3F"/>
    <w:rsid w:val="005A0B6C"/>
    <w:rsid w:val="005A20A6"/>
    <w:rsid w:val="005A2A33"/>
    <w:rsid w:val="005A4ED9"/>
    <w:rsid w:val="005A6987"/>
    <w:rsid w:val="005A6C5C"/>
    <w:rsid w:val="005B0740"/>
    <w:rsid w:val="005B085C"/>
    <w:rsid w:val="005B1B7E"/>
    <w:rsid w:val="005B2D55"/>
    <w:rsid w:val="005B2DD4"/>
    <w:rsid w:val="005B4ABD"/>
    <w:rsid w:val="005B5EDA"/>
    <w:rsid w:val="005B64AF"/>
    <w:rsid w:val="005B68BD"/>
    <w:rsid w:val="005B6B10"/>
    <w:rsid w:val="005C08B5"/>
    <w:rsid w:val="005C4378"/>
    <w:rsid w:val="005C50C9"/>
    <w:rsid w:val="005C6779"/>
    <w:rsid w:val="005E0C7E"/>
    <w:rsid w:val="005E1E40"/>
    <w:rsid w:val="005E300D"/>
    <w:rsid w:val="005E3C10"/>
    <w:rsid w:val="005E4963"/>
    <w:rsid w:val="005F1689"/>
    <w:rsid w:val="005F1C78"/>
    <w:rsid w:val="005F2298"/>
    <w:rsid w:val="005F2376"/>
    <w:rsid w:val="005F4E90"/>
    <w:rsid w:val="005F5EC2"/>
    <w:rsid w:val="005F638A"/>
    <w:rsid w:val="005F657E"/>
    <w:rsid w:val="0060139C"/>
    <w:rsid w:val="00606942"/>
    <w:rsid w:val="00606B1D"/>
    <w:rsid w:val="006076A0"/>
    <w:rsid w:val="00612274"/>
    <w:rsid w:val="0061500B"/>
    <w:rsid w:val="00616DBD"/>
    <w:rsid w:val="006205C5"/>
    <w:rsid w:val="00624FE2"/>
    <w:rsid w:val="0062624B"/>
    <w:rsid w:val="00626ECD"/>
    <w:rsid w:val="00626ED3"/>
    <w:rsid w:val="0062706B"/>
    <w:rsid w:val="00627846"/>
    <w:rsid w:val="00631B12"/>
    <w:rsid w:val="00632448"/>
    <w:rsid w:val="00632712"/>
    <w:rsid w:val="00640F4A"/>
    <w:rsid w:val="00643062"/>
    <w:rsid w:val="00644ABC"/>
    <w:rsid w:val="00646123"/>
    <w:rsid w:val="006506F9"/>
    <w:rsid w:val="00651059"/>
    <w:rsid w:val="00651C97"/>
    <w:rsid w:val="00653318"/>
    <w:rsid w:val="00655C57"/>
    <w:rsid w:val="00661128"/>
    <w:rsid w:val="00670ED0"/>
    <w:rsid w:val="00674970"/>
    <w:rsid w:val="00680782"/>
    <w:rsid w:val="0068112A"/>
    <w:rsid w:val="006811D9"/>
    <w:rsid w:val="0068559C"/>
    <w:rsid w:val="00690982"/>
    <w:rsid w:val="00695A00"/>
    <w:rsid w:val="00697B56"/>
    <w:rsid w:val="006A025E"/>
    <w:rsid w:val="006A19ED"/>
    <w:rsid w:val="006A4D2C"/>
    <w:rsid w:val="006A5935"/>
    <w:rsid w:val="006B152C"/>
    <w:rsid w:val="006B3313"/>
    <w:rsid w:val="006B3AE6"/>
    <w:rsid w:val="006B4BA3"/>
    <w:rsid w:val="006C263D"/>
    <w:rsid w:val="006C4AD9"/>
    <w:rsid w:val="006C6263"/>
    <w:rsid w:val="006C662D"/>
    <w:rsid w:val="006D25D0"/>
    <w:rsid w:val="006D2BE6"/>
    <w:rsid w:val="006D4C9E"/>
    <w:rsid w:val="006D5838"/>
    <w:rsid w:val="006E0437"/>
    <w:rsid w:val="006E0D31"/>
    <w:rsid w:val="006E1A90"/>
    <w:rsid w:val="006E7478"/>
    <w:rsid w:val="006F05F2"/>
    <w:rsid w:val="006F0F65"/>
    <w:rsid w:val="006F3651"/>
    <w:rsid w:val="006F375B"/>
    <w:rsid w:val="006F7D00"/>
    <w:rsid w:val="00700F7D"/>
    <w:rsid w:val="007124F2"/>
    <w:rsid w:val="0071603F"/>
    <w:rsid w:val="00716205"/>
    <w:rsid w:val="007173F6"/>
    <w:rsid w:val="00722AFF"/>
    <w:rsid w:val="007237C4"/>
    <w:rsid w:val="007245D5"/>
    <w:rsid w:val="00733F3B"/>
    <w:rsid w:val="007346FA"/>
    <w:rsid w:val="007371CC"/>
    <w:rsid w:val="00740580"/>
    <w:rsid w:val="007579F9"/>
    <w:rsid w:val="00757DAB"/>
    <w:rsid w:val="00761BAD"/>
    <w:rsid w:val="0076335A"/>
    <w:rsid w:val="007635B6"/>
    <w:rsid w:val="0076396C"/>
    <w:rsid w:val="00764665"/>
    <w:rsid w:val="007650CC"/>
    <w:rsid w:val="007660CC"/>
    <w:rsid w:val="007664B3"/>
    <w:rsid w:val="00766509"/>
    <w:rsid w:val="00767089"/>
    <w:rsid w:val="00767223"/>
    <w:rsid w:val="007756E2"/>
    <w:rsid w:val="007821D9"/>
    <w:rsid w:val="00783693"/>
    <w:rsid w:val="007858AE"/>
    <w:rsid w:val="00786F94"/>
    <w:rsid w:val="00791010"/>
    <w:rsid w:val="00793C07"/>
    <w:rsid w:val="007955C5"/>
    <w:rsid w:val="00796D9F"/>
    <w:rsid w:val="007A00F7"/>
    <w:rsid w:val="007A01EA"/>
    <w:rsid w:val="007A17FE"/>
    <w:rsid w:val="007A42BC"/>
    <w:rsid w:val="007A53E8"/>
    <w:rsid w:val="007B4BF4"/>
    <w:rsid w:val="007C160B"/>
    <w:rsid w:val="007C1D4F"/>
    <w:rsid w:val="007C280C"/>
    <w:rsid w:val="007C6887"/>
    <w:rsid w:val="007D2BB8"/>
    <w:rsid w:val="007D4237"/>
    <w:rsid w:val="007D4993"/>
    <w:rsid w:val="007E02D1"/>
    <w:rsid w:val="007E0325"/>
    <w:rsid w:val="007E0C75"/>
    <w:rsid w:val="007E318C"/>
    <w:rsid w:val="007E3D20"/>
    <w:rsid w:val="007E647B"/>
    <w:rsid w:val="007E6626"/>
    <w:rsid w:val="007F111B"/>
    <w:rsid w:val="007F24B9"/>
    <w:rsid w:val="007F29F2"/>
    <w:rsid w:val="007F4C4E"/>
    <w:rsid w:val="007F510A"/>
    <w:rsid w:val="007F6377"/>
    <w:rsid w:val="00802FF1"/>
    <w:rsid w:val="008034EF"/>
    <w:rsid w:val="00804093"/>
    <w:rsid w:val="00810827"/>
    <w:rsid w:val="00812456"/>
    <w:rsid w:val="00816FB0"/>
    <w:rsid w:val="00817E21"/>
    <w:rsid w:val="00823118"/>
    <w:rsid w:val="00823945"/>
    <w:rsid w:val="00824E45"/>
    <w:rsid w:val="00830895"/>
    <w:rsid w:val="00830EA9"/>
    <w:rsid w:val="00832D93"/>
    <w:rsid w:val="00832EE8"/>
    <w:rsid w:val="00833E08"/>
    <w:rsid w:val="00834243"/>
    <w:rsid w:val="00835639"/>
    <w:rsid w:val="00840B37"/>
    <w:rsid w:val="0084398C"/>
    <w:rsid w:val="0085314D"/>
    <w:rsid w:val="00854650"/>
    <w:rsid w:val="00854F64"/>
    <w:rsid w:val="00860639"/>
    <w:rsid w:val="00860B01"/>
    <w:rsid w:val="0086173E"/>
    <w:rsid w:val="00861C5F"/>
    <w:rsid w:val="0086327F"/>
    <w:rsid w:val="00864784"/>
    <w:rsid w:val="00865ACF"/>
    <w:rsid w:val="00872DF1"/>
    <w:rsid w:val="0087334B"/>
    <w:rsid w:val="00876560"/>
    <w:rsid w:val="008802A5"/>
    <w:rsid w:val="00883305"/>
    <w:rsid w:val="008837DE"/>
    <w:rsid w:val="00884EA4"/>
    <w:rsid w:val="0088677C"/>
    <w:rsid w:val="00890847"/>
    <w:rsid w:val="008929F4"/>
    <w:rsid w:val="00894C39"/>
    <w:rsid w:val="00895780"/>
    <w:rsid w:val="00895EA7"/>
    <w:rsid w:val="008A02DD"/>
    <w:rsid w:val="008A1589"/>
    <w:rsid w:val="008A365F"/>
    <w:rsid w:val="008A3FE3"/>
    <w:rsid w:val="008A49B9"/>
    <w:rsid w:val="008A53A9"/>
    <w:rsid w:val="008A6F19"/>
    <w:rsid w:val="008B0293"/>
    <w:rsid w:val="008B04AA"/>
    <w:rsid w:val="008B52A8"/>
    <w:rsid w:val="008C0672"/>
    <w:rsid w:val="008C292C"/>
    <w:rsid w:val="008C2CD0"/>
    <w:rsid w:val="008C4D9B"/>
    <w:rsid w:val="008C5A20"/>
    <w:rsid w:val="008C7820"/>
    <w:rsid w:val="008D0379"/>
    <w:rsid w:val="008D0471"/>
    <w:rsid w:val="008D0DAE"/>
    <w:rsid w:val="008D3AC4"/>
    <w:rsid w:val="008D7FCA"/>
    <w:rsid w:val="008E14B6"/>
    <w:rsid w:val="008E3846"/>
    <w:rsid w:val="008E718F"/>
    <w:rsid w:val="008E7E59"/>
    <w:rsid w:val="008F0279"/>
    <w:rsid w:val="008F282B"/>
    <w:rsid w:val="008F3246"/>
    <w:rsid w:val="008F3BD8"/>
    <w:rsid w:val="008F63B5"/>
    <w:rsid w:val="008F66AE"/>
    <w:rsid w:val="009070A2"/>
    <w:rsid w:val="0091008E"/>
    <w:rsid w:val="0091385F"/>
    <w:rsid w:val="009154FF"/>
    <w:rsid w:val="009159A1"/>
    <w:rsid w:val="0092077A"/>
    <w:rsid w:val="009219E5"/>
    <w:rsid w:val="00924561"/>
    <w:rsid w:val="00924F95"/>
    <w:rsid w:val="0093095E"/>
    <w:rsid w:val="009310D5"/>
    <w:rsid w:val="00933257"/>
    <w:rsid w:val="00933A8D"/>
    <w:rsid w:val="00935E2E"/>
    <w:rsid w:val="009407C6"/>
    <w:rsid w:val="00940A20"/>
    <w:rsid w:val="00941CA7"/>
    <w:rsid w:val="009427C9"/>
    <w:rsid w:val="00943731"/>
    <w:rsid w:val="009465BF"/>
    <w:rsid w:val="009536CE"/>
    <w:rsid w:val="00953DC9"/>
    <w:rsid w:val="009540A8"/>
    <w:rsid w:val="009546F9"/>
    <w:rsid w:val="0095479F"/>
    <w:rsid w:val="009567C3"/>
    <w:rsid w:val="00956C78"/>
    <w:rsid w:val="00967697"/>
    <w:rsid w:val="00967A3B"/>
    <w:rsid w:val="00970E39"/>
    <w:rsid w:val="00980152"/>
    <w:rsid w:val="0098592C"/>
    <w:rsid w:val="009874E9"/>
    <w:rsid w:val="00987667"/>
    <w:rsid w:val="009903A5"/>
    <w:rsid w:val="00990F6A"/>
    <w:rsid w:val="009916E3"/>
    <w:rsid w:val="009957B7"/>
    <w:rsid w:val="009A181D"/>
    <w:rsid w:val="009A429A"/>
    <w:rsid w:val="009A56D8"/>
    <w:rsid w:val="009A6B78"/>
    <w:rsid w:val="009B146D"/>
    <w:rsid w:val="009B693B"/>
    <w:rsid w:val="009B6A53"/>
    <w:rsid w:val="009B7216"/>
    <w:rsid w:val="009C01DA"/>
    <w:rsid w:val="009C1693"/>
    <w:rsid w:val="009C4D7B"/>
    <w:rsid w:val="009C5352"/>
    <w:rsid w:val="009D3123"/>
    <w:rsid w:val="009D3813"/>
    <w:rsid w:val="009D39BC"/>
    <w:rsid w:val="009D3D92"/>
    <w:rsid w:val="009D67B5"/>
    <w:rsid w:val="009E031F"/>
    <w:rsid w:val="009E505A"/>
    <w:rsid w:val="009E74D0"/>
    <w:rsid w:val="009F0F03"/>
    <w:rsid w:val="009F1B1C"/>
    <w:rsid w:val="009F4BF1"/>
    <w:rsid w:val="009F7C30"/>
    <w:rsid w:val="00A0124D"/>
    <w:rsid w:val="00A01CDC"/>
    <w:rsid w:val="00A03F3E"/>
    <w:rsid w:val="00A06B7A"/>
    <w:rsid w:val="00A07EA5"/>
    <w:rsid w:val="00A10D58"/>
    <w:rsid w:val="00A117AF"/>
    <w:rsid w:val="00A13821"/>
    <w:rsid w:val="00A13EC7"/>
    <w:rsid w:val="00A2208A"/>
    <w:rsid w:val="00A23ECD"/>
    <w:rsid w:val="00A2532E"/>
    <w:rsid w:val="00A25555"/>
    <w:rsid w:val="00A25966"/>
    <w:rsid w:val="00A25978"/>
    <w:rsid w:val="00A266D5"/>
    <w:rsid w:val="00A26C3D"/>
    <w:rsid w:val="00A26E4B"/>
    <w:rsid w:val="00A27BB8"/>
    <w:rsid w:val="00A30334"/>
    <w:rsid w:val="00A350A9"/>
    <w:rsid w:val="00A3532B"/>
    <w:rsid w:val="00A42539"/>
    <w:rsid w:val="00A4761B"/>
    <w:rsid w:val="00A5683F"/>
    <w:rsid w:val="00A57AA5"/>
    <w:rsid w:val="00A62C45"/>
    <w:rsid w:val="00A63158"/>
    <w:rsid w:val="00A64B01"/>
    <w:rsid w:val="00A65012"/>
    <w:rsid w:val="00A65C2E"/>
    <w:rsid w:val="00A73A2A"/>
    <w:rsid w:val="00A74A33"/>
    <w:rsid w:val="00A8075F"/>
    <w:rsid w:val="00A8129A"/>
    <w:rsid w:val="00A826B0"/>
    <w:rsid w:val="00A829DA"/>
    <w:rsid w:val="00A83750"/>
    <w:rsid w:val="00A84BC6"/>
    <w:rsid w:val="00A8678D"/>
    <w:rsid w:val="00A92C9D"/>
    <w:rsid w:val="00A94C49"/>
    <w:rsid w:val="00A95DE3"/>
    <w:rsid w:val="00AA1BC0"/>
    <w:rsid w:val="00AA1D81"/>
    <w:rsid w:val="00AA2761"/>
    <w:rsid w:val="00AA364E"/>
    <w:rsid w:val="00AA41C3"/>
    <w:rsid w:val="00AA5834"/>
    <w:rsid w:val="00AB1FB1"/>
    <w:rsid w:val="00AB30DF"/>
    <w:rsid w:val="00AB7BB5"/>
    <w:rsid w:val="00AC0C0F"/>
    <w:rsid w:val="00AC44A2"/>
    <w:rsid w:val="00AC4CCD"/>
    <w:rsid w:val="00AD087D"/>
    <w:rsid w:val="00AD0D76"/>
    <w:rsid w:val="00AD2966"/>
    <w:rsid w:val="00AD3B0E"/>
    <w:rsid w:val="00AD4A76"/>
    <w:rsid w:val="00AD5F0C"/>
    <w:rsid w:val="00AD6107"/>
    <w:rsid w:val="00AD7A3C"/>
    <w:rsid w:val="00AD7C95"/>
    <w:rsid w:val="00AE0C0B"/>
    <w:rsid w:val="00AE145A"/>
    <w:rsid w:val="00AE5056"/>
    <w:rsid w:val="00AE527A"/>
    <w:rsid w:val="00AE7478"/>
    <w:rsid w:val="00AF0436"/>
    <w:rsid w:val="00AF1B5E"/>
    <w:rsid w:val="00AF552B"/>
    <w:rsid w:val="00AF6A57"/>
    <w:rsid w:val="00AF7112"/>
    <w:rsid w:val="00B03450"/>
    <w:rsid w:val="00B03617"/>
    <w:rsid w:val="00B03D17"/>
    <w:rsid w:val="00B047BF"/>
    <w:rsid w:val="00B05F99"/>
    <w:rsid w:val="00B07103"/>
    <w:rsid w:val="00B102F7"/>
    <w:rsid w:val="00B14995"/>
    <w:rsid w:val="00B166A9"/>
    <w:rsid w:val="00B20091"/>
    <w:rsid w:val="00B27FD5"/>
    <w:rsid w:val="00B355BF"/>
    <w:rsid w:val="00B372DA"/>
    <w:rsid w:val="00B375EB"/>
    <w:rsid w:val="00B404F5"/>
    <w:rsid w:val="00B41E40"/>
    <w:rsid w:val="00B46340"/>
    <w:rsid w:val="00B53F08"/>
    <w:rsid w:val="00B551AC"/>
    <w:rsid w:val="00B57D65"/>
    <w:rsid w:val="00B57F2C"/>
    <w:rsid w:val="00B61103"/>
    <w:rsid w:val="00B61317"/>
    <w:rsid w:val="00B6455E"/>
    <w:rsid w:val="00B80C7A"/>
    <w:rsid w:val="00B81950"/>
    <w:rsid w:val="00B81974"/>
    <w:rsid w:val="00B819F8"/>
    <w:rsid w:val="00B82BC6"/>
    <w:rsid w:val="00B831E0"/>
    <w:rsid w:val="00B90118"/>
    <w:rsid w:val="00B9145E"/>
    <w:rsid w:val="00B921E7"/>
    <w:rsid w:val="00B94AFC"/>
    <w:rsid w:val="00B97100"/>
    <w:rsid w:val="00BA2E53"/>
    <w:rsid w:val="00BA647C"/>
    <w:rsid w:val="00BB09E4"/>
    <w:rsid w:val="00BB126A"/>
    <w:rsid w:val="00BB1565"/>
    <w:rsid w:val="00BB2487"/>
    <w:rsid w:val="00BB78D5"/>
    <w:rsid w:val="00BC0501"/>
    <w:rsid w:val="00BC2443"/>
    <w:rsid w:val="00BC3DFF"/>
    <w:rsid w:val="00BC489B"/>
    <w:rsid w:val="00BD0C27"/>
    <w:rsid w:val="00BD17E1"/>
    <w:rsid w:val="00BD32C1"/>
    <w:rsid w:val="00BD57CD"/>
    <w:rsid w:val="00BD6D2A"/>
    <w:rsid w:val="00BE6069"/>
    <w:rsid w:val="00BE6ADD"/>
    <w:rsid w:val="00BE7248"/>
    <w:rsid w:val="00BF10EB"/>
    <w:rsid w:val="00BF3EF4"/>
    <w:rsid w:val="00BF5A35"/>
    <w:rsid w:val="00C00A96"/>
    <w:rsid w:val="00C00AAA"/>
    <w:rsid w:val="00C01960"/>
    <w:rsid w:val="00C0326B"/>
    <w:rsid w:val="00C03369"/>
    <w:rsid w:val="00C03576"/>
    <w:rsid w:val="00C03EAC"/>
    <w:rsid w:val="00C048C3"/>
    <w:rsid w:val="00C04F56"/>
    <w:rsid w:val="00C058B3"/>
    <w:rsid w:val="00C079E1"/>
    <w:rsid w:val="00C109B0"/>
    <w:rsid w:val="00C11872"/>
    <w:rsid w:val="00C123C9"/>
    <w:rsid w:val="00C12521"/>
    <w:rsid w:val="00C13C3D"/>
    <w:rsid w:val="00C1570D"/>
    <w:rsid w:val="00C26700"/>
    <w:rsid w:val="00C337CC"/>
    <w:rsid w:val="00C34742"/>
    <w:rsid w:val="00C35DB2"/>
    <w:rsid w:val="00C363CA"/>
    <w:rsid w:val="00C36AC7"/>
    <w:rsid w:val="00C41A4A"/>
    <w:rsid w:val="00C42050"/>
    <w:rsid w:val="00C45A5A"/>
    <w:rsid w:val="00C4646E"/>
    <w:rsid w:val="00C47D29"/>
    <w:rsid w:val="00C50063"/>
    <w:rsid w:val="00C50B7A"/>
    <w:rsid w:val="00C5298A"/>
    <w:rsid w:val="00C55145"/>
    <w:rsid w:val="00C553A9"/>
    <w:rsid w:val="00C569FF"/>
    <w:rsid w:val="00C60A46"/>
    <w:rsid w:val="00C60F14"/>
    <w:rsid w:val="00C61AE1"/>
    <w:rsid w:val="00C6381E"/>
    <w:rsid w:val="00C63ECD"/>
    <w:rsid w:val="00C6546A"/>
    <w:rsid w:val="00C70118"/>
    <w:rsid w:val="00C746A3"/>
    <w:rsid w:val="00C81AE5"/>
    <w:rsid w:val="00C83EB6"/>
    <w:rsid w:val="00C865B3"/>
    <w:rsid w:val="00C87614"/>
    <w:rsid w:val="00C91FA3"/>
    <w:rsid w:val="00C920A7"/>
    <w:rsid w:val="00C94145"/>
    <w:rsid w:val="00C96BC3"/>
    <w:rsid w:val="00CA4F42"/>
    <w:rsid w:val="00CA701B"/>
    <w:rsid w:val="00CB1127"/>
    <w:rsid w:val="00CB1864"/>
    <w:rsid w:val="00CB5501"/>
    <w:rsid w:val="00CB594A"/>
    <w:rsid w:val="00CB746F"/>
    <w:rsid w:val="00CC0C6D"/>
    <w:rsid w:val="00CC15F2"/>
    <w:rsid w:val="00CC2EC5"/>
    <w:rsid w:val="00CC3956"/>
    <w:rsid w:val="00CC4177"/>
    <w:rsid w:val="00CC644C"/>
    <w:rsid w:val="00CC66EE"/>
    <w:rsid w:val="00CD57B9"/>
    <w:rsid w:val="00CE1AAF"/>
    <w:rsid w:val="00CE212F"/>
    <w:rsid w:val="00CE711B"/>
    <w:rsid w:val="00CE7484"/>
    <w:rsid w:val="00CF116E"/>
    <w:rsid w:val="00CF1DE7"/>
    <w:rsid w:val="00CF332B"/>
    <w:rsid w:val="00CF5D5F"/>
    <w:rsid w:val="00D003A0"/>
    <w:rsid w:val="00D018C9"/>
    <w:rsid w:val="00D03AC8"/>
    <w:rsid w:val="00D03C48"/>
    <w:rsid w:val="00D05D4A"/>
    <w:rsid w:val="00D0772C"/>
    <w:rsid w:val="00D1121A"/>
    <w:rsid w:val="00D12A14"/>
    <w:rsid w:val="00D15600"/>
    <w:rsid w:val="00D15CE3"/>
    <w:rsid w:val="00D1628B"/>
    <w:rsid w:val="00D20644"/>
    <w:rsid w:val="00D2317D"/>
    <w:rsid w:val="00D233A4"/>
    <w:rsid w:val="00D236B5"/>
    <w:rsid w:val="00D27278"/>
    <w:rsid w:val="00D27B80"/>
    <w:rsid w:val="00D312A3"/>
    <w:rsid w:val="00D3301A"/>
    <w:rsid w:val="00D36D98"/>
    <w:rsid w:val="00D42815"/>
    <w:rsid w:val="00D42B19"/>
    <w:rsid w:val="00D43DB0"/>
    <w:rsid w:val="00D4577D"/>
    <w:rsid w:val="00D50F9E"/>
    <w:rsid w:val="00D5231A"/>
    <w:rsid w:val="00D53731"/>
    <w:rsid w:val="00D538C9"/>
    <w:rsid w:val="00D53BE0"/>
    <w:rsid w:val="00D55C3E"/>
    <w:rsid w:val="00D569C7"/>
    <w:rsid w:val="00D60511"/>
    <w:rsid w:val="00D6051A"/>
    <w:rsid w:val="00D608A4"/>
    <w:rsid w:val="00D60B74"/>
    <w:rsid w:val="00D6117A"/>
    <w:rsid w:val="00D6119F"/>
    <w:rsid w:val="00D62B66"/>
    <w:rsid w:val="00D63473"/>
    <w:rsid w:val="00D642D0"/>
    <w:rsid w:val="00D669D2"/>
    <w:rsid w:val="00D7235E"/>
    <w:rsid w:val="00D72837"/>
    <w:rsid w:val="00D73254"/>
    <w:rsid w:val="00D82DA8"/>
    <w:rsid w:val="00D82E02"/>
    <w:rsid w:val="00D83247"/>
    <w:rsid w:val="00D832AB"/>
    <w:rsid w:val="00D83979"/>
    <w:rsid w:val="00D84183"/>
    <w:rsid w:val="00D92AA2"/>
    <w:rsid w:val="00D92E83"/>
    <w:rsid w:val="00D97575"/>
    <w:rsid w:val="00D97A6A"/>
    <w:rsid w:val="00DA2CA5"/>
    <w:rsid w:val="00DA41FA"/>
    <w:rsid w:val="00DA6954"/>
    <w:rsid w:val="00DA7792"/>
    <w:rsid w:val="00DB3611"/>
    <w:rsid w:val="00DB36D1"/>
    <w:rsid w:val="00DB470C"/>
    <w:rsid w:val="00DC075D"/>
    <w:rsid w:val="00DC151A"/>
    <w:rsid w:val="00DC6129"/>
    <w:rsid w:val="00DC7016"/>
    <w:rsid w:val="00DD56B8"/>
    <w:rsid w:val="00DE1475"/>
    <w:rsid w:val="00DE1CB8"/>
    <w:rsid w:val="00DE2D88"/>
    <w:rsid w:val="00DE330B"/>
    <w:rsid w:val="00DE400F"/>
    <w:rsid w:val="00DE46D7"/>
    <w:rsid w:val="00DE4A0F"/>
    <w:rsid w:val="00DE70E7"/>
    <w:rsid w:val="00DF6419"/>
    <w:rsid w:val="00DF74ED"/>
    <w:rsid w:val="00E0009B"/>
    <w:rsid w:val="00E007E8"/>
    <w:rsid w:val="00E03EAB"/>
    <w:rsid w:val="00E043FD"/>
    <w:rsid w:val="00E04565"/>
    <w:rsid w:val="00E04C2A"/>
    <w:rsid w:val="00E153E7"/>
    <w:rsid w:val="00E16B2E"/>
    <w:rsid w:val="00E1740F"/>
    <w:rsid w:val="00E207EE"/>
    <w:rsid w:val="00E22636"/>
    <w:rsid w:val="00E229E3"/>
    <w:rsid w:val="00E246EC"/>
    <w:rsid w:val="00E26031"/>
    <w:rsid w:val="00E267AE"/>
    <w:rsid w:val="00E26E7D"/>
    <w:rsid w:val="00E2779E"/>
    <w:rsid w:val="00E357CA"/>
    <w:rsid w:val="00E373E4"/>
    <w:rsid w:val="00E4053C"/>
    <w:rsid w:val="00E43667"/>
    <w:rsid w:val="00E4532E"/>
    <w:rsid w:val="00E46089"/>
    <w:rsid w:val="00E472F2"/>
    <w:rsid w:val="00E4740A"/>
    <w:rsid w:val="00E47B4A"/>
    <w:rsid w:val="00E545F3"/>
    <w:rsid w:val="00E55F17"/>
    <w:rsid w:val="00E564C8"/>
    <w:rsid w:val="00E60BA7"/>
    <w:rsid w:val="00E60EE9"/>
    <w:rsid w:val="00E669EB"/>
    <w:rsid w:val="00E759BB"/>
    <w:rsid w:val="00E819C4"/>
    <w:rsid w:val="00E85693"/>
    <w:rsid w:val="00E91D8B"/>
    <w:rsid w:val="00E94D7D"/>
    <w:rsid w:val="00E979AD"/>
    <w:rsid w:val="00EA1219"/>
    <w:rsid w:val="00EA4AF3"/>
    <w:rsid w:val="00EA5648"/>
    <w:rsid w:val="00EA7AF6"/>
    <w:rsid w:val="00EB4814"/>
    <w:rsid w:val="00EB582D"/>
    <w:rsid w:val="00EC14D9"/>
    <w:rsid w:val="00EC2472"/>
    <w:rsid w:val="00EC43D8"/>
    <w:rsid w:val="00EC6B06"/>
    <w:rsid w:val="00EC748D"/>
    <w:rsid w:val="00ED6D02"/>
    <w:rsid w:val="00EE0EAE"/>
    <w:rsid w:val="00EE2317"/>
    <w:rsid w:val="00EE2D2A"/>
    <w:rsid w:val="00EE78FF"/>
    <w:rsid w:val="00EF12F8"/>
    <w:rsid w:val="00EF21F9"/>
    <w:rsid w:val="00EF6A5C"/>
    <w:rsid w:val="00EF6FCD"/>
    <w:rsid w:val="00EF71B5"/>
    <w:rsid w:val="00EF78B8"/>
    <w:rsid w:val="00F0171C"/>
    <w:rsid w:val="00F029A8"/>
    <w:rsid w:val="00F072AB"/>
    <w:rsid w:val="00F11EBA"/>
    <w:rsid w:val="00F12139"/>
    <w:rsid w:val="00F12231"/>
    <w:rsid w:val="00F131B9"/>
    <w:rsid w:val="00F13F5A"/>
    <w:rsid w:val="00F168AC"/>
    <w:rsid w:val="00F174DA"/>
    <w:rsid w:val="00F23583"/>
    <w:rsid w:val="00F30753"/>
    <w:rsid w:val="00F34243"/>
    <w:rsid w:val="00F35F41"/>
    <w:rsid w:val="00F416C5"/>
    <w:rsid w:val="00F42683"/>
    <w:rsid w:val="00F429B6"/>
    <w:rsid w:val="00F4343B"/>
    <w:rsid w:val="00F50CDC"/>
    <w:rsid w:val="00F52004"/>
    <w:rsid w:val="00F5603F"/>
    <w:rsid w:val="00F564C0"/>
    <w:rsid w:val="00F57911"/>
    <w:rsid w:val="00F62E93"/>
    <w:rsid w:val="00F63F2D"/>
    <w:rsid w:val="00F65838"/>
    <w:rsid w:val="00F662EE"/>
    <w:rsid w:val="00F6750A"/>
    <w:rsid w:val="00F67A94"/>
    <w:rsid w:val="00F71F56"/>
    <w:rsid w:val="00F72036"/>
    <w:rsid w:val="00F7221C"/>
    <w:rsid w:val="00F74E2B"/>
    <w:rsid w:val="00F74E85"/>
    <w:rsid w:val="00F80F09"/>
    <w:rsid w:val="00F81621"/>
    <w:rsid w:val="00F81C5C"/>
    <w:rsid w:val="00F81CCF"/>
    <w:rsid w:val="00F83111"/>
    <w:rsid w:val="00F85B87"/>
    <w:rsid w:val="00F939DE"/>
    <w:rsid w:val="00F94894"/>
    <w:rsid w:val="00F9585C"/>
    <w:rsid w:val="00F96676"/>
    <w:rsid w:val="00F96F58"/>
    <w:rsid w:val="00F97F46"/>
    <w:rsid w:val="00FA2A32"/>
    <w:rsid w:val="00FA4C05"/>
    <w:rsid w:val="00FA5254"/>
    <w:rsid w:val="00FA5955"/>
    <w:rsid w:val="00FA5E30"/>
    <w:rsid w:val="00FA658C"/>
    <w:rsid w:val="00FA681E"/>
    <w:rsid w:val="00FA687E"/>
    <w:rsid w:val="00FA69BD"/>
    <w:rsid w:val="00FA6F64"/>
    <w:rsid w:val="00FB005B"/>
    <w:rsid w:val="00FB2395"/>
    <w:rsid w:val="00FB35D9"/>
    <w:rsid w:val="00FB672B"/>
    <w:rsid w:val="00FC0C69"/>
    <w:rsid w:val="00FC41B0"/>
    <w:rsid w:val="00FC595A"/>
    <w:rsid w:val="00FC77AD"/>
    <w:rsid w:val="00FD1B57"/>
    <w:rsid w:val="00FD3113"/>
    <w:rsid w:val="00FE1D67"/>
    <w:rsid w:val="00FE5CDA"/>
    <w:rsid w:val="00FE694B"/>
    <w:rsid w:val="00FF2779"/>
    <w:rsid w:val="00FF4BF1"/>
    <w:rsid w:val="00FF7889"/>
    <w:rsid w:val="00FF7B2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9E37EF"/>
  <w15:docId w15:val="{E3E37F3E-F0AB-4B48-96F5-3670B32B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AF6"/>
    <w:rPr>
      <w:rFonts w:eastAsiaTheme="majorEastAsia" w:cstheme="majorBidi"/>
    </w:rPr>
  </w:style>
  <w:style w:type="paragraph" w:styleId="Heading1">
    <w:name w:val="heading 1"/>
    <w:aliases w:val="Heading 1 Char1,Heading 1 Char Char"/>
    <w:basedOn w:val="Normal"/>
    <w:next w:val="Normal"/>
    <w:link w:val="Heading1Char"/>
    <w:autoRedefine/>
    <w:uiPriority w:val="9"/>
    <w:qFormat/>
    <w:rsid w:val="008E3846"/>
    <w:pPr>
      <w:numPr>
        <w:numId w:val="54"/>
      </w:numPr>
      <w:pBdr>
        <w:bottom w:val="thinThickSmallGap" w:sz="12" w:space="1" w:color="548DD4" w:themeColor="text2" w:themeTint="99"/>
      </w:pBdr>
      <w:spacing w:before="400"/>
      <w:outlineLvl w:val="0"/>
    </w:pPr>
    <w:rPr>
      <w:rFonts w:ascii="Calibri" w:eastAsia="Times New Roman" w:hAnsi="Calibri"/>
      <w:color w:val="244061" w:themeColor="accent1" w:themeShade="80"/>
      <w:spacing w:val="20"/>
      <w:sz w:val="24"/>
      <w:szCs w:val="28"/>
    </w:rPr>
  </w:style>
  <w:style w:type="paragraph" w:styleId="Heading2">
    <w:name w:val="heading 2"/>
    <w:basedOn w:val="Normal"/>
    <w:next w:val="Normal"/>
    <w:link w:val="Heading2Char"/>
    <w:uiPriority w:val="9"/>
    <w:unhideWhenUsed/>
    <w:qFormat/>
    <w:rsid w:val="000A5CFA"/>
    <w:pPr>
      <w:numPr>
        <w:ilvl w:val="1"/>
        <w:numId w:val="54"/>
      </w:numPr>
      <w:pBdr>
        <w:bottom w:val="single" w:sz="4" w:space="1" w:color="548DD4" w:themeColor="text2" w:themeTint="99"/>
      </w:pBdr>
      <w:spacing w:before="400"/>
      <w:jc w:val="center"/>
      <w:outlineLvl w:val="1"/>
    </w:pPr>
    <w:rPr>
      <w:caps/>
      <w:color w:val="548DD4" w:themeColor="text2" w:themeTint="99"/>
      <w:spacing w:val="15"/>
      <w:sz w:val="28"/>
      <w:szCs w:val="24"/>
    </w:rPr>
  </w:style>
  <w:style w:type="paragraph" w:styleId="Heading3">
    <w:name w:val="heading 3"/>
    <w:basedOn w:val="Normal"/>
    <w:next w:val="Normal"/>
    <w:link w:val="Heading3Char"/>
    <w:uiPriority w:val="9"/>
    <w:unhideWhenUsed/>
    <w:qFormat/>
    <w:rsid w:val="0059749B"/>
    <w:pPr>
      <w:numPr>
        <w:ilvl w:val="2"/>
        <w:numId w:val="54"/>
      </w:numPr>
      <w:spacing w:before="300"/>
      <w:outlineLvl w:val="2"/>
    </w:pPr>
    <w:rPr>
      <w:rFonts w:ascii="Calibri" w:hAnsi="Calibri"/>
      <w:b/>
      <w:color w:val="244061" w:themeColor="accent1" w:themeShade="80"/>
      <w:sz w:val="24"/>
      <w:szCs w:val="24"/>
    </w:rPr>
  </w:style>
  <w:style w:type="paragraph" w:styleId="Heading4">
    <w:name w:val="heading 4"/>
    <w:basedOn w:val="Normal"/>
    <w:next w:val="Normal"/>
    <w:link w:val="Heading4Char"/>
    <w:uiPriority w:val="9"/>
    <w:semiHidden/>
    <w:unhideWhenUsed/>
    <w:qFormat/>
    <w:rsid w:val="000A5CFA"/>
    <w:pPr>
      <w:numPr>
        <w:ilvl w:val="3"/>
        <w:numId w:val="54"/>
      </w:numPr>
      <w:pBdr>
        <w:bottom w:val="dotted" w:sz="4" w:space="1" w:color="943634" w:themeColor="accent2" w:themeShade="BF"/>
      </w:pBdr>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0A5CFA"/>
    <w:pPr>
      <w:numPr>
        <w:ilvl w:val="4"/>
        <w:numId w:val="54"/>
      </w:numPr>
      <w:spacing w:before="320"/>
      <w:jc w:val="center"/>
      <w:outlineLvl w:val="4"/>
    </w:pPr>
    <w:rPr>
      <w:caps/>
      <w:color w:val="622423" w:themeColor="accent2" w:themeShade="7F"/>
      <w:spacing w:val="10"/>
    </w:rPr>
  </w:style>
  <w:style w:type="paragraph" w:styleId="Heading6">
    <w:name w:val="heading 6"/>
    <w:basedOn w:val="Normal"/>
    <w:next w:val="Normal"/>
    <w:link w:val="Heading6Char"/>
    <w:unhideWhenUsed/>
    <w:qFormat/>
    <w:rsid w:val="000A5CFA"/>
    <w:pPr>
      <w:numPr>
        <w:ilvl w:val="5"/>
        <w:numId w:val="54"/>
      </w:numPr>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59749B"/>
    <w:pPr>
      <w:numPr>
        <w:ilvl w:val="6"/>
        <w:numId w:val="54"/>
      </w:numPr>
      <w:outlineLvl w:val="6"/>
    </w:pPr>
    <w:rPr>
      <w:b/>
      <w:iCs/>
      <w:caps/>
      <w:color w:val="244061" w:themeColor="accent1" w:themeShade="80"/>
      <w:spacing w:val="10"/>
      <w:sz w:val="24"/>
    </w:rPr>
  </w:style>
  <w:style w:type="paragraph" w:styleId="Heading8">
    <w:name w:val="heading 8"/>
    <w:basedOn w:val="Normal"/>
    <w:next w:val="Normal"/>
    <w:link w:val="Heading8Char"/>
    <w:uiPriority w:val="9"/>
    <w:semiHidden/>
    <w:unhideWhenUsed/>
    <w:qFormat/>
    <w:rsid w:val="000A5CFA"/>
    <w:pPr>
      <w:numPr>
        <w:ilvl w:val="7"/>
        <w:numId w:val="54"/>
      </w:numPr>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A5CFA"/>
    <w:pPr>
      <w:numPr>
        <w:ilvl w:val="8"/>
        <w:numId w:val="54"/>
      </w:numPr>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Heading 1 Char Char Char1"/>
    <w:basedOn w:val="DefaultParagraphFont"/>
    <w:link w:val="Heading1"/>
    <w:uiPriority w:val="9"/>
    <w:rsid w:val="008E3846"/>
    <w:rPr>
      <w:rFonts w:ascii="Calibri" w:eastAsia="Times New Roman" w:hAnsi="Calibri" w:cstheme="majorBidi"/>
      <w:color w:val="244061" w:themeColor="accent1" w:themeShade="80"/>
      <w:spacing w:val="20"/>
      <w:sz w:val="24"/>
      <w:szCs w:val="28"/>
    </w:rPr>
  </w:style>
  <w:style w:type="character" w:customStyle="1" w:styleId="Heading2Char">
    <w:name w:val="Heading 2 Char"/>
    <w:basedOn w:val="DefaultParagraphFont"/>
    <w:link w:val="Heading2"/>
    <w:uiPriority w:val="9"/>
    <w:rsid w:val="000A5CFA"/>
    <w:rPr>
      <w:rFonts w:eastAsiaTheme="majorEastAsia" w:cstheme="majorBidi"/>
      <w:caps/>
      <w:color w:val="548DD4" w:themeColor="text2" w:themeTint="99"/>
      <w:spacing w:val="15"/>
      <w:sz w:val="28"/>
      <w:szCs w:val="24"/>
    </w:rPr>
  </w:style>
  <w:style w:type="character" w:customStyle="1" w:styleId="Heading3Char">
    <w:name w:val="Heading 3 Char"/>
    <w:basedOn w:val="DefaultParagraphFont"/>
    <w:link w:val="Heading3"/>
    <w:uiPriority w:val="9"/>
    <w:rsid w:val="0059749B"/>
    <w:rPr>
      <w:rFonts w:ascii="Calibri" w:eastAsiaTheme="majorEastAsia" w:hAnsi="Calibri" w:cstheme="majorBidi"/>
      <w:b/>
      <w:color w:val="244061" w:themeColor="accent1" w:themeShade="80"/>
      <w:sz w:val="24"/>
      <w:szCs w:val="24"/>
    </w:rPr>
  </w:style>
  <w:style w:type="character" w:customStyle="1" w:styleId="Heading4Char">
    <w:name w:val="Heading 4 Char"/>
    <w:basedOn w:val="DefaultParagraphFont"/>
    <w:link w:val="Heading4"/>
    <w:uiPriority w:val="9"/>
    <w:semiHidden/>
    <w:rsid w:val="000A5CFA"/>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0A5CFA"/>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rsid w:val="000A5CFA"/>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59749B"/>
    <w:rPr>
      <w:rFonts w:eastAsiaTheme="majorEastAsia" w:cstheme="majorBidi"/>
      <w:b/>
      <w:iCs/>
      <w:caps/>
      <w:color w:val="244061" w:themeColor="accent1" w:themeShade="80"/>
      <w:spacing w:val="10"/>
      <w:sz w:val="24"/>
    </w:rPr>
  </w:style>
  <w:style w:type="character" w:customStyle="1" w:styleId="Heading8Char">
    <w:name w:val="Heading 8 Char"/>
    <w:basedOn w:val="DefaultParagraphFont"/>
    <w:link w:val="Heading8"/>
    <w:uiPriority w:val="9"/>
    <w:semiHidden/>
    <w:rsid w:val="000A5CFA"/>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0A5CFA"/>
    <w:rPr>
      <w:rFonts w:eastAsiaTheme="majorEastAsia" w:cstheme="majorBidi"/>
      <w:i/>
      <w:iCs/>
      <w:caps/>
      <w:spacing w:val="10"/>
      <w:sz w:val="20"/>
      <w:szCs w:val="20"/>
    </w:rPr>
  </w:style>
  <w:style w:type="paragraph" w:customStyle="1" w:styleId="GuidelinesLevel2">
    <w:name w:val="Guidelines Level 2"/>
    <w:basedOn w:val="Heading2"/>
    <w:uiPriority w:val="99"/>
    <w:rsid w:val="000A5CFA"/>
    <w:pPr>
      <w:tabs>
        <w:tab w:val="left" w:pos="567"/>
      </w:tabs>
      <w:spacing w:before="100" w:beforeAutospacing="1"/>
      <w:ind w:left="567" w:hanging="567"/>
      <w:outlineLvl w:val="9"/>
    </w:pPr>
    <w:rPr>
      <w:sz w:val="22"/>
      <w:szCs w:val="22"/>
    </w:rPr>
  </w:style>
  <w:style w:type="character" w:customStyle="1" w:styleId="OpeningParaChar">
    <w:name w:val="Opening Para Char"/>
    <w:basedOn w:val="DefaultParagraphFont"/>
    <w:link w:val="OpeningPara"/>
    <w:locked/>
    <w:rsid w:val="000A5CFA"/>
    <w:rPr>
      <w:rFonts w:ascii="Arial" w:hAnsi="Arial" w:cs="Arial"/>
      <w:sz w:val="24"/>
      <w:szCs w:val="24"/>
    </w:rPr>
  </w:style>
  <w:style w:type="paragraph" w:customStyle="1" w:styleId="OpeningPara">
    <w:name w:val="Opening Para"/>
    <w:basedOn w:val="Normal"/>
    <w:link w:val="OpeningParaChar"/>
    <w:rsid w:val="000A5CFA"/>
    <w:pPr>
      <w:spacing w:before="120" w:after="60"/>
    </w:pPr>
    <w:rPr>
      <w:rFonts w:ascii="Arial" w:eastAsiaTheme="minorHAnsi" w:hAnsi="Arial" w:cs="Arial"/>
      <w:sz w:val="24"/>
      <w:szCs w:val="24"/>
    </w:rPr>
  </w:style>
  <w:style w:type="character" w:customStyle="1" w:styleId="DefaultChar">
    <w:name w:val="Default Char"/>
    <w:basedOn w:val="DefaultParagraphFont"/>
    <w:link w:val="Default"/>
    <w:locked/>
    <w:rsid w:val="000A5CFA"/>
    <w:rPr>
      <w:rFonts w:ascii="Comic Sans MS" w:hAnsi="Comic Sans MS" w:cs="Comic Sans MS"/>
      <w:color w:val="000000"/>
      <w:sz w:val="24"/>
      <w:szCs w:val="24"/>
      <w:lang w:eastAsia="en-AU"/>
    </w:rPr>
  </w:style>
  <w:style w:type="paragraph" w:customStyle="1" w:styleId="Default">
    <w:name w:val="Default"/>
    <w:link w:val="DefaultChar"/>
    <w:rsid w:val="000A5CFA"/>
    <w:pPr>
      <w:autoSpaceDE w:val="0"/>
      <w:autoSpaceDN w:val="0"/>
      <w:adjustRightInd w:val="0"/>
      <w:spacing w:line="252" w:lineRule="auto"/>
    </w:pPr>
    <w:rPr>
      <w:rFonts w:ascii="Comic Sans MS" w:hAnsi="Comic Sans MS" w:cs="Comic Sans MS"/>
      <w:color w:val="000000"/>
      <w:sz w:val="24"/>
      <w:szCs w:val="24"/>
      <w:lang w:eastAsia="en-AU"/>
    </w:rPr>
  </w:style>
  <w:style w:type="paragraph" w:customStyle="1" w:styleId="Normal0">
    <w:name w:val="Normal+"/>
    <w:basedOn w:val="Normal"/>
    <w:uiPriority w:val="99"/>
    <w:rsid w:val="000A5CFA"/>
    <w:pPr>
      <w:spacing w:before="100" w:beforeAutospacing="1" w:after="100" w:afterAutospacing="1"/>
    </w:pPr>
    <w:rPr>
      <w:rFonts w:ascii="Arial" w:hAnsi="Arial" w:cs="Arial"/>
    </w:rPr>
  </w:style>
  <w:style w:type="paragraph" w:styleId="BodyText">
    <w:name w:val="Body Text"/>
    <w:basedOn w:val="Normal"/>
    <w:link w:val="BodyTextChar"/>
    <w:rsid w:val="000A5CFA"/>
  </w:style>
  <w:style w:type="character" w:customStyle="1" w:styleId="BodyTextChar">
    <w:name w:val="Body Text Char"/>
    <w:basedOn w:val="DefaultParagraphFont"/>
    <w:link w:val="BodyText"/>
    <w:rsid w:val="000A5CFA"/>
    <w:rPr>
      <w:rFonts w:asciiTheme="majorHAnsi" w:eastAsiaTheme="majorEastAsia" w:hAnsiTheme="majorHAnsi" w:cstheme="majorBidi"/>
    </w:rPr>
  </w:style>
  <w:style w:type="paragraph" w:customStyle="1" w:styleId="Openingparagraph">
    <w:name w:val="Opening paragraph"/>
    <w:basedOn w:val="BodyText"/>
    <w:uiPriority w:val="99"/>
    <w:rsid w:val="000A5CFA"/>
    <w:pPr>
      <w:keepNext/>
      <w:spacing w:before="120"/>
    </w:pPr>
    <w:rPr>
      <w:rFonts w:ascii="Tahoma" w:hAnsi="Tahoma" w:cs="Tahoma"/>
    </w:rPr>
  </w:style>
  <w:style w:type="paragraph" w:styleId="CommentText">
    <w:name w:val="annotation text"/>
    <w:basedOn w:val="Normal"/>
    <w:link w:val="CommentTextChar"/>
    <w:uiPriority w:val="99"/>
    <w:semiHidden/>
    <w:rsid w:val="000A5CFA"/>
    <w:rPr>
      <w:sz w:val="20"/>
      <w:szCs w:val="20"/>
    </w:rPr>
  </w:style>
  <w:style w:type="character" w:customStyle="1" w:styleId="CommentTextChar">
    <w:name w:val="Comment Text Char"/>
    <w:basedOn w:val="DefaultParagraphFont"/>
    <w:link w:val="CommentText"/>
    <w:uiPriority w:val="99"/>
    <w:semiHidden/>
    <w:rsid w:val="000A5CFA"/>
    <w:rPr>
      <w:rFonts w:asciiTheme="majorHAnsi" w:eastAsiaTheme="majorEastAsia" w:hAnsiTheme="majorHAnsi" w:cstheme="majorBidi"/>
      <w:sz w:val="20"/>
      <w:szCs w:val="20"/>
    </w:rPr>
  </w:style>
  <w:style w:type="character" w:styleId="CommentReference">
    <w:name w:val="annotation reference"/>
    <w:basedOn w:val="DefaultParagraphFont"/>
    <w:uiPriority w:val="99"/>
    <w:semiHidden/>
    <w:rsid w:val="000A5CFA"/>
    <w:rPr>
      <w:rFonts w:cs="Times New Roman"/>
      <w:sz w:val="16"/>
      <w:szCs w:val="16"/>
    </w:rPr>
  </w:style>
  <w:style w:type="character" w:customStyle="1" w:styleId="NormalWebChar1">
    <w:name w:val="Normal (Web) Char1"/>
    <w:aliases w:val="Normal (Web) Char Char"/>
    <w:basedOn w:val="DefaultParagraphFont"/>
    <w:link w:val="NormalWeb"/>
    <w:locked/>
    <w:rsid w:val="000A5CFA"/>
    <w:rPr>
      <w:rFonts w:ascii="Arial Unicode MS" w:eastAsia="Arial Unicode MS" w:hAnsi="Arial Unicode MS" w:cs="Arial Unicode MS"/>
      <w:sz w:val="24"/>
      <w:szCs w:val="24"/>
      <w:lang w:val="en-GB"/>
    </w:rPr>
  </w:style>
  <w:style w:type="paragraph" w:styleId="NormalWeb">
    <w:name w:val="Normal (Web)"/>
    <w:aliases w:val="Normal (Web) Char"/>
    <w:basedOn w:val="Normal"/>
    <w:link w:val="NormalWebChar1"/>
    <w:qFormat/>
    <w:rsid w:val="000A5CFA"/>
    <w:pPr>
      <w:widowControl w:val="0"/>
      <w:suppressAutoHyphens/>
      <w:spacing w:after="100"/>
    </w:pPr>
    <w:rPr>
      <w:rFonts w:ascii="Arial Unicode MS" w:eastAsia="Arial Unicode MS" w:hAnsi="Arial Unicode MS" w:cs="Arial Unicode MS"/>
      <w:sz w:val="24"/>
      <w:szCs w:val="24"/>
      <w:lang w:val="en-GB"/>
    </w:rPr>
  </w:style>
  <w:style w:type="paragraph" w:customStyle="1" w:styleId="bullet1">
    <w:name w:val="bullet 1"/>
    <w:basedOn w:val="Normal"/>
    <w:uiPriority w:val="99"/>
    <w:rsid w:val="000A5CFA"/>
    <w:pPr>
      <w:keepLines/>
      <w:spacing w:before="60" w:line="360" w:lineRule="atLeast"/>
      <w:ind w:left="1418" w:hanging="284"/>
    </w:pPr>
    <w:rPr>
      <w:rFonts w:ascii="Times" w:hAnsi="Times" w:cs="Times"/>
    </w:rPr>
  </w:style>
  <w:style w:type="paragraph" w:customStyle="1" w:styleId="Body">
    <w:name w:val="Body"/>
    <w:basedOn w:val="Normal"/>
    <w:autoRedefine/>
    <w:uiPriority w:val="99"/>
    <w:rsid w:val="000A5CFA"/>
    <w:pPr>
      <w:tabs>
        <w:tab w:val="center" w:pos="2552"/>
        <w:tab w:val="center" w:pos="2694"/>
      </w:tabs>
      <w:spacing w:before="120"/>
      <w:ind w:left="567"/>
    </w:pPr>
    <w:rPr>
      <w:rFonts w:ascii="Times" w:hAnsi="Times" w:cs="Times"/>
    </w:rPr>
  </w:style>
  <w:style w:type="paragraph" w:customStyle="1" w:styleId="numbered2">
    <w:name w:val="numbered 2"/>
    <w:basedOn w:val="Heading2"/>
    <w:autoRedefine/>
    <w:uiPriority w:val="99"/>
    <w:rsid w:val="000A5CFA"/>
    <w:pPr>
      <w:tabs>
        <w:tab w:val="num" w:pos="1144"/>
      </w:tabs>
      <w:spacing w:before="40"/>
      <w:ind w:left="1144"/>
    </w:pPr>
    <w:rPr>
      <w:rFonts w:ascii="Times New Roman" w:hAnsi="Times New Roman" w:cs="Times New Roman"/>
    </w:rPr>
  </w:style>
  <w:style w:type="character" w:styleId="Hyperlink">
    <w:name w:val="Hyperlink"/>
    <w:basedOn w:val="DefaultParagraphFont"/>
    <w:uiPriority w:val="99"/>
    <w:rsid w:val="000A5CFA"/>
    <w:rPr>
      <w:rFonts w:cs="Times New Roman"/>
      <w:color w:val="0000FF"/>
      <w:u w:val="single"/>
    </w:rPr>
  </w:style>
  <w:style w:type="character" w:styleId="PageNumber">
    <w:name w:val="page number"/>
    <w:basedOn w:val="DefaultParagraphFont"/>
    <w:uiPriority w:val="99"/>
    <w:rsid w:val="000A5CFA"/>
    <w:rPr>
      <w:rFonts w:cs="Times New Roman"/>
    </w:rPr>
  </w:style>
  <w:style w:type="paragraph" w:styleId="Footer">
    <w:name w:val="footer"/>
    <w:basedOn w:val="Normal"/>
    <w:link w:val="FooterChar"/>
    <w:uiPriority w:val="99"/>
    <w:rsid w:val="000A5CFA"/>
    <w:pPr>
      <w:tabs>
        <w:tab w:val="center" w:pos="4153"/>
        <w:tab w:val="right" w:pos="8306"/>
      </w:tabs>
    </w:pPr>
  </w:style>
  <w:style w:type="character" w:customStyle="1" w:styleId="FooterChar">
    <w:name w:val="Footer Char"/>
    <w:basedOn w:val="DefaultParagraphFont"/>
    <w:link w:val="Footer"/>
    <w:uiPriority w:val="99"/>
    <w:rsid w:val="000A5CFA"/>
    <w:rPr>
      <w:rFonts w:asciiTheme="majorHAnsi" w:eastAsiaTheme="majorEastAsia" w:hAnsiTheme="majorHAnsi" w:cstheme="majorBidi"/>
    </w:rPr>
  </w:style>
  <w:style w:type="paragraph" w:styleId="Header">
    <w:name w:val="header"/>
    <w:basedOn w:val="Normal"/>
    <w:link w:val="HeaderChar"/>
    <w:uiPriority w:val="99"/>
    <w:rsid w:val="000A5CFA"/>
    <w:pPr>
      <w:tabs>
        <w:tab w:val="center" w:pos="4153"/>
        <w:tab w:val="right" w:pos="8306"/>
      </w:tabs>
    </w:pPr>
  </w:style>
  <w:style w:type="character" w:customStyle="1" w:styleId="HeaderChar">
    <w:name w:val="Header Char"/>
    <w:basedOn w:val="DefaultParagraphFont"/>
    <w:link w:val="Header"/>
    <w:uiPriority w:val="99"/>
    <w:rsid w:val="000A5CFA"/>
    <w:rPr>
      <w:rFonts w:asciiTheme="majorHAnsi" w:eastAsiaTheme="majorEastAsia" w:hAnsiTheme="majorHAnsi" w:cstheme="majorBidi"/>
    </w:rPr>
  </w:style>
  <w:style w:type="character" w:styleId="FootnoteReference">
    <w:name w:val="footnote reference"/>
    <w:basedOn w:val="DefaultParagraphFont"/>
    <w:uiPriority w:val="99"/>
    <w:rsid w:val="000A5CFA"/>
    <w:rPr>
      <w:rFonts w:cs="Times New Roman"/>
      <w:vertAlign w:val="superscript"/>
    </w:rPr>
  </w:style>
  <w:style w:type="paragraph" w:styleId="FootnoteText">
    <w:name w:val="footnote text"/>
    <w:basedOn w:val="Normal"/>
    <w:link w:val="FootnoteTextChar"/>
    <w:uiPriority w:val="99"/>
    <w:rsid w:val="000A5CFA"/>
    <w:rPr>
      <w:sz w:val="20"/>
      <w:szCs w:val="20"/>
    </w:rPr>
  </w:style>
  <w:style w:type="character" w:customStyle="1" w:styleId="FootnoteTextChar">
    <w:name w:val="Footnote Text Char"/>
    <w:basedOn w:val="DefaultParagraphFont"/>
    <w:link w:val="FootnoteText"/>
    <w:uiPriority w:val="99"/>
    <w:rsid w:val="000A5CFA"/>
    <w:rPr>
      <w:rFonts w:asciiTheme="majorHAnsi" w:eastAsiaTheme="majorEastAsia" w:hAnsiTheme="majorHAnsi" w:cstheme="majorBidi"/>
      <w:sz w:val="20"/>
      <w:szCs w:val="20"/>
    </w:rPr>
  </w:style>
  <w:style w:type="table" w:styleId="TableGrid">
    <w:name w:val="Table Grid"/>
    <w:basedOn w:val="TableNormal"/>
    <w:uiPriority w:val="59"/>
    <w:rsid w:val="000A5CFA"/>
    <w:pPr>
      <w:spacing w:line="252" w:lineRule="auto"/>
    </w:pPr>
    <w:rPr>
      <w:rFonts w:asciiTheme="majorHAnsi" w:eastAsiaTheme="majorEastAsia"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0A5CFA"/>
    <w:rPr>
      <w:rFonts w:ascii="Tahoma" w:hAnsi="Tahoma" w:cs="Tahoma"/>
      <w:sz w:val="16"/>
      <w:szCs w:val="16"/>
    </w:rPr>
  </w:style>
  <w:style w:type="character" w:customStyle="1" w:styleId="BalloonTextChar">
    <w:name w:val="Balloon Text Char"/>
    <w:basedOn w:val="DefaultParagraphFont"/>
    <w:link w:val="BalloonText"/>
    <w:uiPriority w:val="99"/>
    <w:semiHidden/>
    <w:rsid w:val="000A5CFA"/>
    <w:rPr>
      <w:rFonts w:ascii="Tahoma" w:eastAsiaTheme="majorEastAsia" w:hAnsi="Tahoma" w:cs="Tahoma"/>
      <w:sz w:val="16"/>
      <w:szCs w:val="16"/>
    </w:rPr>
  </w:style>
  <w:style w:type="paragraph" w:customStyle="1" w:styleId="Otherparagraph">
    <w:name w:val="Other paragraph"/>
    <w:basedOn w:val="Default"/>
    <w:next w:val="Default"/>
    <w:link w:val="OtherparagraphChar"/>
    <w:rsid w:val="000A5CFA"/>
    <w:rPr>
      <w:rFonts w:ascii="Times New Roman" w:hAnsi="Times New Roman" w:cs="Times New Roman"/>
      <w:color w:val="auto"/>
    </w:rPr>
  </w:style>
  <w:style w:type="character" w:customStyle="1" w:styleId="OtherparagraphChar">
    <w:name w:val="Other paragraph Char"/>
    <w:basedOn w:val="DefaultParagraphFont"/>
    <w:link w:val="Otherparagraph"/>
    <w:locked/>
    <w:rsid w:val="000A5CFA"/>
    <w:rPr>
      <w:rFonts w:ascii="Times New Roman" w:hAnsi="Times New Roman" w:cs="Times New Roman"/>
      <w:sz w:val="24"/>
      <w:szCs w:val="24"/>
      <w:lang w:eastAsia="en-AU"/>
    </w:rPr>
  </w:style>
  <w:style w:type="paragraph" w:customStyle="1" w:styleId="Dotpoint">
    <w:name w:val="Dot point"/>
    <w:basedOn w:val="Default"/>
    <w:next w:val="Default"/>
    <w:uiPriority w:val="99"/>
    <w:rsid w:val="000A5CFA"/>
    <w:rPr>
      <w:rFonts w:ascii="Times New Roman" w:hAnsi="Times New Roman" w:cs="Times New Roman"/>
      <w:color w:val="auto"/>
    </w:rPr>
  </w:style>
  <w:style w:type="paragraph" w:styleId="CommentSubject">
    <w:name w:val="annotation subject"/>
    <w:basedOn w:val="CommentText"/>
    <w:next w:val="CommentText"/>
    <w:link w:val="CommentSubjectChar"/>
    <w:uiPriority w:val="99"/>
    <w:semiHidden/>
    <w:rsid w:val="000A5CFA"/>
    <w:rPr>
      <w:b/>
      <w:bCs/>
    </w:rPr>
  </w:style>
  <w:style w:type="character" w:customStyle="1" w:styleId="CommentSubjectChar">
    <w:name w:val="Comment Subject Char"/>
    <w:basedOn w:val="CommentTextChar"/>
    <w:link w:val="CommentSubject"/>
    <w:uiPriority w:val="99"/>
    <w:semiHidden/>
    <w:rsid w:val="000A5CFA"/>
    <w:rPr>
      <w:rFonts w:asciiTheme="majorHAnsi" w:eastAsiaTheme="majorEastAsia" w:hAnsiTheme="majorHAnsi" w:cstheme="majorBidi"/>
      <w:b/>
      <w:bCs/>
      <w:sz w:val="20"/>
      <w:szCs w:val="20"/>
    </w:rPr>
  </w:style>
  <w:style w:type="character" w:customStyle="1" w:styleId="OpeningparagraphCharChar">
    <w:name w:val="Opening paragraph Char Char"/>
    <w:basedOn w:val="DefaultParagraphFont"/>
    <w:rsid w:val="000A5CFA"/>
    <w:rPr>
      <w:rFonts w:ascii="Tahoma" w:hAnsi="Tahoma" w:cs="Tahoma"/>
      <w:sz w:val="22"/>
      <w:szCs w:val="22"/>
      <w:lang w:val="en-AU" w:eastAsia="en-US"/>
    </w:rPr>
  </w:style>
  <w:style w:type="paragraph" w:customStyle="1" w:styleId="Tabstyle">
    <w:name w:val="Tab style"/>
    <w:basedOn w:val="Normal"/>
    <w:next w:val="Normal"/>
    <w:uiPriority w:val="99"/>
    <w:rsid w:val="000A5CFA"/>
    <w:pPr>
      <w:autoSpaceDE w:val="0"/>
      <w:autoSpaceDN w:val="0"/>
      <w:adjustRightInd w:val="0"/>
    </w:pPr>
  </w:style>
  <w:style w:type="paragraph" w:customStyle="1" w:styleId="Note">
    <w:name w:val="Note"/>
    <w:basedOn w:val="Normal"/>
    <w:next w:val="Normal"/>
    <w:uiPriority w:val="99"/>
    <w:rsid w:val="000A5CFA"/>
    <w:pPr>
      <w:autoSpaceDE w:val="0"/>
      <w:autoSpaceDN w:val="0"/>
      <w:adjustRightInd w:val="0"/>
    </w:pPr>
  </w:style>
  <w:style w:type="paragraph" w:styleId="BodyTextIndent2">
    <w:name w:val="Body Text Indent 2"/>
    <w:basedOn w:val="Normal"/>
    <w:link w:val="BodyTextIndent2Char"/>
    <w:uiPriority w:val="99"/>
    <w:rsid w:val="000A5CFA"/>
    <w:pPr>
      <w:spacing w:line="480" w:lineRule="auto"/>
      <w:ind w:left="283"/>
    </w:pPr>
  </w:style>
  <w:style w:type="character" w:customStyle="1" w:styleId="BodyTextIndent2Char">
    <w:name w:val="Body Text Indent 2 Char"/>
    <w:basedOn w:val="DefaultParagraphFont"/>
    <w:link w:val="BodyTextIndent2"/>
    <w:uiPriority w:val="99"/>
    <w:rsid w:val="000A5CFA"/>
    <w:rPr>
      <w:rFonts w:asciiTheme="majorHAnsi" w:eastAsiaTheme="majorEastAsia" w:hAnsiTheme="majorHAnsi" w:cstheme="majorBidi"/>
    </w:rPr>
  </w:style>
  <w:style w:type="paragraph" w:styleId="BodyTextIndent">
    <w:name w:val="Body Text Indent"/>
    <w:basedOn w:val="Normal"/>
    <w:link w:val="BodyTextIndentChar"/>
    <w:rsid w:val="000A5CFA"/>
    <w:pPr>
      <w:ind w:left="283"/>
    </w:pPr>
  </w:style>
  <w:style w:type="character" w:customStyle="1" w:styleId="BodyTextIndentChar">
    <w:name w:val="Body Text Indent Char"/>
    <w:basedOn w:val="DefaultParagraphFont"/>
    <w:link w:val="BodyTextIndent"/>
    <w:rsid w:val="000A5CFA"/>
    <w:rPr>
      <w:rFonts w:asciiTheme="majorHAnsi" w:eastAsiaTheme="majorEastAsia" w:hAnsiTheme="majorHAnsi" w:cstheme="majorBidi"/>
    </w:rPr>
  </w:style>
  <w:style w:type="paragraph" w:styleId="TOC1">
    <w:name w:val="toc 1"/>
    <w:basedOn w:val="Normal"/>
    <w:next w:val="Normal"/>
    <w:autoRedefine/>
    <w:uiPriority w:val="39"/>
    <w:rsid w:val="004B50A9"/>
    <w:pPr>
      <w:tabs>
        <w:tab w:val="left" w:pos="720"/>
        <w:tab w:val="left" w:pos="1276"/>
        <w:tab w:val="right" w:leader="dot" w:pos="9072"/>
      </w:tabs>
      <w:spacing w:after="0" w:line="300" w:lineRule="auto"/>
      <w:ind w:left="720" w:hanging="720"/>
    </w:pPr>
    <w:rPr>
      <w:rFonts w:cstheme="minorHAnsi"/>
      <w:b/>
      <w:noProof/>
      <w14:scene3d>
        <w14:camera w14:prst="orthographicFront"/>
        <w14:lightRig w14:rig="threePt" w14:dir="t">
          <w14:rot w14:lat="0" w14:lon="0" w14:rev="0"/>
        </w14:lightRig>
      </w14:scene3d>
    </w:rPr>
  </w:style>
  <w:style w:type="paragraph" w:styleId="TOC2">
    <w:name w:val="toc 2"/>
    <w:basedOn w:val="Normal"/>
    <w:next w:val="Normal"/>
    <w:autoRedefine/>
    <w:uiPriority w:val="39"/>
    <w:rsid w:val="004B50A9"/>
    <w:pPr>
      <w:tabs>
        <w:tab w:val="left" w:pos="1276"/>
        <w:tab w:val="left" w:pos="9072"/>
      </w:tabs>
    </w:pPr>
    <w:rPr>
      <w:rFonts w:ascii="Arial" w:hAnsi="Arial"/>
      <w:b/>
      <w:noProof/>
    </w:rPr>
  </w:style>
  <w:style w:type="paragraph" w:customStyle="1" w:styleId="SarahLVL1">
    <w:name w:val="Sarah LVL1"/>
    <w:basedOn w:val="Normal"/>
    <w:link w:val="SarahLVL1Char"/>
    <w:rsid w:val="000A5CFA"/>
    <w:rPr>
      <w:rFonts w:ascii="Arial" w:hAnsi="Arial" w:cs="Arial"/>
      <w:b/>
      <w:sz w:val="28"/>
      <w:szCs w:val="28"/>
    </w:rPr>
  </w:style>
  <w:style w:type="character" w:customStyle="1" w:styleId="SarahLVL1Char">
    <w:name w:val="Sarah LVL1 Char"/>
    <w:basedOn w:val="DefaultParagraphFont"/>
    <w:link w:val="SarahLVL1"/>
    <w:locked/>
    <w:rsid w:val="000A5CFA"/>
    <w:rPr>
      <w:rFonts w:ascii="Arial" w:eastAsiaTheme="majorEastAsia" w:hAnsi="Arial" w:cs="Arial"/>
      <w:b/>
      <w:sz w:val="28"/>
      <w:szCs w:val="28"/>
    </w:rPr>
  </w:style>
  <w:style w:type="paragraph" w:customStyle="1" w:styleId="SarahLVL2">
    <w:name w:val="Sarah LVL2"/>
    <w:basedOn w:val="Normal"/>
    <w:uiPriority w:val="99"/>
    <w:rsid w:val="000A5CFA"/>
    <w:pPr>
      <w:spacing w:before="120"/>
      <w:ind w:left="426" w:hanging="426"/>
    </w:pPr>
    <w:rPr>
      <w:rFonts w:ascii="Arial" w:hAnsi="Arial" w:cs="Arial"/>
      <w:b/>
    </w:rPr>
  </w:style>
  <w:style w:type="paragraph" w:customStyle="1" w:styleId="Style1">
    <w:name w:val="Style1"/>
    <w:basedOn w:val="Normal"/>
    <w:next w:val="SarahLVL1"/>
    <w:uiPriority w:val="99"/>
    <w:rsid w:val="000A5CFA"/>
    <w:rPr>
      <w:rFonts w:ascii="Arial" w:hAnsi="Arial" w:cs="Arial"/>
      <w:b/>
      <w:sz w:val="28"/>
      <w:szCs w:val="28"/>
    </w:rPr>
  </w:style>
  <w:style w:type="character" w:styleId="FollowedHyperlink">
    <w:name w:val="FollowedHyperlink"/>
    <w:basedOn w:val="DefaultParagraphFont"/>
    <w:uiPriority w:val="99"/>
    <w:rsid w:val="000A5CFA"/>
    <w:rPr>
      <w:rFonts w:cs="Times New Roman"/>
      <w:color w:val="606420"/>
      <w:u w:val="single"/>
    </w:rPr>
  </w:style>
  <w:style w:type="paragraph" w:styleId="TOC3">
    <w:name w:val="toc 3"/>
    <w:basedOn w:val="Normal"/>
    <w:next w:val="Normal"/>
    <w:autoRedefine/>
    <w:uiPriority w:val="39"/>
    <w:rsid w:val="00D6117A"/>
    <w:pPr>
      <w:tabs>
        <w:tab w:val="left" w:pos="1276"/>
        <w:tab w:val="left" w:pos="1985"/>
        <w:tab w:val="right" w:leader="dot" w:pos="9072"/>
      </w:tabs>
      <w:ind w:left="1276" w:hanging="1276"/>
    </w:pPr>
    <w:rPr>
      <w:rFonts w:ascii="Arial" w:hAnsi="Arial" w:cs="Arial"/>
    </w:rPr>
  </w:style>
  <w:style w:type="paragraph" w:customStyle="1" w:styleId="NormalArial">
    <w:name w:val="Normal + Arial"/>
    <w:aliases w:val="11 pt,Before:  6 pt,After:  6 pt"/>
    <w:basedOn w:val="Heading3"/>
    <w:uiPriority w:val="99"/>
    <w:rsid w:val="000A5CFA"/>
    <w:pPr>
      <w:tabs>
        <w:tab w:val="num" w:pos="1080"/>
      </w:tabs>
      <w:spacing w:before="120"/>
      <w:ind w:left="1080" w:hanging="360"/>
    </w:pPr>
  </w:style>
  <w:style w:type="paragraph" w:customStyle="1" w:styleId="SubHeading">
    <w:name w:val="SubHeading"/>
    <w:basedOn w:val="Normal"/>
    <w:autoRedefine/>
    <w:uiPriority w:val="99"/>
    <w:rsid w:val="000A5CFA"/>
    <w:pPr>
      <w:spacing w:before="120"/>
      <w:ind w:left="567" w:right="-96" w:hanging="567"/>
    </w:pPr>
    <w:rPr>
      <w:rFonts w:ascii="Arial" w:hAnsi="Arial"/>
      <w:b/>
    </w:rPr>
  </w:style>
  <w:style w:type="paragraph" w:styleId="BlockText">
    <w:name w:val="Block Text"/>
    <w:basedOn w:val="Normal"/>
    <w:uiPriority w:val="99"/>
    <w:rsid w:val="000A5CFA"/>
    <w:pPr>
      <w:overflowPunct w:val="0"/>
      <w:autoSpaceDE w:val="0"/>
      <w:autoSpaceDN w:val="0"/>
      <w:adjustRightInd w:val="0"/>
      <w:textAlignment w:val="baseline"/>
    </w:pPr>
    <w:rPr>
      <w:szCs w:val="20"/>
    </w:rPr>
  </w:style>
  <w:style w:type="paragraph" w:customStyle="1" w:styleId="blocktextarial">
    <w:name w:val="blocktextarial"/>
    <w:basedOn w:val="Normal"/>
    <w:uiPriority w:val="99"/>
    <w:rsid w:val="000A5CFA"/>
    <w:pPr>
      <w:spacing w:after="30"/>
    </w:pPr>
    <w:rPr>
      <w:rFonts w:ascii="Arial" w:hAnsi="Arial" w:cs="Arial"/>
      <w:color w:val="000000"/>
    </w:rPr>
  </w:style>
  <w:style w:type="paragraph" w:customStyle="1" w:styleId="Clause">
    <w:name w:val="Clause"/>
    <w:next w:val="Normal"/>
    <w:link w:val="ClauseChar"/>
    <w:rsid w:val="000A5CFA"/>
    <w:pPr>
      <w:tabs>
        <w:tab w:val="num" w:pos="756"/>
      </w:tabs>
      <w:spacing w:before="120" w:line="300" w:lineRule="atLeast"/>
      <w:ind w:left="756" w:hanging="576"/>
    </w:pPr>
    <w:rPr>
      <w:rFonts w:ascii="Garamond" w:eastAsiaTheme="majorEastAsia" w:hAnsi="Garamond" w:cs="Garamond"/>
      <w:color w:val="000000"/>
      <w:sz w:val="24"/>
      <w:szCs w:val="24"/>
      <w:lang w:val="en-US"/>
    </w:rPr>
  </w:style>
  <w:style w:type="character" w:customStyle="1" w:styleId="ClauseChar">
    <w:name w:val="Clause Char"/>
    <w:basedOn w:val="DefaultParagraphFont"/>
    <w:link w:val="Clause"/>
    <w:locked/>
    <w:rsid w:val="000A5CFA"/>
    <w:rPr>
      <w:rFonts w:ascii="Garamond" w:eastAsiaTheme="majorEastAsia" w:hAnsi="Garamond" w:cs="Garamond"/>
      <w:color w:val="000000"/>
      <w:sz w:val="24"/>
      <w:szCs w:val="24"/>
      <w:lang w:val="en-US"/>
    </w:rPr>
  </w:style>
  <w:style w:type="paragraph" w:customStyle="1" w:styleId="Brief-BULLET">
    <w:name w:val="Brief - BULLET"/>
    <w:basedOn w:val="Normal"/>
    <w:uiPriority w:val="99"/>
    <w:rsid w:val="000A5CFA"/>
    <w:pPr>
      <w:tabs>
        <w:tab w:val="num" w:pos="360"/>
      </w:tabs>
      <w:spacing w:line="230" w:lineRule="exact"/>
      <w:ind w:left="360" w:hanging="360"/>
    </w:pPr>
    <w:rPr>
      <w:szCs w:val="20"/>
    </w:rPr>
  </w:style>
  <w:style w:type="character" w:styleId="Strong">
    <w:name w:val="Strong"/>
    <w:basedOn w:val="DefaultParagraphFont"/>
    <w:uiPriority w:val="22"/>
    <w:qFormat/>
    <w:rsid w:val="000A5CFA"/>
    <w:rPr>
      <w:rFonts w:cs="Times New Roman"/>
      <w:b/>
      <w:color w:val="943634" w:themeColor="accent2" w:themeShade="BF"/>
      <w:spacing w:val="5"/>
    </w:rPr>
  </w:style>
  <w:style w:type="character" w:customStyle="1" w:styleId="videocomment1">
    <w:name w:val="videocomment1"/>
    <w:basedOn w:val="DefaultParagraphFont"/>
    <w:rsid w:val="000A5CFA"/>
    <w:rPr>
      <w:rFonts w:cs="Times New Roman"/>
      <w:color w:val="FFFFFF"/>
      <w:sz w:val="14"/>
      <w:szCs w:val="14"/>
    </w:rPr>
  </w:style>
  <w:style w:type="paragraph" w:customStyle="1" w:styleId="CharCharChar">
    <w:name w:val="Char Char Char"/>
    <w:basedOn w:val="Normal"/>
    <w:uiPriority w:val="99"/>
    <w:rsid w:val="000A5CFA"/>
    <w:rPr>
      <w:rFonts w:ascii="Arial" w:hAnsi="Arial"/>
      <w:b/>
      <w:szCs w:val="20"/>
    </w:rPr>
  </w:style>
  <w:style w:type="paragraph" w:styleId="ListParagraph">
    <w:name w:val="List Paragraph"/>
    <w:aliases w:val="List Paragraph 2,List Paragraph - bullets,Recommendation,L,Bullet point,Bulletr List Paragraph,FooterText,List Paragraph1,List Paragraph11,List Paragraph2,List Paragraph21,Listeafsnit1,NFP GP Bulleted List,Paragraphe de liste1,numbered,列"/>
    <w:basedOn w:val="Normal"/>
    <w:link w:val="ListParagraphChar"/>
    <w:uiPriority w:val="34"/>
    <w:qFormat/>
    <w:rsid w:val="000A5CFA"/>
    <w:pPr>
      <w:ind w:left="720"/>
      <w:contextualSpacing/>
    </w:pPr>
  </w:style>
  <w:style w:type="paragraph" w:customStyle="1" w:styleId="Bodycopy">
    <w:name w:val="Body copy"/>
    <w:basedOn w:val="Normal"/>
    <w:uiPriority w:val="99"/>
    <w:rsid w:val="000A5CFA"/>
    <w:pPr>
      <w:tabs>
        <w:tab w:val="left" w:pos="560"/>
      </w:tabs>
      <w:autoSpaceDE w:val="0"/>
      <w:autoSpaceDN w:val="0"/>
      <w:adjustRightInd w:val="0"/>
      <w:spacing w:after="113" w:line="280" w:lineRule="atLeast"/>
      <w:ind w:left="113"/>
      <w:textAlignment w:val="center"/>
    </w:pPr>
    <w:rPr>
      <w:rFonts w:ascii="ITCFranklinGothic LT BookCn" w:hAnsi="ITCFranklinGothic LT BookCn" w:cs="ITCFranklinGothic LT BookCn"/>
      <w:color w:val="000000"/>
      <w:sz w:val="21"/>
      <w:szCs w:val="21"/>
      <w:lang w:val="en-GB"/>
    </w:rPr>
  </w:style>
  <w:style w:type="paragraph" w:styleId="TOCHeading">
    <w:name w:val="TOC Heading"/>
    <w:basedOn w:val="Heading1"/>
    <w:next w:val="Normal"/>
    <w:uiPriority w:val="39"/>
    <w:unhideWhenUsed/>
    <w:qFormat/>
    <w:rsid w:val="000A5CFA"/>
    <w:pPr>
      <w:outlineLvl w:val="9"/>
    </w:pPr>
  </w:style>
  <w:style w:type="paragraph" w:customStyle="1" w:styleId="numberedpara">
    <w:name w:val="numbered para"/>
    <w:basedOn w:val="Normal"/>
    <w:uiPriority w:val="99"/>
    <w:rsid w:val="000A5CFA"/>
    <w:pPr>
      <w:keepLines/>
      <w:tabs>
        <w:tab w:val="num" w:pos="0"/>
      </w:tabs>
      <w:ind w:hanging="220"/>
    </w:pPr>
    <w:rPr>
      <w:rFonts w:ascii="Calibri" w:hAnsi="Calibri"/>
      <w:szCs w:val="16"/>
    </w:rPr>
  </w:style>
  <w:style w:type="character" w:styleId="LineNumber">
    <w:name w:val="line number"/>
    <w:basedOn w:val="DefaultParagraphFont"/>
    <w:uiPriority w:val="99"/>
    <w:rsid w:val="000A5CFA"/>
    <w:rPr>
      <w:rFonts w:cs="Times New Roman"/>
    </w:rPr>
  </w:style>
  <w:style w:type="paragraph" w:styleId="TOC4">
    <w:name w:val="toc 4"/>
    <w:basedOn w:val="Normal"/>
    <w:next w:val="Normal"/>
    <w:autoRedefine/>
    <w:uiPriority w:val="39"/>
    <w:unhideWhenUsed/>
    <w:rsid w:val="000A5CFA"/>
    <w:pPr>
      <w:spacing w:after="100"/>
      <w:ind w:left="660"/>
    </w:pPr>
  </w:style>
  <w:style w:type="paragraph" w:styleId="TOC5">
    <w:name w:val="toc 5"/>
    <w:basedOn w:val="Normal"/>
    <w:next w:val="Normal"/>
    <w:autoRedefine/>
    <w:uiPriority w:val="39"/>
    <w:unhideWhenUsed/>
    <w:rsid w:val="000A5CFA"/>
    <w:pPr>
      <w:spacing w:after="100"/>
      <w:ind w:left="880"/>
    </w:pPr>
  </w:style>
  <w:style w:type="paragraph" w:styleId="TOC6">
    <w:name w:val="toc 6"/>
    <w:basedOn w:val="Normal"/>
    <w:next w:val="Normal"/>
    <w:autoRedefine/>
    <w:uiPriority w:val="39"/>
    <w:unhideWhenUsed/>
    <w:rsid w:val="000A5CFA"/>
    <w:pPr>
      <w:spacing w:after="100"/>
      <w:ind w:left="1100"/>
    </w:pPr>
  </w:style>
  <w:style w:type="paragraph" w:styleId="TOC7">
    <w:name w:val="toc 7"/>
    <w:basedOn w:val="Normal"/>
    <w:next w:val="Normal"/>
    <w:autoRedefine/>
    <w:uiPriority w:val="39"/>
    <w:unhideWhenUsed/>
    <w:rsid w:val="000A5CFA"/>
    <w:pPr>
      <w:spacing w:after="100"/>
      <w:ind w:left="1320"/>
    </w:pPr>
  </w:style>
  <w:style w:type="paragraph" w:styleId="TOC8">
    <w:name w:val="toc 8"/>
    <w:basedOn w:val="Normal"/>
    <w:next w:val="Normal"/>
    <w:autoRedefine/>
    <w:uiPriority w:val="39"/>
    <w:unhideWhenUsed/>
    <w:rsid w:val="000A5CFA"/>
    <w:pPr>
      <w:spacing w:after="100"/>
      <w:ind w:left="1540"/>
    </w:pPr>
  </w:style>
  <w:style w:type="paragraph" w:styleId="TOC9">
    <w:name w:val="toc 9"/>
    <w:basedOn w:val="Normal"/>
    <w:next w:val="Normal"/>
    <w:autoRedefine/>
    <w:uiPriority w:val="39"/>
    <w:unhideWhenUsed/>
    <w:rsid w:val="000A5CFA"/>
    <w:pPr>
      <w:spacing w:after="100"/>
      <w:ind w:left="1760"/>
    </w:pPr>
  </w:style>
  <w:style w:type="paragraph" w:customStyle="1" w:styleId="ScheduleLevel3">
    <w:name w:val="Schedule Level 3"/>
    <w:aliases w:val="S3"/>
    <w:link w:val="ScheduleLevel3Char"/>
    <w:qFormat/>
    <w:rsid w:val="00FC41B0"/>
    <w:pPr>
      <w:tabs>
        <w:tab w:val="num" w:pos="2160"/>
      </w:tabs>
      <w:spacing w:before="140" w:after="140" w:line="280" w:lineRule="atLeast"/>
      <w:ind w:left="2160" w:hanging="360"/>
    </w:pPr>
    <w:rPr>
      <w:rFonts w:ascii="Arial" w:eastAsiaTheme="majorEastAsia" w:hAnsi="Arial" w:cs="Arial"/>
      <w:lang w:val="en-US"/>
    </w:rPr>
  </w:style>
  <w:style w:type="character" w:customStyle="1" w:styleId="ScheduleLevel3Char">
    <w:name w:val="Schedule Level 3 Char"/>
    <w:basedOn w:val="DefaultParagraphFont"/>
    <w:link w:val="ScheduleLevel3"/>
    <w:locked/>
    <w:rsid w:val="000A5CFA"/>
    <w:rPr>
      <w:rFonts w:ascii="Arial" w:eastAsiaTheme="majorEastAsia" w:hAnsi="Arial" w:cs="Arial"/>
      <w:lang w:val="en-US"/>
    </w:rPr>
  </w:style>
  <w:style w:type="paragraph" w:customStyle="1" w:styleId="schedule2">
    <w:name w:val="schedule 2"/>
    <w:basedOn w:val="Normal"/>
    <w:uiPriority w:val="99"/>
    <w:rsid w:val="000A5CFA"/>
    <w:pPr>
      <w:tabs>
        <w:tab w:val="num" w:pos="549"/>
      </w:tabs>
      <w:ind w:left="549" w:hanging="576"/>
    </w:pPr>
    <w:rPr>
      <w:rFonts w:ascii="Garamond" w:hAnsi="Garamond"/>
    </w:rPr>
  </w:style>
  <w:style w:type="character" w:styleId="Emphasis">
    <w:name w:val="Emphasis"/>
    <w:basedOn w:val="DefaultParagraphFont"/>
    <w:uiPriority w:val="20"/>
    <w:qFormat/>
    <w:rsid w:val="000A5CFA"/>
    <w:rPr>
      <w:rFonts w:cs="Times New Roman"/>
      <w:caps/>
      <w:spacing w:val="5"/>
      <w:sz w:val="20"/>
    </w:rPr>
  </w:style>
  <w:style w:type="paragraph" w:styleId="Revision">
    <w:name w:val="Revision"/>
    <w:hidden/>
    <w:uiPriority w:val="99"/>
    <w:semiHidden/>
    <w:rsid w:val="000A5CFA"/>
    <w:pPr>
      <w:spacing w:line="252" w:lineRule="auto"/>
    </w:pPr>
    <w:rPr>
      <w:rFonts w:asciiTheme="majorHAnsi" w:eastAsiaTheme="majorEastAsia" w:hAnsiTheme="majorHAnsi" w:cstheme="majorBidi"/>
      <w:sz w:val="24"/>
      <w:szCs w:val="24"/>
      <w:lang w:val="en-US"/>
    </w:rPr>
  </w:style>
  <w:style w:type="paragraph" w:customStyle="1" w:styleId="FooterCover">
    <w:name w:val="Footer Cover"/>
    <w:basedOn w:val="Normal"/>
    <w:uiPriority w:val="99"/>
    <w:rsid w:val="000A5CFA"/>
    <w:pPr>
      <w:keepNext/>
      <w:tabs>
        <w:tab w:val="center" w:pos="4153"/>
        <w:tab w:val="right" w:pos="8306"/>
      </w:tabs>
      <w:spacing w:before="120"/>
      <w:ind w:left="720"/>
    </w:pPr>
    <w:rPr>
      <w:rFonts w:cs="Arial"/>
      <w:noProof/>
    </w:rPr>
  </w:style>
  <w:style w:type="paragraph" w:customStyle="1" w:styleId="StyleHeading2VerdanaNotItalic">
    <w:name w:val="Style Heading 2 + Verdana Not Italic"/>
    <w:basedOn w:val="Heading2"/>
    <w:link w:val="StyleHeading2VerdanaNotItalicChar"/>
    <w:autoRedefine/>
    <w:rsid w:val="000A5CFA"/>
    <w:pPr>
      <w:tabs>
        <w:tab w:val="num" w:pos="360"/>
      </w:tabs>
      <w:ind w:left="360" w:hanging="360"/>
    </w:pPr>
    <w:rPr>
      <w:rFonts w:ascii="Verdana" w:hAnsi="Verdana"/>
    </w:rPr>
  </w:style>
  <w:style w:type="character" w:customStyle="1" w:styleId="StyleHeading2VerdanaNotItalicChar">
    <w:name w:val="Style Heading 2 + Verdana Not Italic Char"/>
    <w:basedOn w:val="DefaultParagraphFont"/>
    <w:link w:val="StyleHeading2VerdanaNotItalic"/>
    <w:locked/>
    <w:rsid w:val="000A5CFA"/>
    <w:rPr>
      <w:rFonts w:ascii="Verdana" w:eastAsiaTheme="majorEastAsia" w:hAnsi="Verdana" w:cstheme="majorBidi"/>
      <w:caps/>
      <w:color w:val="548DD4" w:themeColor="text2" w:themeTint="99"/>
      <w:spacing w:val="15"/>
      <w:sz w:val="28"/>
      <w:szCs w:val="24"/>
    </w:rPr>
  </w:style>
  <w:style w:type="paragraph" w:customStyle="1" w:styleId="p1">
    <w:name w:val="p1"/>
    <w:basedOn w:val="Normal"/>
    <w:uiPriority w:val="99"/>
    <w:rsid w:val="000A5CFA"/>
    <w:pPr>
      <w:spacing w:before="60" w:line="260" w:lineRule="atLeast"/>
      <w:ind w:left="1418" w:hanging="1418"/>
      <w:jc w:val="both"/>
    </w:pPr>
  </w:style>
  <w:style w:type="paragraph" w:customStyle="1" w:styleId="rc">
    <w:name w:val="rc"/>
    <w:basedOn w:val="Normal"/>
    <w:uiPriority w:val="99"/>
    <w:rsid w:val="000A5CFA"/>
    <w:pPr>
      <w:spacing w:before="60" w:line="260" w:lineRule="atLeast"/>
      <w:ind w:left="964"/>
      <w:jc w:val="both"/>
    </w:pPr>
  </w:style>
  <w:style w:type="paragraph" w:customStyle="1" w:styleId="zr1">
    <w:name w:val="zr1"/>
    <w:basedOn w:val="Normal"/>
    <w:uiPriority w:val="99"/>
    <w:rsid w:val="000A5CFA"/>
    <w:pPr>
      <w:keepNext/>
      <w:spacing w:before="120" w:line="260" w:lineRule="atLeast"/>
      <w:ind w:left="964" w:hanging="964"/>
      <w:jc w:val="both"/>
    </w:pPr>
  </w:style>
  <w:style w:type="paragraph" w:styleId="Title">
    <w:name w:val="Title"/>
    <w:basedOn w:val="Normal"/>
    <w:next w:val="Normal"/>
    <w:link w:val="TitleChar"/>
    <w:qFormat/>
    <w:rsid w:val="000A5C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0A5CFA"/>
    <w:rPr>
      <w:rFonts w:asciiTheme="majorHAnsi" w:eastAsiaTheme="majorEastAsia" w:hAnsiTheme="majorHAnsi" w:cstheme="majorBidi"/>
      <w:caps/>
      <w:color w:val="632423" w:themeColor="accent2" w:themeShade="80"/>
      <w:spacing w:val="50"/>
      <w:sz w:val="44"/>
      <w:szCs w:val="44"/>
    </w:rPr>
  </w:style>
  <w:style w:type="paragraph" w:customStyle="1" w:styleId="StyleDefault115ptBold1">
    <w:name w:val="Style Default + 11.5 pt Bold1"/>
    <w:basedOn w:val="Default"/>
    <w:autoRedefine/>
    <w:uiPriority w:val="99"/>
    <w:rsid w:val="000A5CFA"/>
    <w:pPr>
      <w:tabs>
        <w:tab w:val="num" w:pos="360"/>
      </w:tabs>
      <w:ind w:left="360" w:hanging="360"/>
      <w:outlineLvl w:val="0"/>
    </w:pPr>
    <w:rPr>
      <w:rFonts w:ascii="Times New Roman" w:hAnsi="Times New Roman" w:cs="Times New Roman"/>
      <w:b/>
      <w:bCs/>
    </w:rPr>
  </w:style>
  <w:style w:type="paragraph" w:customStyle="1" w:styleId="SWPcriteria">
    <w:name w:val="SWP criteria"/>
    <w:basedOn w:val="Default"/>
    <w:uiPriority w:val="99"/>
    <w:rsid w:val="000A5CFA"/>
    <w:pPr>
      <w:tabs>
        <w:tab w:val="num" w:pos="792"/>
      </w:tabs>
      <w:ind w:left="792" w:hanging="432"/>
    </w:pPr>
    <w:rPr>
      <w:rFonts w:ascii="Times New Roman" w:hAnsi="Times New Roman" w:cs="Times New Roman"/>
      <w:sz w:val="22"/>
      <w:szCs w:val="23"/>
    </w:rPr>
  </w:style>
  <w:style w:type="paragraph" w:customStyle="1" w:styleId="SWPcriteriaL3">
    <w:name w:val="SWP criteria L3"/>
    <w:basedOn w:val="SWPcriteria"/>
    <w:link w:val="SWPcriteriaL3Char"/>
    <w:uiPriority w:val="99"/>
    <w:rsid w:val="000A5CFA"/>
    <w:pPr>
      <w:numPr>
        <w:ilvl w:val="2"/>
      </w:numPr>
      <w:tabs>
        <w:tab w:val="num" w:pos="792"/>
        <w:tab w:val="left" w:pos="1474"/>
      </w:tabs>
      <w:ind w:left="792" w:hanging="432"/>
    </w:pPr>
  </w:style>
  <w:style w:type="character" w:customStyle="1" w:styleId="SWPcriteriaL3Char">
    <w:name w:val="SWP criteria L3 Char"/>
    <w:basedOn w:val="DefaultParagraphFont"/>
    <w:link w:val="SWPcriteriaL3"/>
    <w:uiPriority w:val="99"/>
    <w:locked/>
    <w:rsid w:val="000A5CFA"/>
    <w:rPr>
      <w:rFonts w:ascii="Times New Roman" w:hAnsi="Times New Roman" w:cs="Times New Roman"/>
      <w:color w:val="000000"/>
      <w:szCs w:val="23"/>
      <w:lang w:eastAsia="en-AU"/>
    </w:rPr>
  </w:style>
  <w:style w:type="paragraph" w:customStyle="1" w:styleId="Pa13">
    <w:name w:val="Pa13"/>
    <w:basedOn w:val="Default"/>
    <w:next w:val="Default"/>
    <w:uiPriority w:val="99"/>
    <w:rsid w:val="000A5CFA"/>
    <w:pPr>
      <w:spacing w:line="191" w:lineRule="atLeast"/>
    </w:pPr>
    <w:rPr>
      <w:rFonts w:ascii="Adobe Garamond Pro" w:hAnsi="Adobe Garamond Pro" w:cs="Times New Roman"/>
      <w:color w:val="auto"/>
    </w:rPr>
  </w:style>
  <w:style w:type="paragraph" w:customStyle="1" w:styleId="ScheduleHeading">
    <w:name w:val="Schedule Heading"/>
    <w:next w:val="ScheduleLevel1"/>
    <w:uiPriority w:val="99"/>
    <w:rsid w:val="000A5CFA"/>
    <w:pPr>
      <w:keepNext/>
      <w:pageBreakBefore/>
      <w:shd w:val="clear" w:color="auto" w:fill="000000"/>
      <w:tabs>
        <w:tab w:val="num" w:pos="360"/>
      </w:tabs>
      <w:spacing w:after="140" w:line="280" w:lineRule="atLeast"/>
    </w:pPr>
    <w:rPr>
      <w:rFonts w:ascii="Arial" w:eastAsiaTheme="majorEastAsia" w:hAnsi="Arial" w:cs="Arial"/>
      <w:b/>
      <w:caps/>
      <w:lang w:val="en-US"/>
    </w:rPr>
  </w:style>
  <w:style w:type="paragraph" w:customStyle="1" w:styleId="ScheduleLevel1">
    <w:name w:val="Schedule Level 1"/>
    <w:next w:val="Normal"/>
    <w:uiPriority w:val="99"/>
    <w:rsid w:val="000A5CFA"/>
    <w:pPr>
      <w:keepNext/>
      <w:pBdr>
        <w:bottom w:val="single" w:sz="2" w:space="1" w:color="auto"/>
      </w:pBdr>
      <w:tabs>
        <w:tab w:val="num" w:pos="360"/>
      </w:tabs>
      <w:spacing w:before="200" w:line="280" w:lineRule="atLeast"/>
    </w:pPr>
    <w:rPr>
      <w:rFonts w:ascii="Arial" w:eastAsiaTheme="majorEastAsia" w:hAnsi="Arial" w:cs="Arial"/>
      <w:b/>
      <w:lang w:val="en-US"/>
    </w:rPr>
  </w:style>
  <w:style w:type="paragraph" w:customStyle="1" w:styleId="ScheduleLevel5">
    <w:name w:val="Schedule Level 5"/>
    <w:uiPriority w:val="99"/>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6">
    <w:name w:val="Schedule Level 6"/>
    <w:uiPriority w:val="99"/>
    <w:rsid w:val="000A5CFA"/>
    <w:pPr>
      <w:tabs>
        <w:tab w:val="num" w:pos="2410"/>
      </w:tabs>
      <w:spacing w:after="140" w:line="280" w:lineRule="atLeast"/>
      <w:ind w:left="2410" w:hanging="425"/>
    </w:pPr>
    <w:rPr>
      <w:rFonts w:ascii="Arial" w:eastAsiaTheme="majorEastAsia" w:hAnsi="Arial" w:cs="Arial"/>
      <w:lang w:val="en-US"/>
    </w:rPr>
  </w:style>
  <w:style w:type="paragraph" w:customStyle="1" w:styleId="ScheduleLevel7">
    <w:name w:val="Schedule Level 7"/>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8">
    <w:name w:val="Schedule Level 8"/>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cheduleLevel9">
    <w:name w:val="Schedule Level 9"/>
    <w:uiPriority w:val="99"/>
    <w:semiHidden/>
    <w:rsid w:val="000A5CFA"/>
    <w:pPr>
      <w:tabs>
        <w:tab w:val="num" w:pos="1985"/>
      </w:tabs>
      <w:spacing w:after="140" w:line="280" w:lineRule="atLeast"/>
      <w:ind w:left="1985" w:hanging="426"/>
    </w:pPr>
    <w:rPr>
      <w:rFonts w:ascii="Arial" w:eastAsiaTheme="majorEastAsia" w:hAnsi="Arial" w:cs="Arial"/>
      <w:lang w:val="en-US"/>
    </w:rPr>
  </w:style>
  <w:style w:type="paragraph" w:customStyle="1" w:styleId="Style22">
    <w:name w:val="Style22"/>
    <w:basedOn w:val="Normal"/>
    <w:next w:val="Normal"/>
    <w:uiPriority w:val="99"/>
    <w:rsid w:val="000A5CFA"/>
    <w:pPr>
      <w:keepNext/>
      <w:autoSpaceDE w:val="0"/>
      <w:autoSpaceDN w:val="0"/>
      <w:adjustRightInd w:val="0"/>
      <w:spacing w:before="100" w:after="100"/>
      <w:outlineLvl w:val="2"/>
    </w:pPr>
    <w:rPr>
      <w:b/>
      <w:bCs/>
      <w:sz w:val="36"/>
      <w:szCs w:val="36"/>
    </w:rPr>
  </w:style>
  <w:style w:type="character" w:customStyle="1" w:styleId="Style5">
    <w:name w:val="Style5"/>
    <w:uiPriority w:val="99"/>
    <w:rsid w:val="000A5CFA"/>
    <w:rPr>
      <w:b/>
    </w:rPr>
  </w:style>
  <w:style w:type="paragraph" w:customStyle="1" w:styleId="ClauseLevel4">
    <w:name w:val="Clause Level 4"/>
    <w:basedOn w:val="Normal"/>
    <w:link w:val="ClauseLevel4Char"/>
    <w:rsid w:val="000A5CFA"/>
    <w:pPr>
      <w:tabs>
        <w:tab w:val="num" w:pos="850"/>
        <w:tab w:val="num" w:pos="1209"/>
      </w:tabs>
      <w:spacing w:after="140" w:line="280" w:lineRule="atLeast"/>
      <w:ind w:left="850" w:hanging="283"/>
    </w:pPr>
    <w:rPr>
      <w:rFonts w:ascii="Arial" w:hAnsi="Arial" w:cs="Arial"/>
    </w:rPr>
  </w:style>
  <w:style w:type="character" w:customStyle="1" w:styleId="ClauseLevel4Char">
    <w:name w:val="Clause Level 4 Char"/>
    <w:basedOn w:val="DefaultParagraphFont"/>
    <w:link w:val="ClauseLevel4"/>
    <w:locked/>
    <w:rsid w:val="000A5CFA"/>
    <w:rPr>
      <w:rFonts w:ascii="Arial" w:eastAsiaTheme="majorEastAsia" w:hAnsi="Arial" w:cs="Arial"/>
    </w:rPr>
  </w:style>
  <w:style w:type="paragraph" w:customStyle="1" w:styleId="schedule1">
    <w:name w:val="schedule 1"/>
    <w:basedOn w:val="Normal"/>
    <w:link w:val="schedule1Char"/>
    <w:rsid w:val="000A5CFA"/>
    <w:pPr>
      <w:widowControl w:val="0"/>
      <w:tabs>
        <w:tab w:val="num" w:pos="567"/>
      </w:tabs>
      <w:spacing w:before="120"/>
      <w:ind w:left="1134" w:hanging="1134"/>
    </w:pPr>
    <w:rPr>
      <w:rFonts w:ascii="Garamond" w:hAnsi="Garamond" w:cs="Garamond"/>
    </w:rPr>
  </w:style>
  <w:style w:type="character" w:customStyle="1" w:styleId="schedule1Char">
    <w:name w:val="schedule 1 Char"/>
    <w:basedOn w:val="DefaultParagraphFont"/>
    <w:link w:val="schedule1"/>
    <w:locked/>
    <w:rsid w:val="000A5CFA"/>
    <w:rPr>
      <w:rFonts w:ascii="Garamond" w:eastAsiaTheme="majorEastAsia" w:hAnsi="Garamond" w:cs="Garamond"/>
    </w:rPr>
  </w:style>
  <w:style w:type="character" w:customStyle="1" w:styleId="Heading1Char2">
    <w:name w:val="Heading 1 Char2"/>
    <w:aliases w:val="Heading 1 Char1 Char,Heading 1 Char Char Char"/>
    <w:basedOn w:val="DefaultParagraphFont"/>
    <w:rsid w:val="000A5CFA"/>
    <w:rPr>
      <w:rFonts w:asciiTheme="majorHAnsi" w:eastAsiaTheme="majorEastAsia" w:hAnsiTheme="majorHAnsi" w:cstheme="majorBidi"/>
      <w:b/>
      <w:bCs/>
      <w:color w:val="365F91" w:themeColor="accent1" w:themeShade="BF"/>
      <w:sz w:val="28"/>
      <w:szCs w:val="28"/>
    </w:rPr>
  </w:style>
  <w:style w:type="character" w:customStyle="1" w:styleId="TitleChar1">
    <w:name w:val="Title Char1"/>
    <w:basedOn w:val="DefaultParagraphFont"/>
    <w:rsid w:val="000A5CFA"/>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semiHidden/>
    <w:unhideWhenUsed/>
    <w:qFormat/>
    <w:rsid w:val="000A5CFA"/>
    <w:rPr>
      <w:caps/>
      <w:spacing w:val="10"/>
      <w:sz w:val="18"/>
      <w:szCs w:val="18"/>
    </w:rPr>
  </w:style>
  <w:style w:type="paragraph" w:styleId="Subtitle">
    <w:name w:val="Subtitle"/>
    <w:basedOn w:val="Normal"/>
    <w:next w:val="Normal"/>
    <w:link w:val="SubtitleChar"/>
    <w:uiPriority w:val="11"/>
    <w:qFormat/>
    <w:rsid w:val="000A5CFA"/>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A5CFA"/>
    <w:rPr>
      <w:rFonts w:asciiTheme="majorHAnsi" w:eastAsiaTheme="majorEastAsia" w:hAnsiTheme="majorHAnsi" w:cstheme="majorBidi"/>
      <w:caps/>
      <w:spacing w:val="20"/>
      <w:sz w:val="18"/>
      <w:szCs w:val="18"/>
    </w:rPr>
  </w:style>
  <w:style w:type="paragraph" w:styleId="NoSpacing">
    <w:name w:val="No Spacing"/>
    <w:basedOn w:val="Normal"/>
    <w:link w:val="NoSpacingChar"/>
    <w:uiPriority w:val="1"/>
    <w:qFormat/>
    <w:rsid w:val="000A5CFA"/>
    <w:pPr>
      <w:spacing w:after="0" w:line="240" w:lineRule="auto"/>
    </w:pPr>
  </w:style>
  <w:style w:type="character" w:customStyle="1" w:styleId="NoSpacingChar">
    <w:name w:val="No Spacing Char"/>
    <w:basedOn w:val="DefaultParagraphFont"/>
    <w:link w:val="NoSpacing"/>
    <w:uiPriority w:val="1"/>
    <w:locked/>
    <w:rsid w:val="000A5CFA"/>
    <w:rPr>
      <w:rFonts w:asciiTheme="majorHAnsi" w:eastAsiaTheme="majorEastAsia" w:hAnsiTheme="majorHAnsi" w:cstheme="majorBidi"/>
    </w:rPr>
  </w:style>
  <w:style w:type="paragraph" w:styleId="Quote">
    <w:name w:val="Quote"/>
    <w:basedOn w:val="Normal"/>
    <w:next w:val="Normal"/>
    <w:link w:val="QuoteChar"/>
    <w:uiPriority w:val="29"/>
    <w:qFormat/>
    <w:rsid w:val="000A5CFA"/>
    <w:rPr>
      <w:i/>
      <w:iCs/>
    </w:rPr>
  </w:style>
  <w:style w:type="character" w:customStyle="1" w:styleId="QuoteChar">
    <w:name w:val="Quote Char"/>
    <w:basedOn w:val="DefaultParagraphFont"/>
    <w:link w:val="Quote"/>
    <w:uiPriority w:val="29"/>
    <w:rsid w:val="000A5CFA"/>
    <w:rPr>
      <w:rFonts w:asciiTheme="majorHAnsi" w:eastAsiaTheme="majorEastAsia" w:hAnsiTheme="majorHAnsi" w:cstheme="majorBidi"/>
      <w:i/>
      <w:iCs/>
    </w:rPr>
  </w:style>
  <w:style w:type="paragraph" w:styleId="IntenseQuote">
    <w:name w:val="Intense Quote"/>
    <w:basedOn w:val="Normal"/>
    <w:next w:val="Normal"/>
    <w:link w:val="IntenseQuoteChar"/>
    <w:uiPriority w:val="30"/>
    <w:qFormat/>
    <w:rsid w:val="000A5C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0A5CFA"/>
    <w:rPr>
      <w:rFonts w:asciiTheme="majorHAnsi" w:eastAsiaTheme="majorEastAsia" w:hAnsiTheme="majorHAnsi" w:cstheme="majorBidi"/>
      <w:caps/>
      <w:color w:val="622423" w:themeColor="accent2" w:themeShade="7F"/>
      <w:spacing w:val="5"/>
      <w:sz w:val="20"/>
      <w:szCs w:val="20"/>
    </w:rPr>
  </w:style>
  <w:style w:type="character" w:styleId="SubtleEmphasis">
    <w:name w:val="Subtle Emphasis"/>
    <w:basedOn w:val="DefaultParagraphFont"/>
    <w:uiPriority w:val="19"/>
    <w:qFormat/>
    <w:rsid w:val="000A5CFA"/>
    <w:rPr>
      <w:rFonts w:cs="Times New Roman"/>
      <w:i/>
    </w:rPr>
  </w:style>
  <w:style w:type="character" w:styleId="IntenseEmphasis">
    <w:name w:val="Intense Emphasis"/>
    <w:basedOn w:val="DefaultParagraphFont"/>
    <w:uiPriority w:val="21"/>
    <w:qFormat/>
    <w:rsid w:val="000A5CFA"/>
    <w:rPr>
      <w:rFonts w:cs="Times New Roman"/>
      <w:i/>
      <w:caps/>
      <w:spacing w:val="10"/>
      <w:sz w:val="20"/>
    </w:rPr>
  </w:style>
  <w:style w:type="character" w:styleId="SubtleReference">
    <w:name w:val="Subtle Reference"/>
    <w:basedOn w:val="DefaultParagraphFont"/>
    <w:uiPriority w:val="31"/>
    <w:qFormat/>
    <w:rsid w:val="000A5CFA"/>
    <w:rPr>
      <w:rFonts w:asciiTheme="minorHAnsi" w:eastAsiaTheme="minorEastAsia" w:hAnsiTheme="minorHAnsi" w:cstheme="minorBidi"/>
      <w:i/>
      <w:iCs/>
      <w:color w:val="622423" w:themeColor="accent2" w:themeShade="7F"/>
    </w:rPr>
  </w:style>
  <w:style w:type="character" w:styleId="IntenseReference">
    <w:name w:val="Intense Reference"/>
    <w:basedOn w:val="DefaultParagraphFont"/>
    <w:uiPriority w:val="32"/>
    <w:qFormat/>
    <w:rsid w:val="000A5CFA"/>
    <w:rPr>
      <w:rFonts w:asciiTheme="minorHAnsi" w:eastAsiaTheme="minorEastAsia" w:hAnsiTheme="minorHAnsi" w:cs="Times New Roman"/>
      <w:b/>
      <w:i/>
      <w:color w:val="622423" w:themeColor="accent2" w:themeShade="7F"/>
    </w:rPr>
  </w:style>
  <w:style w:type="character" w:styleId="BookTitle">
    <w:name w:val="Book Title"/>
    <w:basedOn w:val="DefaultParagraphFont"/>
    <w:uiPriority w:val="33"/>
    <w:qFormat/>
    <w:rsid w:val="000A5CFA"/>
    <w:rPr>
      <w:rFonts w:cs="Times New Roman"/>
      <w:caps/>
      <w:color w:val="622423" w:themeColor="accent2" w:themeShade="7F"/>
      <w:spacing w:val="5"/>
      <w:u w:color="622423" w:themeColor="accent2" w:themeShade="7F"/>
    </w:rPr>
  </w:style>
  <w:style w:type="paragraph" w:styleId="PlainText">
    <w:name w:val="Plain Text"/>
    <w:basedOn w:val="Normal"/>
    <w:link w:val="PlainTextChar"/>
    <w:uiPriority w:val="99"/>
    <w:unhideWhenUsed/>
    <w:rsid w:val="000A5CFA"/>
    <w:pPr>
      <w:spacing w:after="0" w:line="240" w:lineRule="auto"/>
    </w:pPr>
    <w:rPr>
      <w:rFonts w:ascii="Consolas" w:hAnsi="Consolas" w:cs="Consolas"/>
      <w:sz w:val="21"/>
      <w:szCs w:val="21"/>
      <w:lang w:eastAsia="en-AU"/>
    </w:rPr>
  </w:style>
  <w:style w:type="character" w:customStyle="1" w:styleId="PlainTextChar">
    <w:name w:val="Plain Text Char"/>
    <w:basedOn w:val="DefaultParagraphFont"/>
    <w:link w:val="PlainText"/>
    <w:uiPriority w:val="99"/>
    <w:rsid w:val="000A5CFA"/>
    <w:rPr>
      <w:rFonts w:ascii="Consolas" w:eastAsiaTheme="majorEastAsia" w:hAnsi="Consolas" w:cs="Consolas"/>
      <w:sz w:val="21"/>
      <w:szCs w:val="21"/>
      <w:lang w:eastAsia="en-AU"/>
    </w:rPr>
  </w:style>
  <w:style w:type="paragraph" w:customStyle="1" w:styleId="IndustryHeading1">
    <w:name w:val="Industry Heading 1"/>
    <w:basedOn w:val="Title"/>
    <w:link w:val="IndustryHeading1Char"/>
    <w:qFormat/>
    <w:rsid w:val="000A5CFA"/>
    <w:pPr>
      <w:pBdr>
        <w:top w:val="none" w:sz="0" w:space="0" w:color="auto"/>
        <w:bottom w:val="none" w:sz="0" w:space="0" w:color="auto"/>
      </w:pBdr>
      <w:spacing w:before="0" w:after="200" w:line="300" w:lineRule="auto"/>
      <w:contextualSpacing/>
      <w:jc w:val="left"/>
    </w:pPr>
    <w:rPr>
      <w:rFonts w:ascii="Arial" w:hAnsi="Arial"/>
      <w:b/>
      <w:caps w:val="0"/>
      <w:color w:val="005677"/>
      <w:spacing w:val="5"/>
      <w:kern w:val="28"/>
      <w:sz w:val="40"/>
      <w:szCs w:val="52"/>
    </w:rPr>
  </w:style>
  <w:style w:type="character" w:customStyle="1" w:styleId="IndustryHeading1Char">
    <w:name w:val="Industry Heading 1 Char"/>
    <w:basedOn w:val="TitleChar"/>
    <w:link w:val="IndustryHeading1"/>
    <w:rsid w:val="000A5CFA"/>
    <w:rPr>
      <w:rFonts w:ascii="Arial" w:eastAsiaTheme="majorEastAsia" w:hAnsi="Arial" w:cstheme="majorBidi"/>
      <w:b/>
      <w:caps w:val="0"/>
      <w:color w:val="005677"/>
      <w:spacing w:val="5"/>
      <w:kern w:val="28"/>
      <w:sz w:val="40"/>
      <w:szCs w:val="52"/>
    </w:rPr>
  </w:style>
  <w:style w:type="paragraph" w:customStyle="1" w:styleId="IndustryBody">
    <w:name w:val="Industry Body"/>
    <w:basedOn w:val="Normal"/>
    <w:link w:val="IndustryBodyChar"/>
    <w:qFormat/>
    <w:rsid w:val="000A5CFA"/>
    <w:pPr>
      <w:spacing w:after="0" w:line="300" w:lineRule="auto"/>
    </w:pPr>
    <w:rPr>
      <w:rFonts w:ascii="Arial" w:eastAsia="Times New Roman" w:hAnsi="Arial" w:cs="Times New Roman"/>
      <w:color w:val="333333"/>
      <w:szCs w:val="24"/>
    </w:rPr>
  </w:style>
  <w:style w:type="paragraph" w:customStyle="1" w:styleId="IndustryHyperlinkStyle">
    <w:name w:val="Industry Hyperlink Style"/>
    <w:basedOn w:val="IndustryBody"/>
    <w:link w:val="IndustryHyperlinkStyleChar"/>
    <w:rsid w:val="000A5CFA"/>
    <w:rPr>
      <w:rFonts w:eastAsiaTheme="majorEastAsia" w:cs="Arial"/>
      <w:lang w:val="en-US"/>
    </w:rPr>
  </w:style>
  <w:style w:type="character" w:customStyle="1" w:styleId="IndustryBodyChar">
    <w:name w:val="Industry Body Char"/>
    <w:basedOn w:val="DefaultParagraphFont"/>
    <w:link w:val="IndustryBody"/>
    <w:rsid w:val="000A5CFA"/>
    <w:rPr>
      <w:rFonts w:ascii="Arial" w:eastAsia="Times New Roman" w:hAnsi="Arial" w:cs="Times New Roman"/>
      <w:color w:val="333333"/>
      <w:szCs w:val="24"/>
    </w:rPr>
  </w:style>
  <w:style w:type="paragraph" w:customStyle="1" w:styleId="IndustryHeading2">
    <w:name w:val="Industry Heading 2"/>
    <w:basedOn w:val="Heading2"/>
    <w:link w:val="IndustryHeading2Char"/>
    <w:qFormat/>
    <w:rsid w:val="000A5CFA"/>
    <w:pPr>
      <w:keepNext/>
      <w:pBdr>
        <w:bottom w:val="none" w:sz="0" w:space="0" w:color="auto"/>
      </w:pBdr>
      <w:spacing w:before="0" w:line="300" w:lineRule="auto"/>
      <w:jc w:val="left"/>
    </w:pPr>
    <w:rPr>
      <w:rFonts w:ascii="Arial" w:eastAsia="Times New Roman" w:hAnsi="Arial" w:cs="Arial"/>
      <w:b/>
      <w:bCs/>
      <w:iCs/>
      <w:caps w:val="0"/>
      <w:sz w:val="36"/>
      <w:szCs w:val="28"/>
    </w:rPr>
  </w:style>
  <w:style w:type="character" w:customStyle="1" w:styleId="IndustryHyperlinkStyleChar">
    <w:name w:val="Industry Hyperlink Style Char"/>
    <w:basedOn w:val="IndustryBodyChar"/>
    <w:link w:val="IndustryHyperlinkStyle"/>
    <w:rsid w:val="000A5CFA"/>
    <w:rPr>
      <w:rFonts w:ascii="Arial" w:eastAsiaTheme="majorEastAsia" w:hAnsi="Arial" w:cs="Arial"/>
      <w:color w:val="333333"/>
      <w:szCs w:val="24"/>
      <w:lang w:val="en-US"/>
    </w:rPr>
  </w:style>
  <w:style w:type="character" w:customStyle="1" w:styleId="IndustryHeading2Char">
    <w:name w:val="Industry Heading 2 Char"/>
    <w:basedOn w:val="Heading2Char"/>
    <w:link w:val="IndustryHeading2"/>
    <w:rsid w:val="000A5CFA"/>
    <w:rPr>
      <w:rFonts w:ascii="Arial" w:eastAsia="Times New Roman" w:hAnsi="Arial" w:cs="Arial"/>
      <w:b/>
      <w:bCs/>
      <w:iCs/>
      <w:caps w:val="0"/>
      <w:color w:val="548DD4" w:themeColor="text2" w:themeTint="99"/>
      <w:spacing w:val="15"/>
      <w:sz w:val="36"/>
      <w:szCs w:val="28"/>
    </w:rPr>
  </w:style>
  <w:style w:type="paragraph" w:customStyle="1" w:styleId="Industryheading3SubSection">
    <w:name w:val="Industry heading 3 (SubSection)"/>
    <w:basedOn w:val="Heading3"/>
    <w:link w:val="Industryheading3SubSectionChar"/>
    <w:qFormat/>
    <w:rsid w:val="00CB1864"/>
    <w:pPr>
      <w:keepNext/>
      <w:numPr>
        <w:ilvl w:val="1"/>
        <w:numId w:val="2"/>
      </w:numPr>
      <w:spacing w:before="0" w:after="180" w:line="300" w:lineRule="auto"/>
    </w:pPr>
    <w:rPr>
      <w:rFonts w:eastAsia="Times New Roman" w:cstheme="minorHAnsi"/>
      <w:bCs/>
      <w:sz w:val="28"/>
      <w:szCs w:val="28"/>
    </w:rPr>
  </w:style>
  <w:style w:type="character" w:customStyle="1" w:styleId="Industryheading3SubSectionChar">
    <w:name w:val="Industry heading 3 (SubSection) Char"/>
    <w:basedOn w:val="Heading3Char"/>
    <w:link w:val="Industryheading3SubSection"/>
    <w:rsid w:val="00CB1864"/>
    <w:rPr>
      <w:rFonts w:ascii="Calibri" w:eastAsia="Times New Roman" w:hAnsi="Calibri" w:cstheme="minorHAnsi"/>
      <w:b/>
      <w:bCs/>
      <w:color w:val="244061" w:themeColor="accent1" w:themeShade="80"/>
      <w:sz w:val="28"/>
      <w:szCs w:val="28"/>
    </w:rPr>
  </w:style>
  <w:style w:type="paragraph" w:customStyle="1" w:styleId="IndustryHeading3Subsection0">
    <w:name w:val="Industry Heading 3 (Subsection)"/>
    <w:basedOn w:val="Industryheading3SubSection"/>
    <w:link w:val="IndustryHeading3SubsectionChar0"/>
    <w:qFormat/>
    <w:rsid w:val="000A5CFA"/>
  </w:style>
  <w:style w:type="character" w:customStyle="1" w:styleId="ListParagraphChar">
    <w:name w:val="List Paragraph Char"/>
    <w:aliases w:val="List Paragraph 2 Char,List Paragraph - bullets Char,Recommendation Char,L Char,Bullet point Char,Bulletr List Paragraph Char,FooterText Char,List Paragraph1 Char,List Paragraph11 Char,List Paragraph2 Char,List Paragraph21 Char,列 Char"/>
    <w:basedOn w:val="DefaultParagraphFont"/>
    <w:link w:val="ListParagraph"/>
    <w:uiPriority w:val="34"/>
    <w:qFormat/>
    <w:rsid w:val="000A5CFA"/>
    <w:rPr>
      <w:rFonts w:asciiTheme="majorHAnsi" w:eastAsiaTheme="majorEastAsia" w:hAnsiTheme="majorHAnsi" w:cstheme="majorBidi"/>
    </w:rPr>
  </w:style>
  <w:style w:type="character" w:customStyle="1" w:styleId="IndustryHeading3SubsectionChar0">
    <w:name w:val="Industry Heading 3 (Subsection) Char"/>
    <w:basedOn w:val="Industryheading3SubSectionChar"/>
    <w:link w:val="IndustryHeading3Subsection0"/>
    <w:rsid w:val="000A5CFA"/>
    <w:rPr>
      <w:rFonts w:ascii="Arial" w:eastAsia="Times New Roman" w:hAnsi="Arial" w:cs="Arial"/>
      <w:b/>
      <w:bCs/>
      <w:caps w:val="0"/>
      <w:color w:val="005677"/>
      <w:sz w:val="32"/>
      <w:szCs w:val="26"/>
    </w:rPr>
  </w:style>
  <w:style w:type="paragraph" w:customStyle="1" w:styleId="IndustryBullet">
    <w:name w:val="Industry Bullet"/>
    <w:basedOn w:val="ListParagraph"/>
    <w:link w:val="IndustryBulletChar"/>
    <w:qFormat/>
    <w:rsid w:val="000A5CFA"/>
    <w:pPr>
      <w:numPr>
        <w:numId w:val="1"/>
      </w:numPr>
      <w:shd w:val="clear" w:color="auto" w:fill="FFFFFF"/>
      <w:tabs>
        <w:tab w:val="left" w:pos="4536"/>
      </w:tabs>
      <w:spacing w:after="0" w:line="240" w:lineRule="auto"/>
    </w:pPr>
    <w:rPr>
      <w:rFonts w:ascii="Arial" w:eastAsia="Times New Roman" w:hAnsi="Arial" w:cs="Times New Roman"/>
      <w:noProof/>
      <w:color w:val="333333"/>
      <w:szCs w:val="28"/>
    </w:rPr>
  </w:style>
  <w:style w:type="paragraph" w:customStyle="1" w:styleId="IndustryEmphasis">
    <w:name w:val="Industry Emphasis"/>
    <w:basedOn w:val="IndustryBody"/>
    <w:link w:val="IndustryEmphasisChar"/>
    <w:qFormat/>
    <w:rsid w:val="000A5CFA"/>
    <w:rPr>
      <w:i/>
    </w:rPr>
  </w:style>
  <w:style w:type="character" w:customStyle="1" w:styleId="IndustryBulletChar">
    <w:name w:val="Industry Bullet Char"/>
    <w:basedOn w:val="ListParagraphChar"/>
    <w:link w:val="IndustryBullet"/>
    <w:rsid w:val="000A5CFA"/>
    <w:rPr>
      <w:rFonts w:ascii="Arial" w:eastAsia="Times New Roman" w:hAnsi="Arial" w:cs="Times New Roman"/>
      <w:noProof/>
      <w:color w:val="333333"/>
      <w:szCs w:val="28"/>
      <w:shd w:val="clear" w:color="auto" w:fill="FFFFFF"/>
    </w:rPr>
  </w:style>
  <w:style w:type="character" w:customStyle="1" w:styleId="IndustryEmphasisChar">
    <w:name w:val="Industry Emphasis Char"/>
    <w:basedOn w:val="IndustryBodyChar"/>
    <w:link w:val="IndustryEmphasis"/>
    <w:rsid w:val="000A5CFA"/>
    <w:rPr>
      <w:rFonts w:ascii="Arial" w:eastAsia="Times New Roman" w:hAnsi="Arial" w:cs="Times New Roman"/>
      <w:i/>
      <w:color w:val="333333"/>
      <w:szCs w:val="24"/>
    </w:rPr>
  </w:style>
  <w:style w:type="paragraph" w:customStyle="1" w:styleId="IndustryIndent">
    <w:name w:val="Industry Indent"/>
    <w:basedOn w:val="BodyTextIndent"/>
    <w:link w:val="IndustryIndentChar"/>
    <w:qFormat/>
    <w:rsid w:val="000A5CFA"/>
    <w:pPr>
      <w:spacing w:line="300" w:lineRule="auto"/>
      <w:ind w:left="360"/>
    </w:pPr>
    <w:rPr>
      <w:rFonts w:ascii="Arial" w:eastAsia="Times New Roman" w:hAnsi="Arial" w:cs="Times New Roman"/>
      <w:color w:val="333333"/>
      <w:szCs w:val="24"/>
    </w:rPr>
  </w:style>
  <w:style w:type="character" w:customStyle="1" w:styleId="IndustryIndentChar">
    <w:name w:val="Industry Indent Char"/>
    <w:basedOn w:val="BodyTextIndentChar"/>
    <w:link w:val="IndustryIndent"/>
    <w:rsid w:val="000A5CFA"/>
    <w:rPr>
      <w:rFonts w:ascii="Arial" w:eastAsia="Times New Roman" w:hAnsi="Arial" w:cs="Times New Roman"/>
      <w:color w:val="333333"/>
      <w:szCs w:val="24"/>
    </w:rPr>
  </w:style>
  <w:style w:type="paragraph" w:customStyle="1" w:styleId="IndustryBullet1stlevel">
    <w:name w:val="Industry Bullet 1st level"/>
    <w:basedOn w:val="ListParagraph"/>
    <w:link w:val="IndustryBullet1stlevelChar"/>
    <w:qFormat/>
    <w:rsid w:val="000A5CFA"/>
    <w:pPr>
      <w:shd w:val="clear" w:color="auto" w:fill="FFFFFF"/>
      <w:tabs>
        <w:tab w:val="left" w:pos="4536"/>
      </w:tabs>
      <w:spacing w:after="0" w:line="240" w:lineRule="auto"/>
      <w:ind w:left="0"/>
    </w:pPr>
    <w:rPr>
      <w:rFonts w:ascii="Arial" w:eastAsia="Times New Roman" w:hAnsi="Arial"/>
      <w:noProof/>
      <w:color w:val="333333"/>
      <w:sz w:val="20"/>
      <w:szCs w:val="28"/>
    </w:rPr>
  </w:style>
  <w:style w:type="character" w:customStyle="1" w:styleId="IndustryBullet1stlevelChar">
    <w:name w:val="Industry Bullet 1st level Char"/>
    <w:basedOn w:val="ListParagraphChar"/>
    <w:link w:val="IndustryBullet1stlevel"/>
    <w:rsid w:val="000A5CFA"/>
    <w:rPr>
      <w:rFonts w:ascii="Arial" w:eastAsia="Times New Roman" w:hAnsi="Arial" w:cstheme="majorBidi"/>
      <w:noProof/>
      <w:color w:val="333333"/>
      <w:sz w:val="20"/>
      <w:szCs w:val="28"/>
      <w:shd w:val="clear" w:color="auto" w:fill="FFFFFF"/>
    </w:rPr>
  </w:style>
  <w:style w:type="paragraph" w:customStyle="1" w:styleId="TableText">
    <w:name w:val="TableText"/>
    <w:basedOn w:val="Normal"/>
    <w:uiPriority w:val="4"/>
    <w:rsid w:val="000A5CFA"/>
    <w:pPr>
      <w:spacing w:before="20" w:after="20" w:line="240" w:lineRule="auto"/>
    </w:pPr>
    <w:rPr>
      <w:rFonts w:ascii="Calibri" w:eastAsia="Times New Roman" w:hAnsi="Calibri" w:cs="Tahoma"/>
      <w:color w:val="000000"/>
      <w:sz w:val="24"/>
      <w:szCs w:val="21"/>
      <w:lang w:eastAsia="en-AU"/>
    </w:rPr>
  </w:style>
  <w:style w:type="paragraph" w:customStyle="1" w:styleId="Style2">
    <w:name w:val="Style2"/>
    <w:basedOn w:val="Heading1"/>
    <w:link w:val="Style2Char"/>
    <w:qFormat/>
    <w:rsid w:val="000A5CFA"/>
    <w:pPr>
      <w:ind w:left="720"/>
    </w:pPr>
    <w:rPr>
      <w:rFonts w:ascii="Arial" w:hAnsi="Arial"/>
      <w:b/>
      <w:sz w:val="36"/>
    </w:rPr>
  </w:style>
  <w:style w:type="paragraph" w:customStyle="1" w:styleId="Style3">
    <w:name w:val="Style3"/>
    <w:basedOn w:val="Heading1"/>
    <w:link w:val="Style3Char"/>
    <w:qFormat/>
    <w:rsid w:val="00F97F46"/>
    <w:pPr>
      <w:numPr>
        <w:numId w:val="0"/>
      </w:numPr>
      <w:pBdr>
        <w:bottom w:val="none" w:sz="0" w:space="0" w:color="auto"/>
      </w:pBdr>
      <w:spacing w:before="0"/>
    </w:pPr>
    <w:rPr>
      <w:rFonts w:cstheme="minorHAnsi"/>
      <w:b/>
      <w:spacing w:val="0"/>
      <w:sz w:val="32"/>
    </w:rPr>
  </w:style>
  <w:style w:type="character" w:customStyle="1" w:styleId="Style2Char">
    <w:name w:val="Style2 Char"/>
    <w:basedOn w:val="Heading1Char"/>
    <w:link w:val="Style2"/>
    <w:rsid w:val="000A5CFA"/>
    <w:rPr>
      <w:rFonts w:ascii="Arial" w:eastAsiaTheme="majorEastAsia" w:hAnsi="Arial" w:cstheme="majorBidi"/>
      <w:b/>
      <w:caps w:val="0"/>
      <w:color w:val="948A54" w:themeColor="background2" w:themeShade="80"/>
      <w:spacing w:val="20"/>
      <w:sz w:val="36"/>
      <w:szCs w:val="28"/>
    </w:rPr>
  </w:style>
  <w:style w:type="character" w:customStyle="1" w:styleId="Style3Char">
    <w:name w:val="Style3 Char"/>
    <w:basedOn w:val="Heading1Char"/>
    <w:link w:val="Style3"/>
    <w:rsid w:val="00F97F46"/>
    <w:rPr>
      <w:rFonts w:ascii="Calibri" w:eastAsia="Times New Roman" w:hAnsi="Calibri" w:cstheme="minorHAnsi"/>
      <w:b/>
      <w:color w:val="244061" w:themeColor="accent1" w:themeShade="80"/>
      <w:spacing w:val="20"/>
      <w:sz w:val="32"/>
      <w:szCs w:val="28"/>
    </w:rPr>
  </w:style>
  <w:style w:type="paragraph" w:customStyle="1" w:styleId="IndustryBodyText">
    <w:name w:val="Industry Body Text"/>
    <w:basedOn w:val="Normal"/>
    <w:link w:val="IndustryBodyTextChar"/>
    <w:qFormat/>
    <w:rsid w:val="000A5CFA"/>
    <w:rPr>
      <w:rFonts w:ascii="Arial" w:hAnsi="Arial" w:cs="Arial"/>
    </w:rPr>
  </w:style>
  <w:style w:type="character" w:customStyle="1" w:styleId="IndustryBodyTextChar">
    <w:name w:val="Industry Body Text Char"/>
    <w:basedOn w:val="DefaultParagraphFont"/>
    <w:link w:val="IndustryBodyText"/>
    <w:rsid w:val="000A5CFA"/>
    <w:rPr>
      <w:rFonts w:ascii="Arial" w:eastAsiaTheme="majorEastAsia" w:hAnsi="Arial" w:cs="Arial"/>
    </w:rPr>
  </w:style>
  <w:style w:type="paragraph" w:styleId="ListBullet">
    <w:name w:val="List Bullet"/>
    <w:basedOn w:val="Normal"/>
    <w:autoRedefine/>
    <w:rsid w:val="00FC41B0"/>
    <w:pPr>
      <w:numPr>
        <w:numId w:val="55"/>
      </w:numPr>
    </w:pPr>
    <w:rPr>
      <w:rFonts w:ascii="Arial" w:eastAsia="Times New Roman" w:hAnsi="Arial" w:cs="Times New Roman"/>
      <w:szCs w:val="24"/>
    </w:rPr>
  </w:style>
  <w:style w:type="paragraph" w:customStyle="1" w:styleId="BodyText1">
    <w:name w:val="Body Text1"/>
    <w:basedOn w:val="Normal"/>
    <w:uiPriority w:val="98"/>
    <w:rsid w:val="000A5CFA"/>
    <w:pPr>
      <w:spacing w:after="240" w:line="240" w:lineRule="auto"/>
    </w:pPr>
    <w:rPr>
      <w:rFonts w:ascii="Calibri" w:eastAsia="Arial Unicode MS" w:hAnsi="Calibri" w:cs="Arial"/>
      <w:sz w:val="24"/>
      <w:szCs w:val="24"/>
      <w:lang w:eastAsia="ja-JP"/>
    </w:rPr>
  </w:style>
  <w:style w:type="paragraph" w:customStyle="1" w:styleId="Bullet12">
    <w:name w:val="Bullet+12"/>
    <w:basedOn w:val="Normal"/>
    <w:uiPriority w:val="2"/>
    <w:rsid w:val="000A5CFA"/>
    <w:pPr>
      <w:numPr>
        <w:numId w:val="27"/>
      </w:numPr>
      <w:spacing w:after="240" w:line="240" w:lineRule="auto"/>
      <w:ind w:left="357" w:hanging="357"/>
    </w:pPr>
    <w:rPr>
      <w:rFonts w:ascii="Calibri" w:eastAsia="Times New Roman" w:hAnsi="Calibri" w:cs="Tahoma"/>
      <w:color w:val="000000"/>
      <w:sz w:val="24"/>
      <w:lang w:eastAsia="en-AU"/>
    </w:rPr>
  </w:style>
  <w:style w:type="paragraph" w:customStyle="1" w:styleId="Bullet6">
    <w:name w:val="Bullet+6"/>
    <w:basedOn w:val="Normal"/>
    <w:uiPriority w:val="2"/>
    <w:qFormat/>
    <w:rsid w:val="000A5CFA"/>
    <w:pPr>
      <w:numPr>
        <w:numId w:val="28"/>
      </w:numPr>
      <w:spacing w:line="240" w:lineRule="auto"/>
    </w:pPr>
    <w:rPr>
      <w:rFonts w:ascii="Calibri" w:eastAsia="Times New Roman" w:hAnsi="Calibri" w:cs="Tahoma"/>
      <w:color w:val="000000"/>
      <w:sz w:val="24"/>
      <w:lang w:eastAsia="en-AU"/>
    </w:rPr>
  </w:style>
  <w:style w:type="paragraph" w:customStyle="1" w:styleId="TableBullet">
    <w:name w:val="TableBullet"/>
    <w:basedOn w:val="Normal"/>
    <w:qFormat/>
    <w:rsid w:val="000A5CFA"/>
    <w:pPr>
      <w:tabs>
        <w:tab w:val="left" w:pos="1080"/>
      </w:tabs>
      <w:spacing w:after="0" w:line="240" w:lineRule="auto"/>
      <w:ind w:left="360" w:hanging="360"/>
    </w:pPr>
    <w:rPr>
      <w:rFonts w:ascii="Calibri" w:eastAsia="Times New Roman" w:hAnsi="Calibri" w:cs="Tahoma"/>
      <w:color w:val="000000"/>
      <w:sz w:val="24"/>
      <w:lang w:eastAsia="en-AU"/>
    </w:rPr>
  </w:style>
  <w:style w:type="paragraph" w:customStyle="1" w:styleId="subsection">
    <w:name w:val="subsection"/>
    <w:basedOn w:val="Normal"/>
    <w:rsid w:val="009D67B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
    <w:name w:val="paragraph"/>
    <w:basedOn w:val="Normal"/>
    <w:rsid w:val="009D67B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bsection2">
    <w:name w:val="subsection2"/>
    <w:basedOn w:val="Normal"/>
    <w:rsid w:val="009D67B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finition">
    <w:name w:val="definition"/>
    <w:basedOn w:val="Normal"/>
    <w:rsid w:val="00B2009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head5">
    <w:name w:val="acthead5"/>
    <w:basedOn w:val="Normal"/>
    <w:rsid w:val="00B2009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
    <w:name w:val="charsectno"/>
    <w:basedOn w:val="DefaultParagraphFont"/>
    <w:rsid w:val="00B20091"/>
  </w:style>
  <w:style w:type="paragraph" w:customStyle="1" w:styleId="TableHeading">
    <w:name w:val="TableHeading"/>
    <w:basedOn w:val="TableText"/>
    <w:uiPriority w:val="4"/>
    <w:rsid w:val="00EA7AF6"/>
    <w:rPr>
      <w:b/>
      <w:bCs/>
    </w:rPr>
  </w:style>
  <w:style w:type="table" w:styleId="MediumShading1-Accent1">
    <w:name w:val="Medium Shading 1 Accent 1"/>
    <w:basedOn w:val="TableNormal"/>
    <w:uiPriority w:val="63"/>
    <w:rsid w:val="003652B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4">
    <w:name w:val="Style4"/>
    <w:basedOn w:val="IndustryBodyText"/>
    <w:next w:val="Industryheading3SubSection"/>
    <w:link w:val="Style4Char"/>
    <w:rsid w:val="00924561"/>
    <w:rPr>
      <w:rFonts w:eastAsia="Times New Roman" w:cstheme="minorHAnsi"/>
      <w:b/>
      <w:color w:val="244061" w:themeColor="accent1" w:themeShade="80"/>
      <w:sz w:val="24"/>
      <w:szCs w:val="24"/>
    </w:rPr>
  </w:style>
  <w:style w:type="character" w:customStyle="1" w:styleId="Style4Char">
    <w:name w:val="Style4 Char"/>
    <w:basedOn w:val="IndustryBodyTextChar"/>
    <w:link w:val="Style4"/>
    <w:rsid w:val="00924561"/>
    <w:rPr>
      <w:rFonts w:ascii="Arial" w:eastAsia="Times New Roman" w:hAnsi="Arial" w:cstheme="minorHAnsi"/>
      <w:b/>
      <w:color w:val="244061" w:themeColor="accent1" w:themeShade="80"/>
      <w:sz w:val="24"/>
      <w:szCs w:val="24"/>
    </w:rPr>
  </w:style>
  <w:style w:type="paragraph" w:customStyle="1" w:styleId="ScheduleLevel2">
    <w:name w:val="Schedule Level 2"/>
    <w:aliases w:val="S2"/>
    <w:next w:val="ScheduleLevel3"/>
    <w:qFormat/>
    <w:rsid w:val="007F4C4E"/>
    <w:pPr>
      <w:keepNext/>
      <w:tabs>
        <w:tab w:val="num" w:pos="1134"/>
      </w:tabs>
      <w:spacing w:before="200" w:after="0" w:line="280" w:lineRule="atLeast"/>
      <w:ind w:left="1134" w:hanging="1134"/>
      <w:outlineLvl w:val="4"/>
    </w:pPr>
    <w:rPr>
      <w:rFonts w:ascii="Arial" w:eastAsia="Times New Roman" w:hAnsi="Arial" w:cs="Arial"/>
      <w:b/>
      <w:lang w:eastAsia="en-AU"/>
    </w:rPr>
  </w:style>
  <w:style w:type="paragraph" w:customStyle="1" w:styleId="ScheduleLevel4">
    <w:name w:val="Schedule Level 4"/>
    <w:aliases w:val="S4"/>
    <w:basedOn w:val="ScheduleLevel3"/>
    <w:qFormat/>
    <w:rsid w:val="007F4C4E"/>
    <w:pPr>
      <w:tabs>
        <w:tab w:val="clear" w:pos="2160"/>
        <w:tab w:val="num" w:pos="425"/>
        <w:tab w:val="num" w:pos="850"/>
      </w:tabs>
      <w:spacing w:before="0"/>
      <w:ind w:left="850" w:hanging="425"/>
    </w:pPr>
    <w:rPr>
      <w:rFonts w:eastAsia="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7928">
      <w:bodyDiv w:val="1"/>
      <w:marLeft w:val="0"/>
      <w:marRight w:val="0"/>
      <w:marTop w:val="0"/>
      <w:marBottom w:val="0"/>
      <w:divBdr>
        <w:top w:val="none" w:sz="0" w:space="0" w:color="auto"/>
        <w:left w:val="none" w:sz="0" w:space="0" w:color="auto"/>
        <w:bottom w:val="none" w:sz="0" w:space="0" w:color="auto"/>
        <w:right w:val="none" w:sz="0" w:space="0" w:color="auto"/>
      </w:divBdr>
      <w:divsChild>
        <w:div w:id="309791905">
          <w:marLeft w:val="0"/>
          <w:marRight w:val="0"/>
          <w:marTop w:val="0"/>
          <w:marBottom w:val="0"/>
          <w:divBdr>
            <w:top w:val="none" w:sz="0" w:space="0" w:color="auto"/>
            <w:left w:val="none" w:sz="0" w:space="0" w:color="auto"/>
            <w:bottom w:val="none" w:sz="0" w:space="0" w:color="auto"/>
            <w:right w:val="none" w:sz="0" w:space="0" w:color="auto"/>
          </w:divBdr>
          <w:divsChild>
            <w:div w:id="1418360203">
              <w:marLeft w:val="0"/>
              <w:marRight w:val="0"/>
              <w:marTop w:val="0"/>
              <w:marBottom w:val="0"/>
              <w:divBdr>
                <w:top w:val="none" w:sz="0" w:space="0" w:color="auto"/>
                <w:left w:val="none" w:sz="0" w:space="0" w:color="auto"/>
                <w:bottom w:val="none" w:sz="0" w:space="0" w:color="auto"/>
                <w:right w:val="none" w:sz="0" w:space="0" w:color="auto"/>
              </w:divBdr>
              <w:divsChild>
                <w:div w:id="1662114">
                  <w:marLeft w:val="0"/>
                  <w:marRight w:val="0"/>
                  <w:marTop w:val="0"/>
                  <w:marBottom w:val="0"/>
                  <w:divBdr>
                    <w:top w:val="none" w:sz="0" w:space="0" w:color="auto"/>
                    <w:left w:val="none" w:sz="0" w:space="0" w:color="auto"/>
                    <w:bottom w:val="none" w:sz="0" w:space="0" w:color="auto"/>
                    <w:right w:val="none" w:sz="0" w:space="0" w:color="auto"/>
                  </w:divBdr>
                  <w:divsChild>
                    <w:div w:id="1720785702">
                      <w:marLeft w:val="0"/>
                      <w:marRight w:val="0"/>
                      <w:marTop w:val="0"/>
                      <w:marBottom w:val="0"/>
                      <w:divBdr>
                        <w:top w:val="none" w:sz="0" w:space="0" w:color="auto"/>
                        <w:left w:val="none" w:sz="0" w:space="0" w:color="auto"/>
                        <w:bottom w:val="none" w:sz="0" w:space="0" w:color="auto"/>
                        <w:right w:val="none" w:sz="0" w:space="0" w:color="auto"/>
                      </w:divBdr>
                      <w:divsChild>
                        <w:div w:id="625501254">
                          <w:marLeft w:val="0"/>
                          <w:marRight w:val="0"/>
                          <w:marTop w:val="0"/>
                          <w:marBottom w:val="0"/>
                          <w:divBdr>
                            <w:top w:val="none" w:sz="0" w:space="0" w:color="auto"/>
                            <w:left w:val="none" w:sz="0" w:space="0" w:color="auto"/>
                            <w:bottom w:val="none" w:sz="0" w:space="0" w:color="auto"/>
                            <w:right w:val="none" w:sz="0" w:space="0" w:color="auto"/>
                          </w:divBdr>
                          <w:divsChild>
                            <w:div w:id="1293360728">
                              <w:marLeft w:val="0"/>
                              <w:marRight w:val="0"/>
                              <w:marTop w:val="0"/>
                              <w:marBottom w:val="0"/>
                              <w:divBdr>
                                <w:top w:val="single" w:sz="6" w:space="0" w:color="828282"/>
                                <w:left w:val="single" w:sz="6" w:space="0" w:color="828282"/>
                                <w:bottom w:val="single" w:sz="6" w:space="0" w:color="828282"/>
                                <w:right w:val="single" w:sz="6" w:space="0" w:color="828282"/>
                              </w:divBdr>
                              <w:divsChild>
                                <w:div w:id="24990958">
                                  <w:marLeft w:val="0"/>
                                  <w:marRight w:val="0"/>
                                  <w:marTop w:val="0"/>
                                  <w:marBottom w:val="0"/>
                                  <w:divBdr>
                                    <w:top w:val="none" w:sz="0" w:space="0" w:color="auto"/>
                                    <w:left w:val="none" w:sz="0" w:space="0" w:color="auto"/>
                                    <w:bottom w:val="none" w:sz="0" w:space="0" w:color="auto"/>
                                    <w:right w:val="none" w:sz="0" w:space="0" w:color="auto"/>
                                  </w:divBdr>
                                  <w:divsChild>
                                    <w:div w:id="28337946">
                                      <w:marLeft w:val="0"/>
                                      <w:marRight w:val="0"/>
                                      <w:marTop w:val="0"/>
                                      <w:marBottom w:val="0"/>
                                      <w:divBdr>
                                        <w:top w:val="none" w:sz="0" w:space="0" w:color="auto"/>
                                        <w:left w:val="none" w:sz="0" w:space="0" w:color="auto"/>
                                        <w:bottom w:val="none" w:sz="0" w:space="0" w:color="auto"/>
                                        <w:right w:val="none" w:sz="0" w:space="0" w:color="auto"/>
                                      </w:divBdr>
                                      <w:divsChild>
                                        <w:div w:id="2022313001">
                                          <w:marLeft w:val="0"/>
                                          <w:marRight w:val="0"/>
                                          <w:marTop w:val="0"/>
                                          <w:marBottom w:val="0"/>
                                          <w:divBdr>
                                            <w:top w:val="none" w:sz="0" w:space="0" w:color="auto"/>
                                            <w:left w:val="none" w:sz="0" w:space="0" w:color="auto"/>
                                            <w:bottom w:val="none" w:sz="0" w:space="0" w:color="auto"/>
                                            <w:right w:val="none" w:sz="0" w:space="0" w:color="auto"/>
                                          </w:divBdr>
                                          <w:divsChild>
                                            <w:div w:id="446000055">
                                              <w:marLeft w:val="0"/>
                                              <w:marRight w:val="0"/>
                                              <w:marTop w:val="0"/>
                                              <w:marBottom w:val="0"/>
                                              <w:divBdr>
                                                <w:top w:val="none" w:sz="0" w:space="0" w:color="auto"/>
                                                <w:left w:val="none" w:sz="0" w:space="0" w:color="auto"/>
                                                <w:bottom w:val="none" w:sz="0" w:space="0" w:color="auto"/>
                                                <w:right w:val="none" w:sz="0" w:space="0" w:color="auto"/>
                                              </w:divBdr>
                                              <w:divsChild>
                                                <w:div w:id="486943064">
                                                  <w:marLeft w:val="0"/>
                                                  <w:marRight w:val="0"/>
                                                  <w:marTop w:val="0"/>
                                                  <w:marBottom w:val="0"/>
                                                  <w:divBdr>
                                                    <w:top w:val="none" w:sz="0" w:space="0" w:color="auto"/>
                                                    <w:left w:val="none" w:sz="0" w:space="0" w:color="auto"/>
                                                    <w:bottom w:val="none" w:sz="0" w:space="0" w:color="auto"/>
                                                    <w:right w:val="none" w:sz="0" w:space="0" w:color="auto"/>
                                                  </w:divBdr>
                                                  <w:divsChild>
                                                    <w:div w:id="227039469">
                                                      <w:marLeft w:val="0"/>
                                                      <w:marRight w:val="0"/>
                                                      <w:marTop w:val="0"/>
                                                      <w:marBottom w:val="0"/>
                                                      <w:divBdr>
                                                        <w:top w:val="none" w:sz="0" w:space="0" w:color="auto"/>
                                                        <w:left w:val="none" w:sz="0" w:space="0" w:color="auto"/>
                                                        <w:bottom w:val="none" w:sz="0" w:space="0" w:color="auto"/>
                                                        <w:right w:val="none" w:sz="0" w:space="0" w:color="auto"/>
                                                      </w:divBdr>
                                                      <w:divsChild>
                                                        <w:div w:id="74896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074252">
      <w:bodyDiv w:val="1"/>
      <w:marLeft w:val="0"/>
      <w:marRight w:val="0"/>
      <w:marTop w:val="0"/>
      <w:marBottom w:val="0"/>
      <w:divBdr>
        <w:top w:val="none" w:sz="0" w:space="0" w:color="auto"/>
        <w:left w:val="none" w:sz="0" w:space="0" w:color="auto"/>
        <w:bottom w:val="none" w:sz="0" w:space="0" w:color="auto"/>
        <w:right w:val="none" w:sz="0" w:space="0" w:color="auto"/>
      </w:divBdr>
    </w:div>
    <w:div w:id="462239387">
      <w:bodyDiv w:val="1"/>
      <w:marLeft w:val="0"/>
      <w:marRight w:val="0"/>
      <w:marTop w:val="0"/>
      <w:marBottom w:val="0"/>
      <w:divBdr>
        <w:top w:val="none" w:sz="0" w:space="0" w:color="auto"/>
        <w:left w:val="none" w:sz="0" w:space="0" w:color="auto"/>
        <w:bottom w:val="none" w:sz="0" w:space="0" w:color="auto"/>
        <w:right w:val="none" w:sz="0" w:space="0" w:color="auto"/>
      </w:divBdr>
      <w:divsChild>
        <w:div w:id="2059669265">
          <w:marLeft w:val="0"/>
          <w:marRight w:val="0"/>
          <w:marTop w:val="0"/>
          <w:marBottom w:val="0"/>
          <w:divBdr>
            <w:top w:val="none" w:sz="0" w:space="0" w:color="auto"/>
            <w:left w:val="none" w:sz="0" w:space="0" w:color="auto"/>
            <w:bottom w:val="none" w:sz="0" w:space="0" w:color="auto"/>
            <w:right w:val="none" w:sz="0" w:space="0" w:color="auto"/>
          </w:divBdr>
          <w:divsChild>
            <w:div w:id="569274372">
              <w:marLeft w:val="0"/>
              <w:marRight w:val="0"/>
              <w:marTop w:val="0"/>
              <w:marBottom w:val="0"/>
              <w:divBdr>
                <w:top w:val="none" w:sz="0" w:space="0" w:color="auto"/>
                <w:left w:val="none" w:sz="0" w:space="0" w:color="auto"/>
                <w:bottom w:val="none" w:sz="0" w:space="0" w:color="auto"/>
                <w:right w:val="none" w:sz="0" w:space="0" w:color="auto"/>
              </w:divBdr>
              <w:divsChild>
                <w:div w:id="1480073626">
                  <w:marLeft w:val="0"/>
                  <w:marRight w:val="0"/>
                  <w:marTop w:val="0"/>
                  <w:marBottom w:val="0"/>
                  <w:divBdr>
                    <w:top w:val="none" w:sz="0" w:space="0" w:color="auto"/>
                    <w:left w:val="none" w:sz="0" w:space="0" w:color="auto"/>
                    <w:bottom w:val="none" w:sz="0" w:space="0" w:color="auto"/>
                    <w:right w:val="none" w:sz="0" w:space="0" w:color="auto"/>
                  </w:divBdr>
                  <w:divsChild>
                    <w:div w:id="248276287">
                      <w:marLeft w:val="0"/>
                      <w:marRight w:val="0"/>
                      <w:marTop w:val="0"/>
                      <w:marBottom w:val="0"/>
                      <w:divBdr>
                        <w:top w:val="none" w:sz="0" w:space="0" w:color="auto"/>
                        <w:left w:val="none" w:sz="0" w:space="0" w:color="auto"/>
                        <w:bottom w:val="none" w:sz="0" w:space="0" w:color="auto"/>
                        <w:right w:val="none" w:sz="0" w:space="0" w:color="auto"/>
                      </w:divBdr>
                      <w:divsChild>
                        <w:div w:id="1765564023">
                          <w:marLeft w:val="0"/>
                          <w:marRight w:val="0"/>
                          <w:marTop w:val="0"/>
                          <w:marBottom w:val="0"/>
                          <w:divBdr>
                            <w:top w:val="none" w:sz="0" w:space="0" w:color="auto"/>
                            <w:left w:val="none" w:sz="0" w:space="0" w:color="auto"/>
                            <w:bottom w:val="none" w:sz="0" w:space="0" w:color="auto"/>
                            <w:right w:val="none" w:sz="0" w:space="0" w:color="auto"/>
                          </w:divBdr>
                          <w:divsChild>
                            <w:div w:id="1969581316">
                              <w:marLeft w:val="0"/>
                              <w:marRight w:val="0"/>
                              <w:marTop w:val="0"/>
                              <w:marBottom w:val="0"/>
                              <w:divBdr>
                                <w:top w:val="single" w:sz="6" w:space="0" w:color="828282"/>
                                <w:left w:val="single" w:sz="6" w:space="0" w:color="828282"/>
                                <w:bottom w:val="single" w:sz="6" w:space="0" w:color="828282"/>
                                <w:right w:val="single" w:sz="6" w:space="0" w:color="828282"/>
                              </w:divBdr>
                              <w:divsChild>
                                <w:div w:id="2136025878">
                                  <w:marLeft w:val="0"/>
                                  <w:marRight w:val="0"/>
                                  <w:marTop w:val="0"/>
                                  <w:marBottom w:val="0"/>
                                  <w:divBdr>
                                    <w:top w:val="none" w:sz="0" w:space="0" w:color="auto"/>
                                    <w:left w:val="none" w:sz="0" w:space="0" w:color="auto"/>
                                    <w:bottom w:val="none" w:sz="0" w:space="0" w:color="auto"/>
                                    <w:right w:val="none" w:sz="0" w:space="0" w:color="auto"/>
                                  </w:divBdr>
                                  <w:divsChild>
                                    <w:div w:id="1287350182">
                                      <w:marLeft w:val="0"/>
                                      <w:marRight w:val="0"/>
                                      <w:marTop w:val="0"/>
                                      <w:marBottom w:val="0"/>
                                      <w:divBdr>
                                        <w:top w:val="none" w:sz="0" w:space="0" w:color="auto"/>
                                        <w:left w:val="none" w:sz="0" w:space="0" w:color="auto"/>
                                        <w:bottom w:val="none" w:sz="0" w:space="0" w:color="auto"/>
                                        <w:right w:val="none" w:sz="0" w:space="0" w:color="auto"/>
                                      </w:divBdr>
                                      <w:divsChild>
                                        <w:div w:id="339048035">
                                          <w:marLeft w:val="0"/>
                                          <w:marRight w:val="0"/>
                                          <w:marTop w:val="0"/>
                                          <w:marBottom w:val="0"/>
                                          <w:divBdr>
                                            <w:top w:val="none" w:sz="0" w:space="0" w:color="auto"/>
                                            <w:left w:val="none" w:sz="0" w:space="0" w:color="auto"/>
                                            <w:bottom w:val="none" w:sz="0" w:space="0" w:color="auto"/>
                                            <w:right w:val="none" w:sz="0" w:space="0" w:color="auto"/>
                                          </w:divBdr>
                                          <w:divsChild>
                                            <w:div w:id="1999336878">
                                              <w:marLeft w:val="0"/>
                                              <w:marRight w:val="0"/>
                                              <w:marTop w:val="0"/>
                                              <w:marBottom w:val="0"/>
                                              <w:divBdr>
                                                <w:top w:val="none" w:sz="0" w:space="0" w:color="auto"/>
                                                <w:left w:val="none" w:sz="0" w:space="0" w:color="auto"/>
                                                <w:bottom w:val="none" w:sz="0" w:space="0" w:color="auto"/>
                                                <w:right w:val="none" w:sz="0" w:space="0" w:color="auto"/>
                                              </w:divBdr>
                                              <w:divsChild>
                                                <w:div w:id="1737319367">
                                                  <w:marLeft w:val="0"/>
                                                  <w:marRight w:val="0"/>
                                                  <w:marTop w:val="0"/>
                                                  <w:marBottom w:val="0"/>
                                                  <w:divBdr>
                                                    <w:top w:val="none" w:sz="0" w:space="0" w:color="auto"/>
                                                    <w:left w:val="none" w:sz="0" w:space="0" w:color="auto"/>
                                                    <w:bottom w:val="none" w:sz="0" w:space="0" w:color="auto"/>
                                                    <w:right w:val="none" w:sz="0" w:space="0" w:color="auto"/>
                                                  </w:divBdr>
                                                  <w:divsChild>
                                                    <w:div w:id="1479959198">
                                                      <w:marLeft w:val="0"/>
                                                      <w:marRight w:val="0"/>
                                                      <w:marTop w:val="0"/>
                                                      <w:marBottom w:val="0"/>
                                                      <w:divBdr>
                                                        <w:top w:val="none" w:sz="0" w:space="0" w:color="auto"/>
                                                        <w:left w:val="none" w:sz="0" w:space="0" w:color="auto"/>
                                                        <w:bottom w:val="none" w:sz="0" w:space="0" w:color="auto"/>
                                                        <w:right w:val="none" w:sz="0" w:space="0" w:color="auto"/>
                                                      </w:divBdr>
                                                      <w:divsChild>
                                                        <w:div w:id="135326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6900492">
      <w:bodyDiv w:val="1"/>
      <w:marLeft w:val="0"/>
      <w:marRight w:val="0"/>
      <w:marTop w:val="0"/>
      <w:marBottom w:val="0"/>
      <w:divBdr>
        <w:top w:val="none" w:sz="0" w:space="0" w:color="auto"/>
        <w:left w:val="none" w:sz="0" w:space="0" w:color="auto"/>
        <w:bottom w:val="none" w:sz="0" w:space="0" w:color="auto"/>
        <w:right w:val="none" w:sz="0" w:space="0" w:color="auto"/>
      </w:divBdr>
      <w:divsChild>
        <w:div w:id="1021667486">
          <w:marLeft w:val="0"/>
          <w:marRight w:val="0"/>
          <w:marTop w:val="0"/>
          <w:marBottom w:val="0"/>
          <w:divBdr>
            <w:top w:val="none" w:sz="0" w:space="0" w:color="auto"/>
            <w:left w:val="none" w:sz="0" w:space="0" w:color="auto"/>
            <w:bottom w:val="none" w:sz="0" w:space="0" w:color="auto"/>
            <w:right w:val="none" w:sz="0" w:space="0" w:color="auto"/>
          </w:divBdr>
          <w:divsChild>
            <w:div w:id="1013990042">
              <w:marLeft w:val="0"/>
              <w:marRight w:val="0"/>
              <w:marTop w:val="0"/>
              <w:marBottom w:val="0"/>
              <w:divBdr>
                <w:top w:val="none" w:sz="0" w:space="0" w:color="auto"/>
                <w:left w:val="none" w:sz="0" w:space="0" w:color="auto"/>
                <w:bottom w:val="none" w:sz="0" w:space="0" w:color="auto"/>
                <w:right w:val="none" w:sz="0" w:space="0" w:color="auto"/>
              </w:divBdr>
              <w:divsChild>
                <w:div w:id="213666276">
                  <w:marLeft w:val="0"/>
                  <w:marRight w:val="0"/>
                  <w:marTop w:val="0"/>
                  <w:marBottom w:val="0"/>
                  <w:divBdr>
                    <w:top w:val="none" w:sz="0" w:space="0" w:color="auto"/>
                    <w:left w:val="none" w:sz="0" w:space="0" w:color="auto"/>
                    <w:bottom w:val="none" w:sz="0" w:space="0" w:color="auto"/>
                    <w:right w:val="none" w:sz="0" w:space="0" w:color="auto"/>
                  </w:divBdr>
                  <w:divsChild>
                    <w:div w:id="1793018548">
                      <w:marLeft w:val="0"/>
                      <w:marRight w:val="0"/>
                      <w:marTop w:val="0"/>
                      <w:marBottom w:val="0"/>
                      <w:divBdr>
                        <w:top w:val="none" w:sz="0" w:space="0" w:color="auto"/>
                        <w:left w:val="none" w:sz="0" w:space="0" w:color="auto"/>
                        <w:bottom w:val="none" w:sz="0" w:space="0" w:color="auto"/>
                        <w:right w:val="none" w:sz="0" w:space="0" w:color="auto"/>
                      </w:divBdr>
                      <w:divsChild>
                        <w:div w:id="1906530503">
                          <w:marLeft w:val="0"/>
                          <w:marRight w:val="0"/>
                          <w:marTop w:val="0"/>
                          <w:marBottom w:val="0"/>
                          <w:divBdr>
                            <w:top w:val="none" w:sz="0" w:space="0" w:color="auto"/>
                            <w:left w:val="none" w:sz="0" w:space="0" w:color="auto"/>
                            <w:bottom w:val="none" w:sz="0" w:space="0" w:color="auto"/>
                            <w:right w:val="none" w:sz="0" w:space="0" w:color="auto"/>
                          </w:divBdr>
                          <w:divsChild>
                            <w:div w:id="1765496100">
                              <w:marLeft w:val="0"/>
                              <w:marRight w:val="0"/>
                              <w:marTop w:val="0"/>
                              <w:marBottom w:val="0"/>
                              <w:divBdr>
                                <w:top w:val="single" w:sz="6" w:space="0" w:color="828282"/>
                                <w:left w:val="single" w:sz="6" w:space="0" w:color="828282"/>
                                <w:bottom w:val="single" w:sz="6" w:space="0" w:color="828282"/>
                                <w:right w:val="single" w:sz="6" w:space="0" w:color="828282"/>
                              </w:divBdr>
                              <w:divsChild>
                                <w:div w:id="1335450056">
                                  <w:marLeft w:val="0"/>
                                  <w:marRight w:val="0"/>
                                  <w:marTop w:val="0"/>
                                  <w:marBottom w:val="0"/>
                                  <w:divBdr>
                                    <w:top w:val="none" w:sz="0" w:space="0" w:color="auto"/>
                                    <w:left w:val="none" w:sz="0" w:space="0" w:color="auto"/>
                                    <w:bottom w:val="none" w:sz="0" w:space="0" w:color="auto"/>
                                    <w:right w:val="none" w:sz="0" w:space="0" w:color="auto"/>
                                  </w:divBdr>
                                  <w:divsChild>
                                    <w:div w:id="1142770875">
                                      <w:marLeft w:val="0"/>
                                      <w:marRight w:val="0"/>
                                      <w:marTop w:val="0"/>
                                      <w:marBottom w:val="0"/>
                                      <w:divBdr>
                                        <w:top w:val="none" w:sz="0" w:space="0" w:color="auto"/>
                                        <w:left w:val="none" w:sz="0" w:space="0" w:color="auto"/>
                                        <w:bottom w:val="none" w:sz="0" w:space="0" w:color="auto"/>
                                        <w:right w:val="none" w:sz="0" w:space="0" w:color="auto"/>
                                      </w:divBdr>
                                      <w:divsChild>
                                        <w:div w:id="1901357822">
                                          <w:marLeft w:val="0"/>
                                          <w:marRight w:val="0"/>
                                          <w:marTop w:val="0"/>
                                          <w:marBottom w:val="0"/>
                                          <w:divBdr>
                                            <w:top w:val="none" w:sz="0" w:space="0" w:color="auto"/>
                                            <w:left w:val="none" w:sz="0" w:space="0" w:color="auto"/>
                                            <w:bottom w:val="none" w:sz="0" w:space="0" w:color="auto"/>
                                            <w:right w:val="none" w:sz="0" w:space="0" w:color="auto"/>
                                          </w:divBdr>
                                          <w:divsChild>
                                            <w:div w:id="1659265390">
                                              <w:marLeft w:val="0"/>
                                              <w:marRight w:val="0"/>
                                              <w:marTop w:val="0"/>
                                              <w:marBottom w:val="0"/>
                                              <w:divBdr>
                                                <w:top w:val="none" w:sz="0" w:space="0" w:color="auto"/>
                                                <w:left w:val="none" w:sz="0" w:space="0" w:color="auto"/>
                                                <w:bottom w:val="none" w:sz="0" w:space="0" w:color="auto"/>
                                                <w:right w:val="none" w:sz="0" w:space="0" w:color="auto"/>
                                              </w:divBdr>
                                              <w:divsChild>
                                                <w:div w:id="1279876682">
                                                  <w:marLeft w:val="0"/>
                                                  <w:marRight w:val="0"/>
                                                  <w:marTop w:val="0"/>
                                                  <w:marBottom w:val="0"/>
                                                  <w:divBdr>
                                                    <w:top w:val="none" w:sz="0" w:space="0" w:color="auto"/>
                                                    <w:left w:val="none" w:sz="0" w:space="0" w:color="auto"/>
                                                    <w:bottom w:val="none" w:sz="0" w:space="0" w:color="auto"/>
                                                    <w:right w:val="none" w:sz="0" w:space="0" w:color="auto"/>
                                                  </w:divBdr>
                                                  <w:divsChild>
                                                    <w:div w:id="463429207">
                                                      <w:marLeft w:val="0"/>
                                                      <w:marRight w:val="0"/>
                                                      <w:marTop w:val="0"/>
                                                      <w:marBottom w:val="0"/>
                                                      <w:divBdr>
                                                        <w:top w:val="none" w:sz="0" w:space="0" w:color="auto"/>
                                                        <w:left w:val="none" w:sz="0" w:space="0" w:color="auto"/>
                                                        <w:bottom w:val="none" w:sz="0" w:space="0" w:color="auto"/>
                                                        <w:right w:val="none" w:sz="0" w:space="0" w:color="auto"/>
                                                      </w:divBdr>
                                                      <w:divsChild>
                                                        <w:div w:id="144148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2223072">
      <w:bodyDiv w:val="1"/>
      <w:marLeft w:val="0"/>
      <w:marRight w:val="0"/>
      <w:marTop w:val="0"/>
      <w:marBottom w:val="0"/>
      <w:divBdr>
        <w:top w:val="none" w:sz="0" w:space="0" w:color="auto"/>
        <w:left w:val="none" w:sz="0" w:space="0" w:color="auto"/>
        <w:bottom w:val="none" w:sz="0" w:space="0" w:color="auto"/>
        <w:right w:val="none" w:sz="0" w:space="0" w:color="auto"/>
      </w:divBdr>
    </w:div>
    <w:div w:id="1147937730">
      <w:bodyDiv w:val="1"/>
      <w:marLeft w:val="0"/>
      <w:marRight w:val="0"/>
      <w:marTop w:val="0"/>
      <w:marBottom w:val="0"/>
      <w:divBdr>
        <w:top w:val="none" w:sz="0" w:space="0" w:color="auto"/>
        <w:left w:val="none" w:sz="0" w:space="0" w:color="auto"/>
        <w:bottom w:val="none" w:sz="0" w:space="0" w:color="auto"/>
        <w:right w:val="none" w:sz="0" w:space="0" w:color="auto"/>
      </w:divBdr>
      <w:divsChild>
        <w:div w:id="1862161642">
          <w:marLeft w:val="0"/>
          <w:marRight w:val="0"/>
          <w:marTop w:val="0"/>
          <w:marBottom w:val="0"/>
          <w:divBdr>
            <w:top w:val="none" w:sz="0" w:space="0" w:color="auto"/>
            <w:left w:val="none" w:sz="0" w:space="0" w:color="auto"/>
            <w:bottom w:val="none" w:sz="0" w:space="0" w:color="auto"/>
            <w:right w:val="none" w:sz="0" w:space="0" w:color="auto"/>
          </w:divBdr>
          <w:divsChild>
            <w:div w:id="358357887">
              <w:marLeft w:val="0"/>
              <w:marRight w:val="0"/>
              <w:marTop w:val="0"/>
              <w:marBottom w:val="0"/>
              <w:divBdr>
                <w:top w:val="none" w:sz="0" w:space="0" w:color="auto"/>
                <w:left w:val="none" w:sz="0" w:space="0" w:color="auto"/>
                <w:bottom w:val="none" w:sz="0" w:space="0" w:color="auto"/>
                <w:right w:val="none" w:sz="0" w:space="0" w:color="auto"/>
              </w:divBdr>
              <w:divsChild>
                <w:div w:id="819540986">
                  <w:marLeft w:val="0"/>
                  <w:marRight w:val="0"/>
                  <w:marTop w:val="100"/>
                  <w:marBottom w:val="100"/>
                  <w:divBdr>
                    <w:top w:val="none" w:sz="0" w:space="0" w:color="auto"/>
                    <w:left w:val="none" w:sz="0" w:space="0" w:color="auto"/>
                    <w:bottom w:val="none" w:sz="0" w:space="0" w:color="auto"/>
                    <w:right w:val="none" w:sz="0" w:space="0" w:color="auto"/>
                  </w:divBdr>
                  <w:divsChild>
                    <w:div w:id="847868720">
                      <w:marLeft w:val="0"/>
                      <w:marRight w:val="0"/>
                      <w:marTop w:val="0"/>
                      <w:marBottom w:val="0"/>
                      <w:divBdr>
                        <w:top w:val="none" w:sz="0" w:space="0" w:color="auto"/>
                        <w:left w:val="none" w:sz="0" w:space="0" w:color="auto"/>
                        <w:bottom w:val="none" w:sz="0" w:space="0" w:color="auto"/>
                        <w:right w:val="none" w:sz="0" w:space="0" w:color="auto"/>
                      </w:divBdr>
                      <w:divsChild>
                        <w:div w:id="1910917436">
                          <w:marLeft w:val="0"/>
                          <w:marRight w:val="0"/>
                          <w:marTop w:val="0"/>
                          <w:marBottom w:val="0"/>
                          <w:divBdr>
                            <w:top w:val="none" w:sz="0" w:space="0" w:color="auto"/>
                            <w:left w:val="none" w:sz="0" w:space="0" w:color="auto"/>
                            <w:bottom w:val="none" w:sz="0" w:space="0" w:color="auto"/>
                            <w:right w:val="none" w:sz="0" w:space="0" w:color="auto"/>
                          </w:divBdr>
                          <w:divsChild>
                            <w:div w:id="19430999">
                              <w:marLeft w:val="0"/>
                              <w:marRight w:val="0"/>
                              <w:marTop w:val="0"/>
                              <w:marBottom w:val="0"/>
                              <w:divBdr>
                                <w:top w:val="none" w:sz="0" w:space="0" w:color="auto"/>
                                <w:left w:val="none" w:sz="0" w:space="0" w:color="auto"/>
                                <w:bottom w:val="none" w:sz="0" w:space="0" w:color="auto"/>
                                <w:right w:val="none" w:sz="0" w:space="0" w:color="auto"/>
                              </w:divBdr>
                              <w:divsChild>
                                <w:div w:id="1522472077">
                                  <w:marLeft w:val="0"/>
                                  <w:marRight w:val="0"/>
                                  <w:marTop w:val="0"/>
                                  <w:marBottom w:val="0"/>
                                  <w:divBdr>
                                    <w:top w:val="none" w:sz="0" w:space="0" w:color="auto"/>
                                    <w:left w:val="none" w:sz="0" w:space="0" w:color="auto"/>
                                    <w:bottom w:val="none" w:sz="0" w:space="0" w:color="auto"/>
                                    <w:right w:val="none" w:sz="0" w:space="0" w:color="auto"/>
                                  </w:divBdr>
                                  <w:divsChild>
                                    <w:div w:id="294651870">
                                      <w:marLeft w:val="0"/>
                                      <w:marRight w:val="0"/>
                                      <w:marTop w:val="0"/>
                                      <w:marBottom w:val="0"/>
                                      <w:divBdr>
                                        <w:top w:val="none" w:sz="0" w:space="0" w:color="auto"/>
                                        <w:left w:val="none" w:sz="0" w:space="0" w:color="auto"/>
                                        <w:bottom w:val="none" w:sz="0" w:space="0" w:color="auto"/>
                                        <w:right w:val="none" w:sz="0" w:space="0" w:color="auto"/>
                                      </w:divBdr>
                                      <w:divsChild>
                                        <w:div w:id="1983727294">
                                          <w:marLeft w:val="0"/>
                                          <w:marRight w:val="0"/>
                                          <w:marTop w:val="0"/>
                                          <w:marBottom w:val="360"/>
                                          <w:divBdr>
                                            <w:top w:val="none" w:sz="0" w:space="0" w:color="auto"/>
                                            <w:left w:val="none" w:sz="0" w:space="0" w:color="auto"/>
                                            <w:bottom w:val="none" w:sz="0" w:space="0" w:color="auto"/>
                                            <w:right w:val="none" w:sz="0" w:space="0" w:color="auto"/>
                                          </w:divBdr>
                                          <w:divsChild>
                                            <w:div w:id="1371876622">
                                              <w:marLeft w:val="0"/>
                                              <w:marRight w:val="0"/>
                                              <w:marTop w:val="0"/>
                                              <w:marBottom w:val="0"/>
                                              <w:divBdr>
                                                <w:top w:val="none" w:sz="0" w:space="0" w:color="auto"/>
                                                <w:left w:val="none" w:sz="0" w:space="0" w:color="auto"/>
                                                <w:bottom w:val="none" w:sz="0" w:space="0" w:color="auto"/>
                                                <w:right w:val="none" w:sz="0" w:space="0" w:color="auto"/>
                                              </w:divBdr>
                                              <w:divsChild>
                                                <w:div w:id="1649165502">
                                                  <w:marLeft w:val="0"/>
                                                  <w:marRight w:val="0"/>
                                                  <w:marTop w:val="0"/>
                                                  <w:marBottom w:val="0"/>
                                                  <w:divBdr>
                                                    <w:top w:val="none" w:sz="0" w:space="0" w:color="auto"/>
                                                    <w:left w:val="none" w:sz="0" w:space="0" w:color="auto"/>
                                                    <w:bottom w:val="none" w:sz="0" w:space="0" w:color="auto"/>
                                                    <w:right w:val="none" w:sz="0" w:space="0" w:color="auto"/>
                                                  </w:divBdr>
                                                  <w:divsChild>
                                                    <w:div w:id="553350902">
                                                      <w:marLeft w:val="5370"/>
                                                      <w:marRight w:val="0"/>
                                                      <w:marTop w:val="120"/>
                                                      <w:marBottom w:val="0"/>
                                                      <w:divBdr>
                                                        <w:top w:val="none" w:sz="0" w:space="0" w:color="auto"/>
                                                        <w:left w:val="none" w:sz="0" w:space="0" w:color="auto"/>
                                                        <w:bottom w:val="none" w:sz="0" w:space="0" w:color="auto"/>
                                                        <w:right w:val="none" w:sz="0" w:space="0" w:color="auto"/>
                                                      </w:divBdr>
                                                      <w:divsChild>
                                                        <w:div w:id="111944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099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tradesrecognitionaustralia.gov.au/Programs/Offshore/Pages/default.aspx" TargetMode="External"/><Relationship Id="rId26" Type="http://schemas.openxmlformats.org/officeDocument/2006/relationships/hyperlink" Target="http://www.homeaffairs.gov.au" TargetMode="External"/><Relationship Id="rId3" Type="http://schemas.openxmlformats.org/officeDocument/2006/relationships/customXml" Target="../customXml/item3.xml"/><Relationship Id="rId21" Type="http://schemas.openxmlformats.org/officeDocument/2006/relationships/hyperlink" Target="http://www.training.gov.au"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tradesrecognitionaustralia.gov.au" TargetMode="External"/><Relationship Id="rId25" Type="http://schemas.openxmlformats.org/officeDocument/2006/relationships/hyperlink" Target="https://tradesrecognitionaustralia.gov.au/forms-policy" TargetMode="External"/><Relationship Id="rId33" Type="http://schemas.openxmlformats.org/officeDocument/2006/relationships/hyperlink" Target="http://www.tradesrecognitionaustralia.gov.a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radesrecognitionaustralia.gov.au/Programs/Pages/GainLicence.aspx" TargetMode="External"/><Relationship Id="rId29" Type="http://schemas.openxmlformats.org/officeDocument/2006/relationships/hyperlink" Target="mailto:privacy@dese.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tradesrecognitionaustralia.gov.au" TargetMode="External"/><Relationship Id="rId32" Type="http://schemas.openxmlformats.org/officeDocument/2006/relationships/hyperlink" Target="mailto:traenquiries@dese.gov.au" TargetMode="External"/><Relationship Id="rId5" Type="http://schemas.openxmlformats.org/officeDocument/2006/relationships/numbering" Target="numbering.xml"/><Relationship Id="rId15" Type="http://schemas.openxmlformats.org/officeDocument/2006/relationships/hyperlink" Target="http://creativecommons.org/licenses/by/3.0/au/legalcode" TargetMode="External"/><Relationship Id="rId23" Type="http://schemas.openxmlformats.org/officeDocument/2006/relationships/hyperlink" Target="https://www.tradesrecognitionaustralia.gov.au/forms-policy" TargetMode="External"/><Relationship Id="rId28" Type="http://schemas.openxmlformats.org/officeDocument/2006/relationships/hyperlink" Target="http://www.oaic.gov.a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radesrecognitionaustralia.gov.au/Programs/Pages/RTO-Finder.aspx" TargetMode="External"/><Relationship Id="rId31" Type="http://schemas.openxmlformats.org/officeDocument/2006/relationships/hyperlink" Target="http://tradesrecognitionaustralia.gov.au/Programs/Pages/RTO-Finder.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reativecommons.org/licenses/by/3.0/au" TargetMode="External"/><Relationship Id="rId22" Type="http://schemas.openxmlformats.org/officeDocument/2006/relationships/hyperlink" Target="http://tradesrecognitionaustralia.gov.au/Programs/Pages/RTO-Finder.aspx" TargetMode="External"/><Relationship Id="rId27" Type="http://schemas.openxmlformats.org/officeDocument/2006/relationships/hyperlink" Target="https://www.dese.gov.au/privacy" TargetMode="External"/><Relationship Id="rId30" Type="http://schemas.openxmlformats.org/officeDocument/2006/relationships/hyperlink" Target="http://www.austlii.edu.au/au/legis/cth/consol_reg/mr1994227/"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rePublishingDocumentCategory xmlns="6c2c5765-952c-4e19-adb4-9216d09af5b2" xsi:nil="true"/>
    <IncludeInNotificationsAndUpdates xmlns="f7e3d70c-7fbb-4d4f-8861-0463960d2289">false</IncludeInNotificationsAndUpdates>
    <IncludeInContentRollups xmlns="f7e3d70c-7fbb-4d4f-8861-0463960d2289">false</IncludeInContentRollups>
    <CorePublishingComments xmlns="f7e3d70c-7fbb-4d4f-8861-0463960d2289" xsi:nil="true"/>
    <DocumentRollupCategory xmlns="6c2c5765-952c-4e19-adb4-9216d09af5b2"/>
    <PublishingExpirationDate xmlns="http://schemas.microsoft.com/sharepoint/v3" xsi:nil="true"/>
    <PublishingStartDate xmlns="http://schemas.microsoft.com/sharepoint/v3" xsi:nil="true"/>
    <IPSCategory xmlns="f7e3d70c-7fbb-4d4f-8861-0463960d2289" xsi:nil="true"/>
    <IncludeInRSSFeeds xmlns="f7e3d70c-7fbb-4d4f-8861-0463960d2289">false</IncludeInRSSFeeds>
    <KeywordsLookupField xmlns="6c2c5765-952c-4e19-adb4-9216d09af5b2"/>
    <CorePublishingDocumentChangeDescription xmlns="f7e3d70c-7fbb-4d4f-8861-0463960d2289" xsi:nil="true"/>
    <SubjectLookupField xmlns="6c2c5765-952c-4e19-adb4-9216d09af5b2"/>
    <CorePublishingFileReference xmlns="f7e3d70c-7fbb-4d4f-8861-0463960d2289">OSAP Guidelines wrd</CorePublishingFileReference>
    <CorePublishingDocumentContact xmlns="f7e3d70c-7fbb-4d4f-8861-0463960d2289">
      <UserInfo>
        <DisplayName>Stoewer, Brian</DisplayName>
        <AccountId>88</AccountId>
        <AccountType/>
      </UserInfo>
    </CorePublishingDocumentContact>
  </documentManagement>
</p:properti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8E4CDD3A96332A4F86A672A61AAD5A72" ma:contentTypeVersion="75" ma:contentTypeDescription="Core Publishing Document, inherited from OOTB document." ma:contentTypeScope="" ma:versionID="08dab6e9d67d6d0c8aafc9f997625500">
  <xsd:schema xmlns:xsd="http://www.w3.org/2001/XMLSchema" xmlns:xs="http://www.w3.org/2001/XMLSchema" xmlns:p="http://schemas.microsoft.com/office/2006/metadata/properties" xmlns:ns1="http://schemas.microsoft.com/sharepoint/v3" xmlns:ns2="f7e3d70c-7fbb-4d4f-8861-0463960d2289" xmlns:ns3="6c2c5765-952c-4e19-adb4-9216d09af5b2" targetNamespace="http://schemas.microsoft.com/office/2006/metadata/properties" ma:root="true" ma:fieldsID="9b74af378dfe3bd5ef416ab2f171f398" ns1:_="" ns2:_="" ns3:_="">
    <xsd:import namespace="http://schemas.microsoft.com/sharepoint/v3"/>
    <xsd:import namespace="f7e3d70c-7fbb-4d4f-8861-0463960d2289"/>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3d70c-7fbb-4d4f-8861-0463960d2289"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2F74-C81E-401A-9603-293EF357C92B}">
  <ds:schemaRefs>
    <ds:schemaRef ds:uri="http://schemas.microsoft.com/sharepoint/v3/contenttype/forms"/>
  </ds:schemaRefs>
</ds:datastoreItem>
</file>

<file path=customXml/itemProps2.xml><?xml version="1.0" encoding="utf-8"?>
<ds:datastoreItem xmlns:ds="http://schemas.openxmlformats.org/officeDocument/2006/customXml" ds:itemID="{60BFDC38-4B6C-4D60-B189-6284EAE2F4AA}">
  <ds:schemaRefs>
    <ds:schemaRef ds:uri="6c2c5765-952c-4e19-adb4-9216d09af5b2"/>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f7e3d70c-7fbb-4d4f-8861-0463960d2289"/>
    <ds:schemaRef ds:uri="http://www.w3.org/XML/1998/namespace"/>
    <ds:schemaRef ds:uri="http://purl.org/dc/terms/"/>
  </ds:schemaRefs>
</ds:datastoreItem>
</file>

<file path=customXml/itemProps3.xml><?xml version="1.0" encoding="utf-8"?>
<ds:datastoreItem xmlns:ds="http://schemas.openxmlformats.org/officeDocument/2006/customXml" ds:itemID="{AE764EDF-DCFC-413B-A532-12364975D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7e3d70c-7fbb-4d4f-8861-0463960d2289"/>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53882F-B31F-4619-AC3E-2A02533A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EE2132A3.dotm</Template>
  <TotalTime>0</TotalTime>
  <Pages>22</Pages>
  <Words>6102</Words>
  <Characters>34784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Flynn</dc:creator>
  <cp:lastModifiedBy>STOEWER,Brian</cp:lastModifiedBy>
  <cp:revision>2</cp:revision>
  <cp:lastPrinted>2019-02-28T05:38:00Z</cp:lastPrinted>
  <dcterms:created xsi:type="dcterms:W3CDTF">2020-02-10T03:47:00Z</dcterms:created>
  <dcterms:modified xsi:type="dcterms:W3CDTF">2020-02-10T03:47:00Z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0x01010097F86F0C24D64525B252BB20BD9D45A7008E4CDD3A96332A4F86A672A61AAD5A72</vt:lpwstr>
  </property>
</Properties>
</file>