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B639B" w14:textId="77777777" w:rsidR="00D25001" w:rsidRDefault="00D25001" w:rsidP="00D25001">
      <w:pPr>
        <w:pStyle w:val="Title"/>
        <w:rPr>
          <w:rFonts w:asciiTheme="minorHAnsi" w:hAnsiTheme="minorHAnsi" w:cstheme="minorHAnsi"/>
        </w:rPr>
      </w:pPr>
    </w:p>
    <w:p w14:paraId="49C8F6FE" w14:textId="77777777" w:rsidR="00D25001" w:rsidRDefault="00D25001" w:rsidP="00D25001">
      <w:pPr>
        <w:pStyle w:val="Title"/>
        <w:rPr>
          <w:rFonts w:asciiTheme="minorHAnsi" w:hAnsiTheme="minorHAnsi" w:cstheme="minorHAnsi"/>
        </w:rPr>
      </w:pPr>
    </w:p>
    <w:p w14:paraId="3DB84544" w14:textId="77777777" w:rsidR="00D25001" w:rsidRDefault="00D25001" w:rsidP="00D25001">
      <w:pPr>
        <w:pStyle w:val="Title"/>
        <w:rPr>
          <w:rFonts w:asciiTheme="minorHAnsi" w:hAnsiTheme="minorHAnsi" w:cstheme="minorHAnsi"/>
        </w:rPr>
      </w:pPr>
    </w:p>
    <w:p w14:paraId="6146171F" w14:textId="77777777" w:rsidR="00D25001" w:rsidRDefault="00D25001" w:rsidP="00D25001">
      <w:pPr>
        <w:pStyle w:val="Title"/>
        <w:rPr>
          <w:rFonts w:asciiTheme="minorHAnsi" w:hAnsiTheme="minorHAnsi" w:cstheme="minorHAnsi"/>
        </w:rPr>
      </w:pPr>
    </w:p>
    <w:p w14:paraId="58F1DCCC" w14:textId="77777777" w:rsidR="00D25001" w:rsidRDefault="00D25001" w:rsidP="00D25001">
      <w:pPr>
        <w:pStyle w:val="Title"/>
        <w:rPr>
          <w:rFonts w:asciiTheme="minorHAnsi" w:hAnsiTheme="minorHAnsi" w:cstheme="minorHAnsi"/>
        </w:rPr>
      </w:pPr>
    </w:p>
    <w:p w14:paraId="51B06476" w14:textId="77777777" w:rsidR="00D25001" w:rsidRDefault="00D25001" w:rsidP="00D25001">
      <w:pPr>
        <w:pStyle w:val="Title"/>
        <w:rPr>
          <w:rFonts w:asciiTheme="minorHAnsi" w:hAnsiTheme="minorHAnsi" w:cstheme="minorHAnsi"/>
        </w:rPr>
      </w:pPr>
    </w:p>
    <w:p w14:paraId="770AE159" w14:textId="77777777" w:rsidR="00D25001" w:rsidRDefault="00D25001" w:rsidP="00D25001">
      <w:pPr>
        <w:pStyle w:val="Title"/>
        <w:rPr>
          <w:rFonts w:asciiTheme="minorHAnsi" w:hAnsiTheme="minorHAnsi" w:cstheme="minorHAnsi"/>
        </w:rPr>
      </w:pPr>
    </w:p>
    <w:p w14:paraId="77741568" w14:textId="77777777" w:rsidR="00023546" w:rsidRPr="00350458" w:rsidRDefault="00174F4F" w:rsidP="00D25001">
      <w:pPr>
        <w:pStyle w:val="Title"/>
        <w:rPr>
          <w:rFonts w:asciiTheme="minorHAnsi" w:hAnsiTheme="minorHAnsi" w:cstheme="minorHAnsi"/>
          <w:color w:val="244061" w:themeColor="accent1" w:themeShade="80"/>
          <w:szCs w:val="40"/>
        </w:rPr>
      </w:pPr>
      <w:r w:rsidRPr="00023546">
        <w:rPr>
          <w:rFonts w:asciiTheme="minorHAnsi" w:hAnsiTheme="minorHAnsi" w:cstheme="minorHAnsi"/>
          <w:color w:val="244061" w:themeColor="accent1" w:themeShade="80"/>
          <w:szCs w:val="40"/>
        </w:rPr>
        <w:t xml:space="preserve">Trades </w:t>
      </w:r>
      <w:r w:rsidR="00804CAD" w:rsidRPr="00023546">
        <w:rPr>
          <w:rFonts w:asciiTheme="minorHAnsi" w:hAnsiTheme="minorHAnsi" w:cstheme="minorHAnsi"/>
          <w:color w:val="244061" w:themeColor="accent1" w:themeShade="80"/>
          <w:szCs w:val="40"/>
        </w:rPr>
        <w:t>Recogni</w:t>
      </w:r>
      <w:r w:rsidRPr="00023546">
        <w:rPr>
          <w:rFonts w:asciiTheme="minorHAnsi" w:hAnsiTheme="minorHAnsi" w:cstheme="minorHAnsi"/>
          <w:color w:val="244061" w:themeColor="accent1" w:themeShade="80"/>
          <w:szCs w:val="40"/>
        </w:rPr>
        <w:t>tion Service</w:t>
      </w:r>
      <w:r w:rsidR="00804CAD" w:rsidRPr="00023546">
        <w:rPr>
          <w:rFonts w:asciiTheme="minorHAnsi" w:hAnsiTheme="minorHAnsi" w:cstheme="minorHAnsi"/>
          <w:color w:val="244061" w:themeColor="accent1" w:themeShade="80"/>
          <w:szCs w:val="40"/>
        </w:rPr>
        <w:br/>
        <w:t>Applicant Guidelines</w:t>
      </w:r>
      <w:r w:rsidR="00023546" w:rsidRPr="00023546">
        <w:rPr>
          <w:rFonts w:asciiTheme="minorHAnsi" w:hAnsiTheme="minorHAnsi" w:cstheme="minorHAnsi"/>
          <w:color w:val="244061" w:themeColor="accent1" w:themeShade="80"/>
          <w:szCs w:val="40"/>
        </w:rPr>
        <w:t xml:space="preserve"> </w:t>
      </w:r>
    </w:p>
    <w:p w14:paraId="3B661D35" w14:textId="77777777" w:rsidR="00576D53" w:rsidRPr="009D2825" w:rsidRDefault="004E2FED" w:rsidP="00B546E7">
      <w:pPr>
        <w:pStyle w:val="VersionDate"/>
        <w:rPr>
          <w:rFonts w:asciiTheme="minorHAnsi" w:hAnsiTheme="minorHAnsi" w:cstheme="minorHAnsi"/>
          <w:b/>
          <w:color w:val="244061" w:themeColor="accent1" w:themeShade="80"/>
          <w:sz w:val="40"/>
          <w:szCs w:val="40"/>
        </w:rPr>
      </w:pPr>
      <w:r>
        <w:rPr>
          <w:rFonts w:asciiTheme="minorHAnsi" w:hAnsiTheme="minorHAnsi" w:cstheme="minorHAnsi"/>
          <w:b/>
          <w:color w:val="244061" w:themeColor="accent1" w:themeShade="80"/>
          <w:sz w:val="40"/>
          <w:szCs w:val="40"/>
        </w:rPr>
        <w:t>September 2020</w:t>
      </w:r>
    </w:p>
    <w:p w14:paraId="577B5FC8" w14:textId="77777777" w:rsidR="009A6149" w:rsidRPr="00756B75" w:rsidRDefault="009A6149" w:rsidP="00D01FBA">
      <w:pPr>
        <w:pStyle w:val="Heading1"/>
        <w:sectPr w:rsidR="009A6149" w:rsidRPr="00756B75" w:rsidSect="00CD5C40">
          <w:headerReference w:type="even" r:id="rId8"/>
          <w:headerReference w:type="default" r:id="rId9"/>
          <w:footerReference w:type="even" r:id="rId10"/>
          <w:footerReference w:type="default" r:id="rId11"/>
          <w:headerReference w:type="first" r:id="rId12"/>
          <w:footerReference w:type="first" r:id="rId13"/>
          <w:type w:val="oddPage"/>
          <w:pgSz w:w="11906" w:h="16838"/>
          <w:pgMar w:top="1440" w:right="1440" w:bottom="1440" w:left="1440" w:header="709" w:footer="652" w:gutter="0"/>
          <w:cols w:space="708"/>
          <w:titlePg/>
          <w:docGrid w:linePitch="360"/>
        </w:sectPr>
      </w:pPr>
    </w:p>
    <w:p w14:paraId="33165A38" w14:textId="77777777" w:rsidR="00576D53" w:rsidRPr="0011742B" w:rsidRDefault="00576D53" w:rsidP="004037AE">
      <w:pPr>
        <w:pStyle w:val="BodyText1"/>
        <w:rPr>
          <w:rStyle w:val="Strong"/>
          <w:rFonts w:asciiTheme="minorHAnsi" w:hAnsiTheme="minorHAnsi" w:cstheme="minorHAnsi"/>
          <w:color w:val="244061" w:themeColor="accent1" w:themeShade="80"/>
        </w:rPr>
      </w:pPr>
      <w:r w:rsidRPr="0011742B">
        <w:rPr>
          <w:rStyle w:val="Strong"/>
          <w:rFonts w:asciiTheme="minorHAnsi" w:hAnsiTheme="minorHAnsi" w:cstheme="minorHAnsi"/>
          <w:color w:val="244061" w:themeColor="accent1" w:themeShade="80"/>
        </w:rPr>
        <w:lastRenderedPageBreak/>
        <w:t>Document particulars</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bottom w:w="57" w:type="dxa"/>
        </w:tblCellMar>
        <w:tblLook w:val="01E0" w:firstRow="1" w:lastRow="1" w:firstColumn="1" w:lastColumn="1" w:noHBand="0" w:noVBand="0"/>
      </w:tblPr>
      <w:tblGrid>
        <w:gridCol w:w="2711"/>
        <w:gridCol w:w="2251"/>
        <w:gridCol w:w="1265"/>
        <w:gridCol w:w="2779"/>
      </w:tblGrid>
      <w:tr w:rsidR="00576D53" w:rsidRPr="00BB3377" w14:paraId="3C4ED6AF" w14:textId="77777777" w:rsidTr="00350458">
        <w:trPr>
          <w:trHeight w:val="279"/>
          <w:jc w:val="center"/>
        </w:trPr>
        <w:tc>
          <w:tcPr>
            <w:tcW w:w="2711" w:type="dxa"/>
          </w:tcPr>
          <w:p w14:paraId="7B8FD2A8" w14:textId="77777777" w:rsidR="00576D53" w:rsidRPr="00BB3377" w:rsidRDefault="007147ED" w:rsidP="00B31C5B">
            <w:pPr>
              <w:pStyle w:val="TableHeading"/>
              <w:rPr>
                <w:rFonts w:asciiTheme="minorHAnsi" w:hAnsiTheme="minorHAnsi" w:cstheme="minorHAnsi"/>
                <w:sz w:val="22"/>
                <w:szCs w:val="22"/>
              </w:rPr>
            </w:pPr>
            <w:r w:rsidRPr="00BB3377">
              <w:rPr>
                <w:rFonts w:asciiTheme="minorHAnsi" w:hAnsiTheme="minorHAnsi" w:cstheme="minorHAnsi"/>
                <w:sz w:val="22"/>
                <w:szCs w:val="22"/>
              </w:rPr>
              <w:t>TRIM</w:t>
            </w:r>
            <w:r w:rsidR="00576D53" w:rsidRPr="00BB3377">
              <w:rPr>
                <w:rFonts w:asciiTheme="minorHAnsi" w:hAnsiTheme="minorHAnsi" w:cstheme="minorHAnsi"/>
                <w:sz w:val="22"/>
                <w:szCs w:val="22"/>
              </w:rPr>
              <w:t xml:space="preserve"> ID</w:t>
            </w:r>
          </w:p>
        </w:tc>
        <w:tc>
          <w:tcPr>
            <w:tcW w:w="2251" w:type="dxa"/>
          </w:tcPr>
          <w:p w14:paraId="57917FB3" w14:textId="77777777" w:rsidR="00576D53" w:rsidRPr="00BB3377" w:rsidRDefault="00095FDA" w:rsidP="00095FDA">
            <w:pPr>
              <w:pStyle w:val="TableText"/>
              <w:rPr>
                <w:rFonts w:asciiTheme="minorHAnsi" w:hAnsiTheme="minorHAnsi" w:cstheme="minorHAnsi"/>
                <w:sz w:val="22"/>
                <w:szCs w:val="22"/>
              </w:rPr>
            </w:pPr>
            <w:r>
              <w:rPr>
                <w:rFonts w:asciiTheme="minorHAnsi" w:hAnsiTheme="minorHAnsi" w:cstheme="minorHAnsi"/>
                <w:sz w:val="22"/>
                <w:szCs w:val="22"/>
              </w:rPr>
              <w:t>EDU19/934</w:t>
            </w:r>
          </w:p>
        </w:tc>
        <w:tc>
          <w:tcPr>
            <w:tcW w:w="1265" w:type="dxa"/>
          </w:tcPr>
          <w:p w14:paraId="03DCDBDC" w14:textId="77777777" w:rsidR="00576D53" w:rsidRPr="00BB3377" w:rsidRDefault="00576D53" w:rsidP="00B31C5B">
            <w:pPr>
              <w:pStyle w:val="TableHeading"/>
              <w:rPr>
                <w:rFonts w:asciiTheme="minorHAnsi" w:hAnsiTheme="minorHAnsi" w:cstheme="minorHAnsi"/>
                <w:sz w:val="22"/>
                <w:szCs w:val="22"/>
              </w:rPr>
            </w:pPr>
            <w:r w:rsidRPr="00BB3377">
              <w:rPr>
                <w:rFonts w:asciiTheme="minorHAnsi" w:hAnsiTheme="minorHAnsi" w:cstheme="minorHAnsi"/>
                <w:sz w:val="22"/>
                <w:szCs w:val="22"/>
              </w:rPr>
              <w:t>File</w:t>
            </w:r>
          </w:p>
        </w:tc>
        <w:tc>
          <w:tcPr>
            <w:tcW w:w="2779" w:type="dxa"/>
          </w:tcPr>
          <w:p w14:paraId="4AEB34A1" w14:textId="77777777" w:rsidR="00576D53" w:rsidRPr="00BB3377" w:rsidRDefault="006B719B" w:rsidP="0099115C">
            <w:pPr>
              <w:pStyle w:val="TableText"/>
              <w:rPr>
                <w:rFonts w:asciiTheme="minorHAnsi" w:hAnsiTheme="minorHAnsi" w:cstheme="minorHAnsi"/>
                <w:sz w:val="22"/>
                <w:szCs w:val="22"/>
              </w:rPr>
            </w:pPr>
            <w:r w:rsidRPr="00BB3377">
              <w:rPr>
                <w:rFonts w:asciiTheme="minorHAnsi" w:hAnsiTheme="minorHAnsi" w:cstheme="minorHAnsi"/>
                <w:sz w:val="22"/>
                <w:szCs w:val="22"/>
              </w:rPr>
              <w:t>Trades Recognition Service Applicant Guidelines</w:t>
            </w:r>
            <w:r w:rsidR="00B70559">
              <w:rPr>
                <w:rFonts w:asciiTheme="minorHAnsi" w:hAnsiTheme="minorHAnsi" w:cstheme="minorHAnsi"/>
                <w:sz w:val="22"/>
                <w:szCs w:val="22"/>
              </w:rPr>
              <w:t xml:space="preserve"> </w:t>
            </w:r>
            <w:r w:rsidR="0099115C">
              <w:rPr>
                <w:rFonts w:asciiTheme="minorHAnsi" w:hAnsiTheme="minorHAnsi" w:cstheme="minorHAnsi"/>
                <w:sz w:val="22"/>
                <w:szCs w:val="22"/>
              </w:rPr>
              <w:t>March 2019.</w:t>
            </w:r>
          </w:p>
        </w:tc>
      </w:tr>
      <w:tr w:rsidR="00576D53" w:rsidRPr="00BB3377" w14:paraId="003D3E90" w14:textId="77777777" w:rsidTr="00350458">
        <w:trPr>
          <w:trHeight w:val="313"/>
          <w:jc w:val="center"/>
        </w:trPr>
        <w:tc>
          <w:tcPr>
            <w:tcW w:w="2711" w:type="dxa"/>
          </w:tcPr>
          <w:p w14:paraId="378EDB61" w14:textId="77777777" w:rsidR="00576D53" w:rsidRPr="00BB3377" w:rsidRDefault="00B70559" w:rsidP="00B31C5B">
            <w:pPr>
              <w:pStyle w:val="TableHeading"/>
              <w:rPr>
                <w:rFonts w:asciiTheme="minorHAnsi" w:hAnsiTheme="minorHAnsi" w:cstheme="minorHAnsi"/>
                <w:sz w:val="22"/>
                <w:szCs w:val="22"/>
              </w:rPr>
            </w:pPr>
            <w:r w:rsidRPr="00BB3377">
              <w:rPr>
                <w:rFonts w:asciiTheme="minorHAnsi" w:hAnsiTheme="minorHAnsi" w:cstheme="minorHAnsi"/>
                <w:sz w:val="22"/>
                <w:szCs w:val="22"/>
              </w:rPr>
              <w:t>Content last updated</w:t>
            </w:r>
          </w:p>
        </w:tc>
        <w:tc>
          <w:tcPr>
            <w:tcW w:w="6295" w:type="dxa"/>
            <w:gridSpan w:val="3"/>
            <w:shd w:val="clear" w:color="auto" w:fill="auto"/>
          </w:tcPr>
          <w:p w14:paraId="7E82EFFA" w14:textId="77777777" w:rsidR="00576D53" w:rsidRPr="00BB3377" w:rsidRDefault="005276FE">
            <w:pPr>
              <w:pStyle w:val="TableText"/>
              <w:rPr>
                <w:rFonts w:asciiTheme="minorHAnsi" w:hAnsiTheme="minorHAnsi" w:cstheme="minorHAnsi"/>
                <w:sz w:val="22"/>
                <w:szCs w:val="22"/>
              </w:rPr>
            </w:pPr>
            <w:r>
              <w:rPr>
                <w:rFonts w:asciiTheme="minorHAnsi" w:hAnsiTheme="minorHAnsi" w:cstheme="minorHAnsi"/>
                <w:sz w:val="22"/>
                <w:szCs w:val="22"/>
              </w:rPr>
              <w:t xml:space="preserve">November </w:t>
            </w:r>
            <w:r w:rsidR="00DB6AB5">
              <w:rPr>
                <w:rFonts w:asciiTheme="minorHAnsi" w:hAnsiTheme="minorHAnsi" w:cstheme="minorHAnsi"/>
                <w:sz w:val="22"/>
                <w:szCs w:val="22"/>
              </w:rPr>
              <w:t>2020</w:t>
            </w:r>
          </w:p>
        </w:tc>
      </w:tr>
      <w:tr w:rsidR="00576D53" w:rsidRPr="00BB3377" w14:paraId="681750DC" w14:textId="77777777" w:rsidTr="00350458">
        <w:trPr>
          <w:trHeight w:val="139"/>
          <w:jc w:val="center"/>
        </w:trPr>
        <w:tc>
          <w:tcPr>
            <w:tcW w:w="2711" w:type="dxa"/>
          </w:tcPr>
          <w:p w14:paraId="4895CDCA" w14:textId="77777777" w:rsidR="00576D53" w:rsidRPr="00BB3377" w:rsidRDefault="00576D53" w:rsidP="00B31C5B">
            <w:pPr>
              <w:pStyle w:val="TableHeading"/>
              <w:rPr>
                <w:rFonts w:asciiTheme="minorHAnsi" w:hAnsiTheme="minorHAnsi" w:cstheme="minorHAnsi"/>
                <w:sz w:val="22"/>
                <w:szCs w:val="22"/>
              </w:rPr>
            </w:pPr>
            <w:r w:rsidRPr="00BB3377">
              <w:rPr>
                <w:rFonts w:asciiTheme="minorHAnsi" w:hAnsiTheme="minorHAnsi" w:cstheme="minorHAnsi"/>
                <w:sz w:val="22"/>
                <w:szCs w:val="22"/>
              </w:rPr>
              <w:t>Point of contact</w:t>
            </w:r>
          </w:p>
        </w:tc>
        <w:tc>
          <w:tcPr>
            <w:tcW w:w="6295" w:type="dxa"/>
            <w:gridSpan w:val="3"/>
          </w:tcPr>
          <w:p w14:paraId="3604900F" w14:textId="77777777" w:rsidR="00576D53" w:rsidRPr="00BB3377" w:rsidRDefault="00244D14" w:rsidP="00B31C5B">
            <w:pPr>
              <w:pStyle w:val="TableText"/>
              <w:rPr>
                <w:rFonts w:asciiTheme="minorHAnsi" w:hAnsiTheme="minorHAnsi" w:cstheme="minorHAnsi"/>
                <w:sz w:val="22"/>
                <w:szCs w:val="22"/>
              </w:rPr>
            </w:pPr>
            <w:r w:rsidRPr="00BB3377">
              <w:rPr>
                <w:rFonts w:asciiTheme="minorHAnsi" w:hAnsiTheme="minorHAnsi" w:cstheme="minorHAnsi"/>
                <w:sz w:val="22"/>
                <w:szCs w:val="22"/>
              </w:rPr>
              <w:t>Trades Recognition Australia</w:t>
            </w:r>
            <w:r w:rsidR="00D25001">
              <w:rPr>
                <w:rFonts w:asciiTheme="minorHAnsi" w:hAnsiTheme="minorHAnsi" w:cstheme="minorHAnsi"/>
                <w:sz w:val="22"/>
                <w:szCs w:val="22"/>
              </w:rPr>
              <w:t xml:space="preserve"> (TRA)</w:t>
            </w:r>
          </w:p>
        </w:tc>
      </w:tr>
      <w:tr w:rsidR="00576D53" w:rsidRPr="00B066BA" w14:paraId="543BC7F8" w14:textId="77777777" w:rsidTr="00350458">
        <w:trPr>
          <w:trHeight w:val="126"/>
          <w:jc w:val="center"/>
        </w:trPr>
        <w:tc>
          <w:tcPr>
            <w:tcW w:w="2711" w:type="dxa"/>
          </w:tcPr>
          <w:p w14:paraId="6185F7B7" w14:textId="77777777" w:rsidR="00576D53" w:rsidRPr="00B066BA" w:rsidRDefault="00576D53" w:rsidP="00B31C5B">
            <w:pPr>
              <w:pStyle w:val="TableHeading"/>
              <w:rPr>
                <w:rFonts w:asciiTheme="minorHAnsi" w:hAnsiTheme="minorHAnsi" w:cstheme="minorHAnsi"/>
                <w:sz w:val="22"/>
                <w:szCs w:val="22"/>
              </w:rPr>
            </w:pPr>
            <w:r w:rsidRPr="00B066BA">
              <w:rPr>
                <w:rFonts w:asciiTheme="minorHAnsi" w:hAnsiTheme="minorHAnsi" w:cstheme="minorHAnsi"/>
                <w:sz w:val="22"/>
                <w:szCs w:val="22"/>
              </w:rPr>
              <w:t>Approval authority</w:t>
            </w:r>
          </w:p>
        </w:tc>
        <w:tc>
          <w:tcPr>
            <w:tcW w:w="6295" w:type="dxa"/>
            <w:gridSpan w:val="3"/>
          </w:tcPr>
          <w:p w14:paraId="6B7D019E" w14:textId="77777777" w:rsidR="0099115C" w:rsidRDefault="00DB6AB5">
            <w:pPr>
              <w:pStyle w:val="TableText"/>
              <w:rPr>
                <w:rFonts w:asciiTheme="minorHAnsi" w:hAnsiTheme="minorHAnsi" w:cstheme="minorHAnsi"/>
                <w:sz w:val="22"/>
                <w:szCs w:val="22"/>
              </w:rPr>
            </w:pPr>
            <w:r>
              <w:rPr>
                <w:rFonts w:asciiTheme="minorHAnsi" w:hAnsiTheme="minorHAnsi" w:cstheme="minorHAnsi"/>
                <w:sz w:val="22"/>
                <w:szCs w:val="22"/>
              </w:rPr>
              <w:t>Assistant Secretary</w:t>
            </w:r>
            <w:r w:rsidR="0099115C">
              <w:rPr>
                <w:rFonts w:asciiTheme="minorHAnsi" w:hAnsiTheme="minorHAnsi" w:cstheme="minorHAnsi"/>
                <w:sz w:val="22"/>
                <w:szCs w:val="22"/>
              </w:rPr>
              <w:t>, Trades Recognition Australia</w:t>
            </w:r>
          </w:p>
          <w:p w14:paraId="35B3F7F2" w14:textId="77777777" w:rsidR="0099115C" w:rsidRPr="00B066BA" w:rsidRDefault="0099115C">
            <w:pPr>
              <w:pStyle w:val="TableText"/>
              <w:rPr>
                <w:rFonts w:asciiTheme="minorHAnsi" w:hAnsiTheme="minorHAnsi" w:cstheme="minorHAnsi"/>
                <w:sz w:val="22"/>
                <w:szCs w:val="22"/>
              </w:rPr>
            </w:pPr>
          </w:p>
        </w:tc>
      </w:tr>
      <w:tr w:rsidR="00576D53" w:rsidRPr="00B066BA" w14:paraId="0CFC11F4" w14:textId="77777777" w:rsidTr="00350458">
        <w:trPr>
          <w:trHeight w:val="126"/>
          <w:jc w:val="center"/>
        </w:trPr>
        <w:tc>
          <w:tcPr>
            <w:tcW w:w="2711" w:type="dxa"/>
          </w:tcPr>
          <w:p w14:paraId="147352C2" w14:textId="77777777" w:rsidR="00576D53" w:rsidRPr="00B066BA" w:rsidRDefault="00576D53" w:rsidP="00B31C5B">
            <w:pPr>
              <w:pStyle w:val="TableHeading"/>
              <w:rPr>
                <w:rFonts w:asciiTheme="minorHAnsi" w:hAnsiTheme="minorHAnsi" w:cstheme="minorHAnsi"/>
                <w:sz w:val="22"/>
                <w:szCs w:val="22"/>
              </w:rPr>
            </w:pPr>
            <w:r w:rsidRPr="00B066BA">
              <w:rPr>
                <w:rFonts w:asciiTheme="minorHAnsi" w:hAnsiTheme="minorHAnsi" w:cstheme="minorHAnsi"/>
                <w:sz w:val="22"/>
                <w:szCs w:val="22"/>
              </w:rPr>
              <w:t>Date of first approval to publish</w:t>
            </w:r>
          </w:p>
        </w:tc>
        <w:tc>
          <w:tcPr>
            <w:tcW w:w="6295" w:type="dxa"/>
            <w:gridSpan w:val="3"/>
          </w:tcPr>
          <w:p w14:paraId="273A91E7" w14:textId="77777777" w:rsidR="00576D53" w:rsidRPr="00B066BA" w:rsidRDefault="0099115C" w:rsidP="00DF69C9">
            <w:pPr>
              <w:pStyle w:val="TableText"/>
              <w:rPr>
                <w:rFonts w:asciiTheme="minorHAnsi" w:hAnsiTheme="minorHAnsi" w:cstheme="minorHAnsi"/>
                <w:sz w:val="22"/>
                <w:szCs w:val="22"/>
              </w:rPr>
            </w:pPr>
            <w:r>
              <w:rPr>
                <w:rFonts w:asciiTheme="minorHAnsi" w:hAnsiTheme="minorHAnsi" w:cstheme="minorHAnsi"/>
                <w:sz w:val="22"/>
                <w:szCs w:val="22"/>
              </w:rPr>
              <w:t>1 March 2019</w:t>
            </w:r>
          </w:p>
        </w:tc>
      </w:tr>
      <w:tr w:rsidR="00576D53" w:rsidRPr="00B066BA" w14:paraId="46A4D0A3" w14:textId="77777777" w:rsidTr="00350458">
        <w:trPr>
          <w:trHeight w:val="126"/>
          <w:jc w:val="center"/>
        </w:trPr>
        <w:tc>
          <w:tcPr>
            <w:tcW w:w="9006" w:type="dxa"/>
            <w:gridSpan w:val="4"/>
            <w:vAlign w:val="bottom"/>
          </w:tcPr>
          <w:p w14:paraId="3D49789C" w14:textId="77777777" w:rsidR="00576D53" w:rsidRPr="00B066BA" w:rsidRDefault="00576D53" w:rsidP="00B31C5B">
            <w:pPr>
              <w:pStyle w:val="TableText"/>
              <w:rPr>
                <w:rFonts w:asciiTheme="minorHAnsi" w:hAnsiTheme="minorHAnsi" w:cstheme="minorHAnsi"/>
                <w:sz w:val="22"/>
                <w:szCs w:val="22"/>
              </w:rPr>
            </w:pPr>
            <w:r w:rsidRPr="00B066BA">
              <w:rPr>
                <w:rFonts w:asciiTheme="minorHAnsi" w:hAnsiTheme="minorHAnsi" w:cstheme="minorHAnsi"/>
                <w:sz w:val="22"/>
                <w:szCs w:val="22"/>
              </w:rPr>
              <w:t xml:space="preserve">Note: This is a controlled document in its electronic form only. Paper copies of this document are not controlled and should be checked against the electronic version before use. </w:t>
            </w:r>
          </w:p>
        </w:tc>
      </w:tr>
      <w:tr w:rsidR="00576D53" w:rsidRPr="00BB3377" w14:paraId="51C1D86C" w14:textId="77777777" w:rsidTr="00350458">
        <w:trPr>
          <w:trHeight w:val="126"/>
          <w:jc w:val="center"/>
        </w:trPr>
        <w:tc>
          <w:tcPr>
            <w:tcW w:w="9006" w:type="dxa"/>
            <w:gridSpan w:val="4"/>
            <w:vAlign w:val="bottom"/>
          </w:tcPr>
          <w:p w14:paraId="3BE4E07F" w14:textId="77777777" w:rsidR="00A2547E" w:rsidRPr="00BB3377" w:rsidRDefault="00576D53" w:rsidP="00B31C5B">
            <w:pPr>
              <w:pStyle w:val="TableText"/>
              <w:rPr>
                <w:rFonts w:asciiTheme="minorHAnsi" w:hAnsiTheme="minorHAnsi" w:cstheme="minorHAnsi"/>
                <w:sz w:val="22"/>
                <w:szCs w:val="22"/>
              </w:rPr>
            </w:pPr>
            <w:r w:rsidRPr="00B066BA">
              <w:rPr>
                <w:rFonts w:asciiTheme="minorHAnsi" w:hAnsiTheme="minorHAnsi" w:cstheme="minorHAnsi"/>
                <w:sz w:val="22"/>
                <w:szCs w:val="22"/>
              </w:rPr>
              <w:t>With the exception of the Commonwealth Coat of Arms and where otherwise noted, all material presented in this document is provided under a Creative Commons Attribution 3.0 Australia (</w:t>
            </w:r>
            <w:hyperlink r:id="rId14" w:history="1">
              <w:r w:rsidR="00C544F2" w:rsidRPr="00C829BE">
                <w:rPr>
                  <w:rStyle w:val="Hyperlink"/>
                  <w:rFonts w:asciiTheme="minorHAnsi" w:hAnsiTheme="minorHAnsi" w:cstheme="minorHAnsi"/>
                  <w:color w:val="0000FF"/>
                  <w:sz w:val="22"/>
                  <w:szCs w:val="22"/>
                </w:rPr>
                <w:t>creativecommons.org/licenses/by/3.0/au</w:t>
              </w:r>
            </w:hyperlink>
            <w:r w:rsidRPr="00BB3377">
              <w:rPr>
                <w:rFonts w:asciiTheme="minorHAnsi" w:hAnsiTheme="minorHAnsi" w:cstheme="minorHAnsi"/>
                <w:sz w:val="22"/>
                <w:szCs w:val="22"/>
              </w:rPr>
              <w:t>) licence.</w:t>
            </w:r>
          </w:p>
          <w:p w14:paraId="56853576" w14:textId="77777777" w:rsidR="00A2547E" w:rsidRPr="00BB3377" w:rsidRDefault="00576D53" w:rsidP="00B31C5B">
            <w:pPr>
              <w:pStyle w:val="TableText"/>
              <w:rPr>
                <w:rFonts w:asciiTheme="minorHAnsi" w:hAnsiTheme="minorHAnsi" w:cstheme="minorHAnsi"/>
                <w:sz w:val="22"/>
                <w:szCs w:val="22"/>
              </w:rPr>
            </w:pPr>
            <w:r w:rsidRPr="00BB3377">
              <w:rPr>
                <w:rFonts w:asciiTheme="minorHAnsi" w:hAnsiTheme="minorHAnsi" w:cstheme="minorHAnsi"/>
                <w:sz w:val="22"/>
                <w:szCs w:val="22"/>
              </w:rPr>
              <w:t>The details of the relevant licence conditions are available on the Creative Commons website (accessible using the links provided) as is the full legal code for the CC BY 3.0 AU licence (</w:t>
            </w:r>
            <w:hyperlink r:id="rId15" w:history="1">
              <w:r w:rsidR="00C544F2" w:rsidRPr="00C829BE">
                <w:rPr>
                  <w:rStyle w:val="Hyperlink"/>
                  <w:rFonts w:asciiTheme="minorHAnsi" w:hAnsiTheme="minorHAnsi" w:cstheme="minorHAnsi"/>
                  <w:color w:val="0000FF"/>
                  <w:sz w:val="22"/>
                  <w:szCs w:val="22"/>
                </w:rPr>
                <w:t>creativecommons.org/licenses/by/3.0/au/legalcode</w:t>
              </w:r>
            </w:hyperlink>
            <w:r w:rsidRPr="00BB3377">
              <w:rPr>
                <w:rFonts w:asciiTheme="minorHAnsi" w:hAnsiTheme="minorHAnsi" w:cstheme="minorHAnsi"/>
                <w:sz w:val="22"/>
                <w:szCs w:val="22"/>
              </w:rPr>
              <w:t>).</w:t>
            </w:r>
          </w:p>
          <w:p w14:paraId="4F60DB17" w14:textId="77777777" w:rsidR="00576D53" w:rsidRPr="00BB3377" w:rsidRDefault="00576D53" w:rsidP="00BB3377">
            <w:pPr>
              <w:pStyle w:val="TableText"/>
              <w:rPr>
                <w:rFonts w:asciiTheme="minorHAnsi" w:hAnsiTheme="minorHAnsi" w:cstheme="minorHAnsi"/>
                <w:sz w:val="22"/>
                <w:szCs w:val="22"/>
              </w:rPr>
            </w:pPr>
            <w:r w:rsidRPr="00BB3377">
              <w:rPr>
                <w:rFonts w:asciiTheme="minorHAnsi" w:hAnsiTheme="minorHAnsi" w:cstheme="minorHAnsi"/>
                <w:sz w:val="22"/>
                <w:szCs w:val="22"/>
              </w:rPr>
              <w:t xml:space="preserve">The document must be attributed as the </w:t>
            </w:r>
            <w:r w:rsidR="00BB3377">
              <w:rPr>
                <w:rFonts w:asciiTheme="minorHAnsi" w:hAnsiTheme="minorHAnsi" w:cstheme="minorHAnsi"/>
                <w:b/>
                <w:sz w:val="22"/>
                <w:szCs w:val="22"/>
              </w:rPr>
              <w:t>Trade Recognition Service</w:t>
            </w:r>
            <w:r w:rsidRPr="00BB3377">
              <w:rPr>
                <w:rFonts w:asciiTheme="minorHAnsi" w:hAnsiTheme="minorHAnsi" w:cstheme="minorHAnsi"/>
                <w:b/>
                <w:sz w:val="22"/>
                <w:szCs w:val="22"/>
              </w:rPr>
              <w:t xml:space="preserve"> Applicant Guidelines</w:t>
            </w:r>
            <w:r w:rsidRPr="00BB3377">
              <w:rPr>
                <w:rFonts w:asciiTheme="minorHAnsi" w:hAnsiTheme="minorHAnsi" w:cstheme="minorHAnsi"/>
                <w:sz w:val="22"/>
                <w:szCs w:val="22"/>
              </w:rPr>
              <w:t>.</w:t>
            </w:r>
          </w:p>
        </w:tc>
      </w:tr>
    </w:tbl>
    <w:p w14:paraId="149883A0" w14:textId="77777777" w:rsidR="00576D53" w:rsidRPr="00756B75" w:rsidRDefault="00576D53" w:rsidP="009A6149">
      <w:pPr>
        <w:pStyle w:val="BodyText1"/>
        <w:spacing w:before="240"/>
        <w:rPr>
          <w:rStyle w:val="Strong"/>
          <w:rFonts w:ascii="Arial" w:hAnsi="Arial"/>
          <w:sz w:val="22"/>
          <w:szCs w:val="22"/>
        </w:rPr>
      </w:pPr>
    </w:p>
    <w:p w14:paraId="39FE432E" w14:textId="77777777" w:rsidR="00967B2E" w:rsidRPr="00756B75" w:rsidRDefault="00967B2E">
      <w:pPr>
        <w:spacing w:after="200" w:line="276" w:lineRule="auto"/>
        <w:rPr>
          <w:rFonts w:ascii="Arial" w:hAnsi="Arial" w:cs="Arial"/>
        </w:rPr>
      </w:pPr>
      <w:r w:rsidRPr="00756B75">
        <w:rPr>
          <w:rFonts w:ascii="Arial" w:hAnsi="Arial" w:cs="Arial"/>
        </w:rPr>
        <w:br w:type="page"/>
      </w:r>
    </w:p>
    <w:p w14:paraId="6A63FC12" w14:textId="77777777" w:rsidR="00B61C07" w:rsidRPr="00B94416" w:rsidRDefault="00B61C07" w:rsidP="005E1F2E">
      <w:pPr>
        <w:tabs>
          <w:tab w:val="left" w:pos="1985"/>
        </w:tabs>
        <w:spacing w:after="0" w:line="300" w:lineRule="auto"/>
        <w:rPr>
          <w:rFonts w:cs="Calibri"/>
          <w:b/>
          <w:color w:val="244061" w:themeColor="accent1" w:themeShade="80"/>
          <w:sz w:val="36"/>
          <w:szCs w:val="36"/>
        </w:rPr>
      </w:pPr>
      <w:r w:rsidRPr="00B94416">
        <w:rPr>
          <w:rFonts w:cs="Calibri"/>
          <w:b/>
          <w:color w:val="244061" w:themeColor="accent1" w:themeShade="80"/>
          <w:sz w:val="36"/>
          <w:szCs w:val="36"/>
        </w:rPr>
        <w:lastRenderedPageBreak/>
        <w:t>T</w:t>
      </w:r>
      <w:r w:rsidR="00BB3377" w:rsidRPr="00B94416">
        <w:rPr>
          <w:rFonts w:cs="Calibri"/>
          <w:b/>
          <w:color w:val="244061" w:themeColor="accent1" w:themeShade="80"/>
          <w:sz w:val="36"/>
          <w:szCs w:val="36"/>
        </w:rPr>
        <w:t>able of C</w:t>
      </w:r>
      <w:r w:rsidRPr="00B94416">
        <w:rPr>
          <w:rFonts w:cs="Calibri"/>
          <w:b/>
          <w:color w:val="244061" w:themeColor="accent1" w:themeShade="80"/>
          <w:sz w:val="36"/>
          <w:szCs w:val="36"/>
        </w:rPr>
        <w:t>ontents</w:t>
      </w:r>
    </w:p>
    <w:bookmarkStart w:id="0" w:name="_Toc443493089"/>
    <w:p w14:paraId="18CA3FDE" w14:textId="52BC4190" w:rsidR="00D14DC3" w:rsidRPr="00D14DC3" w:rsidRDefault="00782CC7">
      <w:pPr>
        <w:pStyle w:val="TOC2"/>
        <w:rPr>
          <w:rFonts w:ascii="Calibri" w:eastAsiaTheme="minorEastAsia" w:hAnsi="Calibri" w:cs="Calibri"/>
          <w:color w:val="auto"/>
        </w:rPr>
      </w:pPr>
      <w:r w:rsidRPr="00D14DC3">
        <w:rPr>
          <w:rFonts w:ascii="Calibri" w:eastAsiaTheme="majorEastAsia" w:hAnsi="Calibri" w:cs="Calibri"/>
          <w:color w:val="auto"/>
          <w14:scene3d>
            <w14:camera w14:prst="orthographicFront"/>
            <w14:lightRig w14:rig="threePt" w14:dir="t">
              <w14:rot w14:lat="0" w14:lon="0" w14:rev="0"/>
            </w14:lightRig>
          </w14:scene3d>
        </w:rPr>
        <w:fldChar w:fldCharType="begin"/>
      </w:r>
      <w:r w:rsidRPr="00D14DC3">
        <w:rPr>
          <w:rFonts w:ascii="Calibri" w:eastAsiaTheme="majorEastAsia" w:hAnsi="Calibri" w:cs="Calibri"/>
          <w:color w:val="auto"/>
        </w:rPr>
        <w:instrText xml:space="preserve"> TOC \o "1-3" \u </w:instrText>
      </w:r>
      <w:r w:rsidRPr="00D14DC3">
        <w:rPr>
          <w:rFonts w:ascii="Calibri" w:eastAsiaTheme="majorEastAsia" w:hAnsi="Calibri" w:cs="Calibri"/>
          <w:color w:val="auto"/>
          <w14:scene3d>
            <w14:camera w14:prst="orthographicFront"/>
            <w14:lightRig w14:rig="threePt" w14:dir="t">
              <w14:rot w14:lat="0" w14:lon="0" w14:rev="0"/>
            </w14:lightRig>
          </w14:scene3d>
        </w:rPr>
        <w:fldChar w:fldCharType="separate"/>
      </w:r>
      <w:r w:rsidR="00D14DC3" w:rsidRPr="00D14DC3">
        <w:rPr>
          <w:rFonts w:ascii="Calibri" w:eastAsiaTheme="majorEastAsia" w:hAnsi="Calibri" w:cs="Calibri"/>
          <w:color w:val="244061" w:themeColor="accent1" w:themeShade="80"/>
          <w14:scene3d>
            <w14:camera w14:prst="orthographicFront"/>
            <w14:lightRig w14:rig="threePt" w14:dir="t">
              <w14:rot w14:lat="0" w14:lon="0" w14:rev="0"/>
            </w14:lightRig>
          </w14:scene3d>
        </w:rPr>
        <w:t>Section 1</w:t>
      </w:r>
      <w:r w:rsidR="00D14DC3" w:rsidRPr="00D14DC3">
        <w:rPr>
          <w:rFonts w:ascii="Calibri" w:eastAsiaTheme="minorEastAsia" w:hAnsi="Calibri" w:cs="Calibri"/>
          <w:color w:val="auto"/>
        </w:rPr>
        <w:tab/>
      </w:r>
      <w:r w:rsidR="00D14DC3" w:rsidRPr="00D14DC3">
        <w:rPr>
          <w:rFonts w:ascii="Calibri" w:eastAsiaTheme="majorEastAsia" w:hAnsi="Calibri" w:cs="Calibri"/>
          <w:color w:val="244061" w:themeColor="accent1" w:themeShade="80"/>
          <w:spacing w:val="20"/>
        </w:rPr>
        <w:t>Applicant Information</w:t>
      </w:r>
      <w:r w:rsidR="00D14DC3" w:rsidRPr="00D14DC3">
        <w:rPr>
          <w:rFonts w:ascii="Calibri" w:hAnsi="Calibri" w:cs="Calibri"/>
        </w:rPr>
        <w:tab/>
      </w:r>
      <w:r w:rsidR="00D14DC3" w:rsidRPr="00D14DC3">
        <w:rPr>
          <w:rFonts w:ascii="Calibri" w:hAnsi="Calibri" w:cs="Calibri"/>
        </w:rPr>
        <w:fldChar w:fldCharType="begin"/>
      </w:r>
      <w:r w:rsidR="00D14DC3" w:rsidRPr="00D14DC3">
        <w:rPr>
          <w:rFonts w:ascii="Calibri" w:hAnsi="Calibri" w:cs="Calibri"/>
        </w:rPr>
        <w:instrText xml:space="preserve"> PAGEREF _Toc56413796 \h </w:instrText>
      </w:r>
      <w:r w:rsidR="00D14DC3" w:rsidRPr="00D14DC3">
        <w:rPr>
          <w:rFonts w:ascii="Calibri" w:hAnsi="Calibri" w:cs="Calibri"/>
        </w:rPr>
      </w:r>
      <w:r w:rsidR="00D14DC3" w:rsidRPr="00D14DC3">
        <w:rPr>
          <w:rFonts w:ascii="Calibri" w:hAnsi="Calibri" w:cs="Calibri"/>
        </w:rPr>
        <w:fldChar w:fldCharType="separate"/>
      </w:r>
      <w:r w:rsidR="00AD7208">
        <w:rPr>
          <w:rFonts w:ascii="Calibri" w:hAnsi="Calibri" w:cs="Calibri"/>
        </w:rPr>
        <w:t>4</w:t>
      </w:r>
      <w:r w:rsidR="00D14DC3" w:rsidRPr="00D14DC3">
        <w:rPr>
          <w:rFonts w:ascii="Calibri" w:hAnsi="Calibri" w:cs="Calibri"/>
        </w:rPr>
        <w:fldChar w:fldCharType="end"/>
      </w:r>
    </w:p>
    <w:p w14:paraId="2200EEC2" w14:textId="0272B754" w:rsidR="00D14DC3" w:rsidRPr="00D14DC3" w:rsidRDefault="00D14DC3">
      <w:pPr>
        <w:pStyle w:val="TOC2"/>
        <w:rPr>
          <w:rFonts w:ascii="Calibri" w:eastAsiaTheme="minorEastAsia" w:hAnsi="Calibri" w:cs="Calibri"/>
          <w:color w:val="auto"/>
        </w:rPr>
      </w:pPr>
      <w:r w:rsidRPr="00D14DC3">
        <w:rPr>
          <w:rFonts w:ascii="Calibri" w:hAnsi="Calibri" w:cs="Calibri"/>
          <w:color w:val="17365D" w:themeColor="text2" w:themeShade="BF"/>
          <w14:scene3d>
            <w14:camera w14:prst="orthographicFront"/>
            <w14:lightRig w14:rig="threePt" w14:dir="t">
              <w14:rot w14:lat="0" w14:lon="0" w14:rev="0"/>
            </w14:lightRig>
          </w14:scene3d>
        </w:rPr>
        <w:t>1.1</w:t>
      </w:r>
      <w:r w:rsidRPr="00D14DC3">
        <w:rPr>
          <w:rFonts w:ascii="Calibri" w:eastAsiaTheme="minorEastAsia" w:hAnsi="Calibri" w:cs="Calibri"/>
          <w:color w:val="auto"/>
        </w:rPr>
        <w:tab/>
      </w:r>
      <w:r w:rsidRPr="00D14DC3">
        <w:rPr>
          <w:rFonts w:ascii="Calibri" w:hAnsi="Calibri" w:cs="Calibri"/>
        </w:rPr>
        <w:t>Introduction to Trades Recognition Australia</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_Toc56413797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4</w:t>
      </w:r>
      <w:r w:rsidRPr="00D14DC3">
        <w:rPr>
          <w:rFonts w:ascii="Calibri" w:hAnsi="Calibri" w:cs="Calibri"/>
        </w:rPr>
        <w:fldChar w:fldCharType="end"/>
      </w:r>
    </w:p>
    <w:p w14:paraId="18D44A6B" w14:textId="5A81D4A7" w:rsidR="00D14DC3" w:rsidRPr="00D14DC3" w:rsidRDefault="00D14DC3">
      <w:pPr>
        <w:pStyle w:val="TOC2"/>
        <w:rPr>
          <w:rFonts w:ascii="Calibri" w:eastAsiaTheme="minorEastAsia" w:hAnsi="Calibri" w:cs="Calibri"/>
          <w:color w:val="auto"/>
        </w:rPr>
      </w:pPr>
      <w:r w:rsidRPr="00D14DC3">
        <w:rPr>
          <w:rFonts w:ascii="Calibri" w:hAnsi="Calibri" w:cs="Calibri"/>
          <w:color w:val="17365D" w:themeColor="text2" w:themeShade="BF"/>
          <w14:scene3d>
            <w14:camera w14:prst="orthographicFront"/>
            <w14:lightRig w14:rig="threePt" w14:dir="t">
              <w14:rot w14:lat="0" w14:lon="0" w14:rev="0"/>
            </w14:lightRig>
          </w14:scene3d>
        </w:rPr>
        <w:t>1.2</w:t>
      </w:r>
      <w:r w:rsidRPr="00D14DC3">
        <w:rPr>
          <w:rFonts w:ascii="Calibri" w:eastAsiaTheme="minorEastAsia" w:hAnsi="Calibri" w:cs="Calibri"/>
          <w:color w:val="auto"/>
        </w:rPr>
        <w:tab/>
      </w:r>
      <w:r w:rsidRPr="00D14DC3">
        <w:rPr>
          <w:rFonts w:ascii="Calibri" w:hAnsi="Calibri" w:cs="Calibri"/>
        </w:rPr>
        <w:t>Service objective</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_Toc56413798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4</w:t>
      </w:r>
      <w:r w:rsidRPr="00D14DC3">
        <w:rPr>
          <w:rFonts w:ascii="Calibri" w:hAnsi="Calibri" w:cs="Calibri"/>
        </w:rPr>
        <w:fldChar w:fldCharType="end"/>
      </w:r>
    </w:p>
    <w:p w14:paraId="2337985B" w14:textId="2F89C2E0" w:rsidR="00D14DC3" w:rsidRPr="00D14DC3" w:rsidRDefault="00D14DC3">
      <w:pPr>
        <w:pStyle w:val="TOC2"/>
        <w:rPr>
          <w:rFonts w:ascii="Calibri" w:eastAsiaTheme="minorEastAsia" w:hAnsi="Calibri" w:cs="Calibri"/>
          <w:color w:val="auto"/>
        </w:rPr>
      </w:pPr>
      <w:r w:rsidRPr="00D14DC3">
        <w:rPr>
          <w:rFonts w:ascii="Calibri" w:hAnsi="Calibri" w:cs="Calibri"/>
          <w:color w:val="17365D" w:themeColor="text2" w:themeShade="BF"/>
          <w14:scene3d>
            <w14:camera w14:prst="orthographicFront"/>
            <w14:lightRig w14:rig="threePt" w14:dir="t">
              <w14:rot w14:lat="0" w14:lon="0" w14:rev="0"/>
            </w14:lightRig>
          </w14:scene3d>
        </w:rPr>
        <w:t>1.3</w:t>
      </w:r>
      <w:r w:rsidRPr="00D14DC3">
        <w:rPr>
          <w:rFonts w:ascii="Calibri" w:eastAsiaTheme="minorEastAsia" w:hAnsi="Calibri" w:cs="Calibri"/>
          <w:color w:val="auto"/>
        </w:rPr>
        <w:tab/>
      </w:r>
      <w:r w:rsidRPr="00D14DC3">
        <w:rPr>
          <w:rFonts w:ascii="Calibri" w:hAnsi="Calibri" w:cs="Calibri"/>
        </w:rPr>
        <w:t>Applicant Guidelines</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_Toc56413799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4</w:t>
      </w:r>
      <w:r w:rsidRPr="00D14DC3">
        <w:rPr>
          <w:rFonts w:ascii="Calibri" w:hAnsi="Calibri" w:cs="Calibri"/>
        </w:rPr>
        <w:fldChar w:fldCharType="end"/>
      </w:r>
    </w:p>
    <w:p w14:paraId="26DC985A" w14:textId="2262B5BC" w:rsidR="00D14DC3" w:rsidRPr="00D14DC3" w:rsidRDefault="00D14DC3">
      <w:pPr>
        <w:pStyle w:val="TOC2"/>
        <w:rPr>
          <w:rFonts w:ascii="Calibri" w:eastAsiaTheme="minorEastAsia" w:hAnsi="Calibri" w:cs="Calibri"/>
          <w:color w:val="auto"/>
        </w:rPr>
      </w:pPr>
      <w:r w:rsidRPr="00D14DC3">
        <w:rPr>
          <w:rFonts w:ascii="Calibri" w:eastAsiaTheme="majorEastAsia" w:hAnsi="Calibri" w:cs="Calibri"/>
          <w:color w:val="244061" w:themeColor="accent1" w:themeShade="80"/>
          <w14:scene3d>
            <w14:camera w14:prst="orthographicFront"/>
            <w14:lightRig w14:rig="threePt" w14:dir="t">
              <w14:rot w14:lat="0" w14:lon="0" w14:rev="0"/>
            </w14:lightRig>
          </w14:scene3d>
        </w:rPr>
        <w:t>Section 2</w:t>
      </w:r>
      <w:r w:rsidRPr="00D14DC3">
        <w:rPr>
          <w:rFonts w:ascii="Calibri" w:eastAsiaTheme="minorEastAsia" w:hAnsi="Calibri" w:cs="Calibri"/>
          <w:color w:val="auto"/>
        </w:rPr>
        <w:tab/>
      </w:r>
      <w:r w:rsidRPr="00D14DC3">
        <w:rPr>
          <w:rFonts w:ascii="Calibri" w:eastAsiaTheme="majorEastAsia" w:hAnsi="Calibri" w:cs="Calibri"/>
          <w:color w:val="244061" w:themeColor="accent1" w:themeShade="80"/>
          <w:spacing w:val="20"/>
        </w:rPr>
        <w:t>Assessment Process</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_Toc56413800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5</w:t>
      </w:r>
      <w:r w:rsidRPr="00D14DC3">
        <w:rPr>
          <w:rFonts w:ascii="Calibri" w:hAnsi="Calibri" w:cs="Calibri"/>
        </w:rPr>
        <w:fldChar w:fldCharType="end"/>
      </w:r>
    </w:p>
    <w:p w14:paraId="77CD7E7F" w14:textId="771B9C9F" w:rsidR="00D14DC3" w:rsidRPr="00D14DC3" w:rsidRDefault="00D14DC3">
      <w:pPr>
        <w:pStyle w:val="TOC2"/>
        <w:rPr>
          <w:rFonts w:ascii="Calibri" w:eastAsiaTheme="minorEastAsia" w:hAnsi="Calibri" w:cs="Calibri"/>
          <w:color w:val="auto"/>
        </w:rPr>
      </w:pPr>
      <w:r w:rsidRPr="00D14DC3">
        <w:rPr>
          <w:rFonts w:ascii="Calibri" w:hAnsi="Calibri" w:cs="Calibri"/>
          <w:color w:val="17365D" w:themeColor="text2" w:themeShade="BF"/>
          <w14:scene3d>
            <w14:camera w14:prst="orthographicFront"/>
            <w14:lightRig w14:rig="threePt" w14:dir="t">
              <w14:rot w14:lat="0" w14:lon="0" w14:rev="0"/>
            </w14:lightRig>
          </w14:scene3d>
        </w:rPr>
        <w:t>2.1</w:t>
      </w:r>
      <w:r w:rsidRPr="00D14DC3">
        <w:rPr>
          <w:rFonts w:ascii="Calibri" w:eastAsiaTheme="minorEastAsia" w:hAnsi="Calibri" w:cs="Calibri"/>
          <w:color w:val="auto"/>
        </w:rPr>
        <w:tab/>
      </w:r>
      <w:r w:rsidRPr="00D14DC3">
        <w:rPr>
          <w:rFonts w:ascii="Calibri" w:hAnsi="Calibri" w:cs="Calibri"/>
        </w:rPr>
        <w:t>Eligibility</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_Toc56413801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5</w:t>
      </w:r>
      <w:r w:rsidRPr="00D14DC3">
        <w:rPr>
          <w:rFonts w:ascii="Calibri" w:hAnsi="Calibri" w:cs="Calibri"/>
        </w:rPr>
        <w:fldChar w:fldCharType="end"/>
      </w:r>
    </w:p>
    <w:p w14:paraId="217ACB1F" w14:textId="376AF32C" w:rsidR="00D14DC3" w:rsidRPr="00D14DC3" w:rsidRDefault="00D14DC3">
      <w:pPr>
        <w:pStyle w:val="TOC2"/>
        <w:rPr>
          <w:rFonts w:ascii="Calibri" w:eastAsiaTheme="minorEastAsia" w:hAnsi="Calibri" w:cs="Calibri"/>
          <w:color w:val="auto"/>
        </w:rPr>
      </w:pPr>
      <w:r w:rsidRPr="00D14DC3">
        <w:rPr>
          <w:rFonts w:ascii="Calibri" w:hAnsi="Calibri" w:cs="Calibri"/>
          <w:color w:val="17365D" w:themeColor="text2" w:themeShade="BF"/>
          <w14:scene3d>
            <w14:camera w14:prst="orthographicFront"/>
            <w14:lightRig w14:rig="threePt" w14:dir="t">
              <w14:rot w14:lat="0" w14:lon="0" w14:rev="0"/>
            </w14:lightRig>
          </w14:scene3d>
        </w:rPr>
        <w:t>2.2</w:t>
      </w:r>
      <w:r w:rsidRPr="00D14DC3">
        <w:rPr>
          <w:rFonts w:ascii="Calibri" w:eastAsiaTheme="minorEastAsia" w:hAnsi="Calibri" w:cs="Calibri"/>
          <w:color w:val="auto"/>
        </w:rPr>
        <w:tab/>
      </w:r>
      <w:r w:rsidRPr="00D14DC3">
        <w:rPr>
          <w:rFonts w:ascii="Calibri" w:hAnsi="Calibri" w:cs="Calibri"/>
        </w:rPr>
        <w:t>Nominated occupations</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_Toc56413802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5</w:t>
      </w:r>
      <w:r w:rsidRPr="00D14DC3">
        <w:rPr>
          <w:rFonts w:ascii="Calibri" w:hAnsi="Calibri" w:cs="Calibri"/>
        </w:rPr>
        <w:fldChar w:fldCharType="end"/>
      </w:r>
    </w:p>
    <w:p w14:paraId="7ECF16D6" w14:textId="1AAFB953" w:rsidR="00D14DC3" w:rsidRPr="00D14DC3" w:rsidRDefault="00D14DC3">
      <w:pPr>
        <w:pStyle w:val="TOC2"/>
        <w:rPr>
          <w:rFonts w:ascii="Calibri" w:eastAsiaTheme="minorEastAsia" w:hAnsi="Calibri" w:cs="Calibri"/>
          <w:color w:val="auto"/>
        </w:rPr>
      </w:pPr>
      <w:r w:rsidRPr="00D14DC3">
        <w:rPr>
          <w:rFonts w:ascii="Calibri" w:hAnsi="Calibri" w:cs="Calibri"/>
          <w:color w:val="17365D" w:themeColor="text2" w:themeShade="BF"/>
          <w14:scene3d>
            <w14:camera w14:prst="orthographicFront"/>
            <w14:lightRig w14:rig="threePt" w14:dir="t">
              <w14:rot w14:lat="0" w14:lon="0" w14:rev="0"/>
            </w14:lightRig>
          </w14:scene3d>
        </w:rPr>
        <w:t>2.3</w:t>
      </w:r>
      <w:r w:rsidRPr="00D14DC3">
        <w:rPr>
          <w:rFonts w:ascii="Calibri" w:eastAsiaTheme="minorEastAsia" w:hAnsi="Calibri" w:cs="Calibri"/>
          <w:color w:val="auto"/>
        </w:rPr>
        <w:tab/>
      </w:r>
      <w:r w:rsidRPr="00D14DC3">
        <w:rPr>
          <w:rFonts w:ascii="Calibri" w:hAnsi="Calibri" w:cs="Calibri"/>
        </w:rPr>
        <w:t>Steps in the assessment process</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_Toc56413803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6</w:t>
      </w:r>
      <w:r w:rsidRPr="00D14DC3">
        <w:rPr>
          <w:rFonts w:ascii="Calibri" w:hAnsi="Calibri" w:cs="Calibri"/>
        </w:rPr>
        <w:fldChar w:fldCharType="end"/>
      </w:r>
    </w:p>
    <w:p w14:paraId="69AC00E2" w14:textId="680E073D" w:rsidR="00D14DC3" w:rsidRPr="00D14DC3" w:rsidRDefault="00D14DC3">
      <w:pPr>
        <w:pStyle w:val="TOC2"/>
        <w:rPr>
          <w:rFonts w:ascii="Calibri" w:eastAsiaTheme="minorEastAsia" w:hAnsi="Calibri" w:cs="Calibri"/>
          <w:color w:val="auto"/>
        </w:rPr>
      </w:pPr>
      <w:r w:rsidRPr="00D14DC3">
        <w:rPr>
          <w:rFonts w:ascii="Calibri" w:hAnsi="Calibri" w:cs="Calibri"/>
          <w:color w:val="17365D" w:themeColor="text2" w:themeShade="BF"/>
          <w14:scene3d>
            <w14:camera w14:prst="orthographicFront"/>
            <w14:lightRig w14:rig="threePt" w14:dir="t">
              <w14:rot w14:lat="0" w14:lon="0" w14:rev="0"/>
            </w14:lightRig>
          </w14:scene3d>
        </w:rPr>
        <w:t>2.4</w:t>
      </w:r>
      <w:r w:rsidRPr="00D14DC3">
        <w:rPr>
          <w:rFonts w:ascii="Calibri" w:eastAsiaTheme="minorEastAsia" w:hAnsi="Calibri" w:cs="Calibri"/>
          <w:color w:val="auto"/>
        </w:rPr>
        <w:tab/>
      </w:r>
      <w:r w:rsidRPr="00D14DC3">
        <w:rPr>
          <w:rFonts w:ascii="Calibri" w:hAnsi="Calibri" w:cs="Calibri"/>
        </w:rPr>
        <w:t>Review</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_Toc56413804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9</w:t>
      </w:r>
      <w:r w:rsidRPr="00D14DC3">
        <w:rPr>
          <w:rFonts w:ascii="Calibri" w:hAnsi="Calibri" w:cs="Calibri"/>
        </w:rPr>
        <w:fldChar w:fldCharType="end"/>
      </w:r>
    </w:p>
    <w:p w14:paraId="06AAC2BC" w14:textId="0295557F" w:rsidR="00D14DC3" w:rsidRPr="00D14DC3" w:rsidRDefault="00D14DC3">
      <w:pPr>
        <w:pStyle w:val="TOC2"/>
        <w:rPr>
          <w:rFonts w:ascii="Calibri" w:eastAsiaTheme="minorEastAsia" w:hAnsi="Calibri" w:cs="Calibri"/>
          <w:color w:val="auto"/>
        </w:rPr>
      </w:pPr>
      <w:r w:rsidRPr="00D14DC3">
        <w:rPr>
          <w:rFonts w:ascii="Calibri" w:hAnsi="Calibri" w:cs="Calibri"/>
          <w:color w:val="17365D" w:themeColor="text2" w:themeShade="BF"/>
          <w14:scene3d>
            <w14:camera w14:prst="orthographicFront"/>
            <w14:lightRig w14:rig="threePt" w14:dir="t">
              <w14:rot w14:lat="0" w14:lon="0" w14:rev="0"/>
            </w14:lightRig>
          </w14:scene3d>
        </w:rPr>
        <w:t>2.5</w:t>
      </w:r>
      <w:r w:rsidRPr="00D14DC3">
        <w:rPr>
          <w:rFonts w:ascii="Calibri" w:eastAsiaTheme="minorEastAsia" w:hAnsi="Calibri" w:cs="Calibri"/>
          <w:color w:val="auto"/>
        </w:rPr>
        <w:tab/>
      </w:r>
      <w:r w:rsidRPr="00D14DC3">
        <w:rPr>
          <w:rFonts w:ascii="Calibri" w:hAnsi="Calibri" w:cs="Calibri"/>
        </w:rPr>
        <w:t>Reassessment</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_Toc56413805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10</w:t>
      </w:r>
      <w:r w:rsidRPr="00D14DC3">
        <w:rPr>
          <w:rFonts w:ascii="Calibri" w:hAnsi="Calibri" w:cs="Calibri"/>
        </w:rPr>
        <w:fldChar w:fldCharType="end"/>
      </w:r>
    </w:p>
    <w:p w14:paraId="5FFD5799" w14:textId="5C938E89" w:rsidR="00D14DC3" w:rsidRPr="00D14DC3" w:rsidRDefault="00D14DC3">
      <w:pPr>
        <w:pStyle w:val="TOC2"/>
        <w:rPr>
          <w:rFonts w:ascii="Calibri" w:eastAsiaTheme="minorEastAsia" w:hAnsi="Calibri" w:cs="Calibri"/>
          <w:color w:val="auto"/>
        </w:rPr>
      </w:pPr>
      <w:r w:rsidRPr="00D14DC3">
        <w:rPr>
          <w:rFonts w:ascii="Calibri" w:hAnsi="Calibri" w:cs="Calibri"/>
          <w:color w:val="17365D" w:themeColor="text2" w:themeShade="BF"/>
          <w14:scene3d>
            <w14:camera w14:prst="orthographicFront"/>
            <w14:lightRig w14:rig="threePt" w14:dir="t">
              <w14:rot w14:lat="0" w14:lon="0" w14:rev="0"/>
            </w14:lightRig>
          </w14:scene3d>
        </w:rPr>
        <w:t>2.6</w:t>
      </w:r>
      <w:r w:rsidRPr="00D14DC3">
        <w:rPr>
          <w:rFonts w:ascii="Calibri" w:eastAsiaTheme="minorEastAsia" w:hAnsi="Calibri" w:cs="Calibri"/>
          <w:color w:val="auto"/>
        </w:rPr>
        <w:tab/>
      </w:r>
      <w:r w:rsidRPr="00D14DC3">
        <w:rPr>
          <w:rFonts w:ascii="Calibri" w:hAnsi="Calibri" w:cs="Calibri"/>
        </w:rPr>
        <w:t>Fee Schedule</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_Toc56413806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10</w:t>
      </w:r>
      <w:r w:rsidRPr="00D14DC3">
        <w:rPr>
          <w:rFonts w:ascii="Calibri" w:hAnsi="Calibri" w:cs="Calibri"/>
        </w:rPr>
        <w:fldChar w:fldCharType="end"/>
      </w:r>
    </w:p>
    <w:p w14:paraId="1516765B" w14:textId="00AD9B8F" w:rsidR="00D14DC3" w:rsidRPr="00D14DC3" w:rsidRDefault="00D14DC3">
      <w:pPr>
        <w:pStyle w:val="TOC2"/>
        <w:rPr>
          <w:rFonts w:ascii="Calibri" w:eastAsiaTheme="minorEastAsia" w:hAnsi="Calibri" w:cs="Calibri"/>
          <w:color w:val="auto"/>
        </w:rPr>
      </w:pPr>
      <w:r w:rsidRPr="00D14DC3">
        <w:rPr>
          <w:rFonts w:ascii="Calibri" w:hAnsi="Calibri" w:cs="Calibri"/>
          <w:color w:val="17365D" w:themeColor="text2" w:themeShade="BF"/>
          <w14:scene3d>
            <w14:camera w14:prst="orthographicFront"/>
            <w14:lightRig w14:rig="threePt" w14:dir="t">
              <w14:rot w14:lat="0" w14:lon="0" w14:rev="0"/>
            </w14:lightRig>
          </w14:scene3d>
        </w:rPr>
        <w:t>2.7</w:t>
      </w:r>
      <w:r w:rsidRPr="00D14DC3">
        <w:rPr>
          <w:rFonts w:ascii="Calibri" w:eastAsiaTheme="minorEastAsia" w:hAnsi="Calibri" w:cs="Calibri"/>
          <w:color w:val="auto"/>
        </w:rPr>
        <w:tab/>
      </w:r>
      <w:r w:rsidRPr="00D14DC3">
        <w:rPr>
          <w:rFonts w:ascii="Calibri" w:hAnsi="Calibri" w:cs="Calibri"/>
        </w:rPr>
        <w:t>Fee Refunds</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_Toc56413807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10</w:t>
      </w:r>
      <w:r w:rsidRPr="00D14DC3">
        <w:rPr>
          <w:rFonts w:ascii="Calibri" w:hAnsi="Calibri" w:cs="Calibri"/>
        </w:rPr>
        <w:fldChar w:fldCharType="end"/>
      </w:r>
    </w:p>
    <w:p w14:paraId="19C73882" w14:textId="5E078FB6" w:rsidR="00D14DC3" w:rsidRPr="00D14DC3" w:rsidRDefault="00D14DC3">
      <w:pPr>
        <w:pStyle w:val="TOC2"/>
        <w:rPr>
          <w:rFonts w:ascii="Calibri" w:eastAsiaTheme="minorEastAsia" w:hAnsi="Calibri" w:cs="Calibri"/>
          <w:color w:val="auto"/>
        </w:rPr>
      </w:pPr>
      <w:r w:rsidRPr="00D14DC3">
        <w:rPr>
          <w:rFonts w:ascii="Calibri" w:hAnsi="Calibri" w:cs="Calibri"/>
          <w:color w:val="17365D" w:themeColor="text2" w:themeShade="BF"/>
          <w14:scene3d>
            <w14:camera w14:prst="orthographicFront"/>
            <w14:lightRig w14:rig="threePt" w14:dir="t">
              <w14:rot w14:lat="0" w14:lon="0" w14:rev="0"/>
            </w14:lightRig>
          </w14:scene3d>
        </w:rPr>
        <w:t>2.8</w:t>
      </w:r>
      <w:r w:rsidRPr="00D14DC3">
        <w:rPr>
          <w:rFonts w:ascii="Calibri" w:eastAsiaTheme="minorEastAsia" w:hAnsi="Calibri" w:cs="Calibri"/>
          <w:color w:val="auto"/>
        </w:rPr>
        <w:tab/>
      </w:r>
      <w:r w:rsidRPr="00D14DC3">
        <w:rPr>
          <w:rFonts w:ascii="Calibri" w:hAnsi="Calibri" w:cs="Calibri"/>
        </w:rPr>
        <w:t>Timeline</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_Toc56413808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11</w:t>
      </w:r>
      <w:r w:rsidRPr="00D14DC3">
        <w:rPr>
          <w:rFonts w:ascii="Calibri" w:hAnsi="Calibri" w:cs="Calibri"/>
        </w:rPr>
        <w:fldChar w:fldCharType="end"/>
      </w:r>
    </w:p>
    <w:p w14:paraId="0ACF9697" w14:textId="0A469B85" w:rsidR="00D14DC3" w:rsidRPr="00D14DC3" w:rsidRDefault="00D14DC3">
      <w:pPr>
        <w:pStyle w:val="TOC2"/>
        <w:rPr>
          <w:rFonts w:ascii="Calibri" w:eastAsiaTheme="minorEastAsia" w:hAnsi="Calibri" w:cs="Calibri"/>
          <w:color w:val="auto"/>
        </w:rPr>
      </w:pPr>
      <w:r w:rsidRPr="00D14DC3">
        <w:rPr>
          <w:rFonts w:ascii="Calibri" w:hAnsi="Calibri" w:cs="Calibri"/>
          <w:color w:val="17365D" w:themeColor="text2" w:themeShade="BF"/>
          <w14:scene3d>
            <w14:camera w14:prst="orthographicFront"/>
            <w14:lightRig w14:rig="threePt" w14:dir="t">
              <w14:rot w14:lat="0" w14:lon="0" w14:rev="0"/>
            </w14:lightRig>
          </w14:scene3d>
        </w:rPr>
        <w:t>2.9</w:t>
      </w:r>
      <w:r w:rsidRPr="00D14DC3">
        <w:rPr>
          <w:rFonts w:ascii="Calibri" w:eastAsiaTheme="minorEastAsia" w:hAnsi="Calibri" w:cs="Calibri"/>
          <w:color w:val="auto"/>
        </w:rPr>
        <w:tab/>
      </w:r>
      <w:r w:rsidRPr="00D14DC3">
        <w:rPr>
          <w:rFonts w:ascii="Calibri" w:hAnsi="Calibri" w:cs="Calibri"/>
        </w:rPr>
        <w:t>Use of agents or representatives</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_Toc56413809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11</w:t>
      </w:r>
      <w:r w:rsidRPr="00D14DC3">
        <w:rPr>
          <w:rFonts w:ascii="Calibri" w:hAnsi="Calibri" w:cs="Calibri"/>
        </w:rPr>
        <w:fldChar w:fldCharType="end"/>
      </w:r>
    </w:p>
    <w:p w14:paraId="58D0DDA5" w14:textId="271A92C7" w:rsidR="00D14DC3" w:rsidRPr="00D14DC3" w:rsidRDefault="00D14DC3">
      <w:pPr>
        <w:pStyle w:val="TOC2"/>
        <w:rPr>
          <w:rFonts w:ascii="Calibri" w:eastAsiaTheme="minorEastAsia" w:hAnsi="Calibri" w:cs="Calibri"/>
          <w:color w:val="auto"/>
        </w:rPr>
      </w:pPr>
      <w:r w:rsidRPr="00D14DC3">
        <w:rPr>
          <w:rFonts w:ascii="Calibri" w:eastAsiaTheme="majorEastAsia" w:hAnsi="Calibri" w:cs="Calibri"/>
          <w:color w:val="244061" w:themeColor="accent1" w:themeShade="80"/>
          <w14:scene3d>
            <w14:camera w14:prst="orthographicFront"/>
            <w14:lightRig w14:rig="threePt" w14:dir="t">
              <w14:rot w14:lat="0" w14:lon="0" w14:rev="0"/>
            </w14:lightRig>
          </w14:scene3d>
        </w:rPr>
        <w:t>Section 3</w:t>
      </w:r>
      <w:r w:rsidRPr="00D14DC3">
        <w:rPr>
          <w:rFonts w:ascii="Calibri" w:eastAsiaTheme="minorEastAsia" w:hAnsi="Calibri" w:cs="Calibri"/>
          <w:color w:val="auto"/>
        </w:rPr>
        <w:tab/>
      </w:r>
      <w:r w:rsidRPr="00D14DC3">
        <w:rPr>
          <w:rFonts w:ascii="Calibri" w:eastAsiaTheme="majorEastAsia" w:hAnsi="Calibri" w:cs="Calibri"/>
          <w:color w:val="244061" w:themeColor="accent1" w:themeShade="80"/>
          <w:spacing w:val="20"/>
        </w:rPr>
        <w:t>Applicant responsibilities and documentary requirements</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_Toc56413810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12</w:t>
      </w:r>
      <w:r w:rsidRPr="00D14DC3">
        <w:rPr>
          <w:rFonts w:ascii="Calibri" w:hAnsi="Calibri" w:cs="Calibri"/>
        </w:rPr>
        <w:fldChar w:fldCharType="end"/>
      </w:r>
    </w:p>
    <w:p w14:paraId="5FD3E505" w14:textId="0DF21157" w:rsidR="00D14DC3" w:rsidRPr="00D14DC3" w:rsidRDefault="00D14DC3">
      <w:pPr>
        <w:pStyle w:val="TOC2"/>
        <w:rPr>
          <w:rFonts w:ascii="Calibri" w:eastAsiaTheme="minorEastAsia" w:hAnsi="Calibri" w:cs="Calibri"/>
          <w:color w:val="auto"/>
        </w:rPr>
      </w:pPr>
      <w:r w:rsidRPr="00D14DC3">
        <w:rPr>
          <w:rFonts w:ascii="Calibri" w:hAnsi="Calibri" w:cs="Calibri"/>
          <w:color w:val="17365D" w:themeColor="text2" w:themeShade="BF"/>
          <w14:scene3d>
            <w14:camera w14:prst="orthographicFront"/>
            <w14:lightRig w14:rig="threePt" w14:dir="t">
              <w14:rot w14:lat="0" w14:lon="0" w14:rev="0"/>
            </w14:lightRig>
          </w14:scene3d>
        </w:rPr>
        <w:t>3.1</w:t>
      </w:r>
      <w:r w:rsidRPr="00D14DC3">
        <w:rPr>
          <w:rFonts w:ascii="Calibri" w:eastAsiaTheme="minorEastAsia" w:hAnsi="Calibri" w:cs="Calibri"/>
          <w:color w:val="auto"/>
        </w:rPr>
        <w:tab/>
      </w:r>
      <w:r w:rsidRPr="00D14DC3">
        <w:rPr>
          <w:rFonts w:ascii="Calibri" w:hAnsi="Calibri" w:cs="Calibri"/>
        </w:rPr>
        <w:t>Applicant roles and responsibilities</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_Toc56413811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12</w:t>
      </w:r>
      <w:r w:rsidRPr="00D14DC3">
        <w:rPr>
          <w:rFonts w:ascii="Calibri" w:hAnsi="Calibri" w:cs="Calibri"/>
        </w:rPr>
        <w:fldChar w:fldCharType="end"/>
      </w:r>
    </w:p>
    <w:p w14:paraId="5F05E81A" w14:textId="1C7BCBAB" w:rsidR="00D14DC3" w:rsidRPr="00D14DC3" w:rsidRDefault="00D14DC3">
      <w:pPr>
        <w:pStyle w:val="TOC2"/>
        <w:rPr>
          <w:rFonts w:ascii="Calibri" w:eastAsiaTheme="minorEastAsia" w:hAnsi="Calibri" w:cs="Calibri"/>
          <w:color w:val="auto"/>
        </w:rPr>
      </w:pPr>
      <w:r w:rsidRPr="00D14DC3">
        <w:rPr>
          <w:rFonts w:ascii="Calibri" w:hAnsi="Calibri" w:cs="Calibri"/>
          <w:color w:val="17365D" w:themeColor="text2" w:themeShade="BF"/>
          <w14:scene3d>
            <w14:camera w14:prst="orthographicFront"/>
            <w14:lightRig w14:rig="threePt" w14:dir="t">
              <w14:rot w14:lat="0" w14:lon="0" w14:rev="0"/>
            </w14:lightRig>
          </w14:scene3d>
        </w:rPr>
        <w:t>3.2</w:t>
      </w:r>
      <w:r w:rsidRPr="00D14DC3">
        <w:rPr>
          <w:rFonts w:ascii="Calibri" w:eastAsiaTheme="minorEastAsia" w:hAnsi="Calibri" w:cs="Calibri"/>
          <w:color w:val="auto"/>
        </w:rPr>
        <w:tab/>
      </w:r>
      <w:r w:rsidRPr="00D14DC3">
        <w:rPr>
          <w:rFonts w:ascii="Calibri" w:hAnsi="Calibri" w:cs="Calibri"/>
        </w:rPr>
        <w:t>Documentary evidence</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_Toc56413812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12</w:t>
      </w:r>
      <w:r w:rsidRPr="00D14DC3">
        <w:rPr>
          <w:rFonts w:ascii="Calibri" w:hAnsi="Calibri" w:cs="Calibri"/>
        </w:rPr>
        <w:fldChar w:fldCharType="end"/>
      </w:r>
    </w:p>
    <w:p w14:paraId="00A60DE2" w14:textId="60D7B937" w:rsidR="00D14DC3" w:rsidRPr="00D14DC3" w:rsidRDefault="00D14DC3">
      <w:pPr>
        <w:pStyle w:val="TOC2"/>
        <w:rPr>
          <w:rFonts w:ascii="Calibri" w:eastAsiaTheme="minorEastAsia" w:hAnsi="Calibri" w:cs="Calibri"/>
          <w:color w:val="auto"/>
        </w:rPr>
      </w:pPr>
      <w:r w:rsidRPr="00D14DC3">
        <w:rPr>
          <w:rFonts w:ascii="Calibri" w:hAnsi="Calibri" w:cs="Calibri"/>
          <w:color w:val="17365D" w:themeColor="text2" w:themeShade="BF"/>
          <w14:scene3d>
            <w14:camera w14:prst="orthographicFront"/>
            <w14:lightRig w14:rig="threePt" w14:dir="t">
              <w14:rot w14:lat="0" w14:lon="0" w14:rev="0"/>
            </w14:lightRig>
          </w14:scene3d>
        </w:rPr>
        <w:t>3.3</w:t>
      </w:r>
      <w:r w:rsidRPr="00D14DC3">
        <w:rPr>
          <w:rFonts w:ascii="Calibri" w:eastAsiaTheme="minorEastAsia" w:hAnsi="Calibri" w:cs="Calibri"/>
          <w:color w:val="auto"/>
        </w:rPr>
        <w:tab/>
      </w:r>
      <w:r w:rsidRPr="00D14DC3">
        <w:rPr>
          <w:rFonts w:ascii="Calibri" w:hAnsi="Calibri" w:cs="Calibri"/>
        </w:rPr>
        <w:t>Employment statements</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_Toc56413813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12</w:t>
      </w:r>
      <w:r w:rsidRPr="00D14DC3">
        <w:rPr>
          <w:rFonts w:ascii="Calibri" w:hAnsi="Calibri" w:cs="Calibri"/>
        </w:rPr>
        <w:fldChar w:fldCharType="end"/>
      </w:r>
    </w:p>
    <w:p w14:paraId="7D6F41CF" w14:textId="6B0BF9BB" w:rsidR="00D14DC3" w:rsidRPr="00D14DC3" w:rsidRDefault="00D14DC3">
      <w:pPr>
        <w:pStyle w:val="TOC2"/>
        <w:rPr>
          <w:rFonts w:ascii="Calibri" w:eastAsiaTheme="minorEastAsia" w:hAnsi="Calibri" w:cs="Calibri"/>
          <w:color w:val="auto"/>
        </w:rPr>
      </w:pPr>
      <w:r w:rsidRPr="00D14DC3">
        <w:rPr>
          <w:rFonts w:ascii="Calibri" w:eastAsiaTheme="majorEastAsia" w:hAnsi="Calibri" w:cs="Calibri"/>
          <w:color w:val="244061" w:themeColor="accent1" w:themeShade="80"/>
          <w14:scene3d>
            <w14:camera w14:prst="orthographicFront"/>
            <w14:lightRig w14:rig="threePt" w14:dir="t">
              <w14:rot w14:lat="0" w14:lon="0" w14:rev="0"/>
            </w14:lightRig>
          </w14:scene3d>
        </w:rPr>
        <w:t>Section 4</w:t>
      </w:r>
      <w:r w:rsidRPr="00D14DC3">
        <w:rPr>
          <w:rFonts w:ascii="Calibri" w:eastAsiaTheme="minorEastAsia" w:hAnsi="Calibri" w:cs="Calibri"/>
          <w:color w:val="auto"/>
        </w:rPr>
        <w:tab/>
      </w:r>
      <w:r w:rsidRPr="00D14DC3">
        <w:rPr>
          <w:rFonts w:ascii="Calibri" w:eastAsiaTheme="majorEastAsia" w:hAnsi="Calibri" w:cs="Calibri"/>
          <w:color w:val="244061" w:themeColor="accent1" w:themeShade="80"/>
          <w:spacing w:val="20"/>
        </w:rPr>
        <w:t>Service administration</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_Toc56413814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14</w:t>
      </w:r>
      <w:r w:rsidRPr="00D14DC3">
        <w:rPr>
          <w:rFonts w:ascii="Calibri" w:hAnsi="Calibri" w:cs="Calibri"/>
        </w:rPr>
        <w:fldChar w:fldCharType="end"/>
      </w:r>
    </w:p>
    <w:p w14:paraId="303C9092" w14:textId="35C8F120" w:rsidR="00D14DC3" w:rsidRPr="00D14DC3" w:rsidRDefault="00D14DC3">
      <w:pPr>
        <w:pStyle w:val="TOC2"/>
        <w:rPr>
          <w:rFonts w:ascii="Calibri" w:eastAsiaTheme="minorEastAsia" w:hAnsi="Calibri" w:cs="Calibri"/>
          <w:color w:val="auto"/>
        </w:rPr>
      </w:pPr>
      <w:r w:rsidRPr="00D14DC3">
        <w:rPr>
          <w:rFonts w:ascii="Calibri" w:hAnsi="Calibri" w:cs="Calibri"/>
          <w:color w:val="17365D" w:themeColor="text2" w:themeShade="BF"/>
          <w14:scene3d>
            <w14:camera w14:prst="orthographicFront"/>
            <w14:lightRig w14:rig="threePt" w14:dir="t">
              <w14:rot w14:lat="0" w14:lon="0" w14:rev="0"/>
            </w14:lightRig>
          </w14:scene3d>
        </w:rPr>
        <w:t>4.1</w:t>
      </w:r>
      <w:r w:rsidRPr="00D14DC3">
        <w:rPr>
          <w:rFonts w:ascii="Calibri" w:eastAsiaTheme="minorEastAsia" w:hAnsi="Calibri" w:cs="Calibri"/>
          <w:color w:val="auto"/>
        </w:rPr>
        <w:tab/>
      </w:r>
      <w:r w:rsidRPr="00D14DC3">
        <w:rPr>
          <w:rFonts w:ascii="Calibri" w:hAnsi="Calibri" w:cs="Calibri"/>
        </w:rPr>
        <w:t>TRA roles and responsibilities</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_Toc56413815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14</w:t>
      </w:r>
      <w:r w:rsidRPr="00D14DC3">
        <w:rPr>
          <w:rFonts w:ascii="Calibri" w:hAnsi="Calibri" w:cs="Calibri"/>
        </w:rPr>
        <w:fldChar w:fldCharType="end"/>
      </w:r>
    </w:p>
    <w:p w14:paraId="1E83057C" w14:textId="6F62174F" w:rsidR="00D14DC3" w:rsidRPr="00D14DC3" w:rsidRDefault="00D14DC3">
      <w:pPr>
        <w:pStyle w:val="TOC2"/>
        <w:rPr>
          <w:rFonts w:ascii="Calibri" w:eastAsiaTheme="minorEastAsia" w:hAnsi="Calibri" w:cs="Calibri"/>
          <w:color w:val="auto"/>
        </w:rPr>
      </w:pPr>
      <w:r w:rsidRPr="00D14DC3">
        <w:rPr>
          <w:rFonts w:ascii="Calibri" w:hAnsi="Calibri" w:cs="Calibri"/>
          <w:color w:val="17365D" w:themeColor="text2" w:themeShade="BF"/>
          <w14:scene3d>
            <w14:camera w14:prst="orthographicFront"/>
            <w14:lightRig w14:rig="threePt" w14:dir="t">
              <w14:rot w14:lat="0" w14:lon="0" w14:rev="0"/>
            </w14:lightRig>
          </w14:scene3d>
        </w:rPr>
        <w:t>4.2</w:t>
      </w:r>
      <w:r w:rsidRPr="00D14DC3">
        <w:rPr>
          <w:rFonts w:ascii="Calibri" w:eastAsiaTheme="minorEastAsia" w:hAnsi="Calibri" w:cs="Calibri"/>
          <w:color w:val="auto"/>
        </w:rPr>
        <w:tab/>
      </w:r>
      <w:r w:rsidRPr="00D14DC3">
        <w:rPr>
          <w:rFonts w:ascii="Calibri" w:hAnsi="Calibri" w:cs="Calibri"/>
        </w:rPr>
        <w:t>TRA</w:t>
      </w:r>
      <w:r w:rsidRPr="00D14DC3">
        <w:rPr>
          <w:rFonts w:ascii="Calibri" w:hAnsi="Calibri" w:cs="Calibri"/>
        </w:rPr>
        <w:noBreakHyphen/>
        <w:t>approved RTO roles and responsibilities</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_Toc56413816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14</w:t>
      </w:r>
      <w:r w:rsidRPr="00D14DC3">
        <w:rPr>
          <w:rFonts w:ascii="Calibri" w:hAnsi="Calibri" w:cs="Calibri"/>
        </w:rPr>
        <w:fldChar w:fldCharType="end"/>
      </w:r>
    </w:p>
    <w:p w14:paraId="237634B9" w14:textId="2A5D03A6" w:rsidR="00D14DC3" w:rsidRPr="00D14DC3" w:rsidRDefault="00D14DC3">
      <w:pPr>
        <w:pStyle w:val="TOC2"/>
        <w:rPr>
          <w:rFonts w:ascii="Calibri" w:eastAsiaTheme="minorEastAsia" w:hAnsi="Calibri" w:cs="Calibri"/>
          <w:color w:val="auto"/>
        </w:rPr>
      </w:pPr>
      <w:r w:rsidRPr="00D14DC3">
        <w:rPr>
          <w:rFonts w:ascii="Calibri" w:hAnsi="Calibri" w:cs="Calibri"/>
          <w:color w:val="17365D" w:themeColor="text2" w:themeShade="BF"/>
          <w14:scene3d>
            <w14:camera w14:prst="orthographicFront"/>
            <w14:lightRig w14:rig="threePt" w14:dir="t">
              <w14:rot w14:lat="0" w14:lon="0" w14:rev="0"/>
            </w14:lightRig>
          </w14:scene3d>
        </w:rPr>
        <w:t>4.3</w:t>
      </w:r>
      <w:r w:rsidRPr="00D14DC3">
        <w:rPr>
          <w:rFonts w:ascii="Calibri" w:eastAsiaTheme="minorEastAsia" w:hAnsi="Calibri" w:cs="Calibri"/>
          <w:color w:val="auto"/>
        </w:rPr>
        <w:tab/>
      </w:r>
      <w:r w:rsidRPr="00D14DC3">
        <w:rPr>
          <w:rFonts w:ascii="Calibri" w:hAnsi="Calibri" w:cs="Calibri"/>
        </w:rPr>
        <w:t>Privacy</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_Toc56413817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14</w:t>
      </w:r>
      <w:r w:rsidRPr="00D14DC3">
        <w:rPr>
          <w:rFonts w:ascii="Calibri" w:hAnsi="Calibri" w:cs="Calibri"/>
        </w:rPr>
        <w:fldChar w:fldCharType="end"/>
      </w:r>
    </w:p>
    <w:p w14:paraId="08D16C69" w14:textId="3C762C0E" w:rsidR="00D14DC3" w:rsidRPr="00D14DC3" w:rsidRDefault="00D14DC3">
      <w:pPr>
        <w:pStyle w:val="TOC2"/>
        <w:rPr>
          <w:rFonts w:ascii="Calibri" w:eastAsiaTheme="minorEastAsia" w:hAnsi="Calibri" w:cs="Calibri"/>
          <w:color w:val="auto"/>
        </w:rPr>
      </w:pPr>
      <w:r w:rsidRPr="00D14DC3">
        <w:rPr>
          <w:rFonts w:ascii="Calibri" w:hAnsi="Calibri" w:cs="Calibri"/>
          <w:color w:val="17365D" w:themeColor="text2" w:themeShade="BF"/>
          <w14:scene3d>
            <w14:camera w14:prst="orthographicFront"/>
            <w14:lightRig w14:rig="threePt" w14:dir="t">
              <w14:rot w14:lat="0" w14:lon="0" w14:rev="0"/>
            </w14:lightRig>
          </w14:scene3d>
        </w:rPr>
        <w:t>4.4</w:t>
      </w:r>
      <w:r w:rsidRPr="00D14DC3">
        <w:rPr>
          <w:rFonts w:ascii="Calibri" w:eastAsiaTheme="minorEastAsia" w:hAnsi="Calibri" w:cs="Calibri"/>
          <w:color w:val="auto"/>
        </w:rPr>
        <w:tab/>
      </w:r>
      <w:r w:rsidRPr="00D14DC3">
        <w:rPr>
          <w:rFonts w:ascii="Calibri" w:hAnsi="Calibri" w:cs="Calibri"/>
        </w:rPr>
        <w:t>False or misleading information</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_Toc56413818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16</w:t>
      </w:r>
      <w:r w:rsidRPr="00D14DC3">
        <w:rPr>
          <w:rFonts w:ascii="Calibri" w:hAnsi="Calibri" w:cs="Calibri"/>
        </w:rPr>
        <w:fldChar w:fldCharType="end"/>
      </w:r>
    </w:p>
    <w:p w14:paraId="6538AB65" w14:textId="30818648" w:rsidR="00D14DC3" w:rsidRPr="00D14DC3" w:rsidRDefault="00D14DC3">
      <w:pPr>
        <w:pStyle w:val="TOC2"/>
        <w:rPr>
          <w:rFonts w:ascii="Calibri" w:eastAsiaTheme="minorEastAsia" w:hAnsi="Calibri" w:cs="Calibri"/>
          <w:color w:val="auto"/>
        </w:rPr>
      </w:pPr>
      <w:r w:rsidRPr="00D14DC3">
        <w:rPr>
          <w:rFonts w:ascii="Calibri" w:hAnsi="Calibri" w:cs="Calibri"/>
          <w:color w:val="17365D" w:themeColor="text2" w:themeShade="BF"/>
          <w14:scene3d>
            <w14:camera w14:prst="orthographicFront"/>
            <w14:lightRig w14:rig="threePt" w14:dir="t">
              <w14:rot w14:lat="0" w14:lon="0" w14:rev="0"/>
            </w14:lightRig>
          </w14:scene3d>
        </w:rPr>
        <w:t>4.5</w:t>
      </w:r>
      <w:r w:rsidRPr="00D14DC3">
        <w:rPr>
          <w:rFonts w:ascii="Calibri" w:eastAsiaTheme="minorEastAsia" w:hAnsi="Calibri" w:cs="Calibri"/>
          <w:color w:val="auto"/>
        </w:rPr>
        <w:tab/>
      </w:r>
      <w:r w:rsidRPr="00D14DC3">
        <w:rPr>
          <w:rFonts w:ascii="Calibri" w:hAnsi="Calibri" w:cs="Calibri"/>
        </w:rPr>
        <w:t>Relevant legislation</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_Toc56413819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16</w:t>
      </w:r>
      <w:r w:rsidRPr="00D14DC3">
        <w:rPr>
          <w:rFonts w:ascii="Calibri" w:hAnsi="Calibri" w:cs="Calibri"/>
        </w:rPr>
        <w:fldChar w:fldCharType="end"/>
      </w:r>
    </w:p>
    <w:p w14:paraId="4A1424D2" w14:textId="24A9D4AA" w:rsidR="00D14DC3" w:rsidRPr="00D14DC3" w:rsidRDefault="00D14DC3">
      <w:pPr>
        <w:pStyle w:val="TOC2"/>
        <w:rPr>
          <w:rFonts w:ascii="Calibri" w:eastAsiaTheme="minorEastAsia" w:hAnsi="Calibri" w:cs="Calibri"/>
          <w:color w:val="auto"/>
        </w:rPr>
      </w:pPr>
      <w:r w:rsidRPr="00D14DC3">
        <w:rPr>
          <w:rFonts w:ascii="Calibri" w:eastAsiaTheme="majorEastAsia" w:hAnsi="Calibri" w:cs="Calibri"/>
          <w:color w:val="244061" w:themeColor="accent1" w:themeShade="80"/>
          <w14:scene3d>
            <w14:camera w14:prst="orthographicFront"/>
            <w14:lightRig w14:rig="threePt" w14:dir="t">
              <w14:rot w14:lat="0" w14:lon="0" w14:rev="0"/>
            </w14:lightRig>
          </w14:scene3d>
        </w:rPr>
        <w:t>Section 5</w:t>
      </w:r>
      <w:r w:rsidRPr="00D14DC3">
        <w:rPr>
          <w:rFonts w:ascii="Calibri" w:eastAsiaTheme="minorEastAsia" w:hAnsi="Calibri" w:cs="Calibri"/>
          <w:color w:val="auto"/>
        </w:rPr>
        <w:tab/>
      </w:r>
      <w:r w:rsidRPr="00D14DC3">
        <w:rPr>
          <w:rFonts w:ascii="Calibri" w:eastAsiaTheme="majorEastAsia" w:hAnsi="Calibri" w:cs="Calibri"/>
          <w:color w:val="244061" w:themeColor="accent1" w:themeShade="80"/>
          <w:spacing w:val="20"/>
        </w:rPr>
        <w:t>Contact Details</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_Toc56413820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17</w:t>
      </w:r>
      <w:r w:rsidRPr="00D14DC3">
        <w:rPr>
          <w:rFonts w:ascii="Calibri" w:hAnsi="Calibri" w:cs="Calibri"/>
        </w:rPr>
        <w:fldChar w:fldCharType="end"/>
      </w:r>
    </w:p>
    <w:p w14:paraId="01D5720C" w14:textId="7C187E76" w:rsidR="00D14DC3" w:rsidRPr="00D14DC3" w:rsidRDefault="00D14DC3">
      <w:pPr>
        <w:pStyle w:val="TOC2"/>
        <w:rPr>
          <w:rFonts w:ascii="Calibri" w:eastAsiaTheme="minorEastAsia" w:hAnsi="Calibri" w:cs="Calibri"/>
          <w:color w:val="auto"/>
        </w:rPr>
      </w:pPr>
      <w:r w:rsidRPr="00D14DC3">
        <w:rPr>
          <w:rFonts w:ascii="Calibri" w:hAnsi="Calibri" w:cs="Calibri"/>
          <w:color w:val="17365D" w:themeColor="text2" w:themeShade="BF"/>
          <w14:scene3d>
            <w14:camera w14:prst="orthographicFront"/>
            <w14:lightRig w14:rig="threePt" w14:dir="t">
              <w14:rot w14:lat="0" w14:lon="0" w14:rev="0"/>
            </w14:lightRig>
          </w14:scene3d>
        </w:rPr>
        <w:t>5.1</w:t>
      </w:r>
      <w:r w:rsidRPr="00D14DC3">
        <w:rPr>
          <w:rFonts w:ascii="Calibri" w:eastAsiaTheme="minorEastAsia" w:hAnsi="Calibri" w:cs="Calibri"/>
          <w:color w:val="auto"/>
        </w:rPr>
        <w:tab/>
      </w:r>
      <w:r w:rsidRPr="00D14DC3">
        <w:rPr>
          <w:rFonts w:ascii="Calibri" w:hAnsi="Calibri" w:cs="Calibri"/>
        </w:rPr>
        <w:t>Locate a registered training organisation to conduct a skills assessment</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_Toc56413821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17</w:t>
      </w:r>
      <w:r w:rsidRPr="00D14DC3">
        <w:rPr>
          <w:rFonts w:ascii="Calibri" w:hAnsi="Calibri" w:cs="Calibri"/>
        </w:rPr>
        <w:fldChar w:fldCharType="end"/>
      </w:r>
    </w:p>
    <w:p w14:paraId="7484DD18" w14:textId="09D1C0E4" w:rsidR="00D14DC3" w:rsidRPr="00D14DC3" w:rsidRDefault="00D14DC3">
      <w:pPr>
        <w:pStyle w:val="TOC2"/>
        <w:rPr>
          <w:rFonts w:ascii="Calibri" w:eastAsiaTheme="minorEastAsia" w:hAnsi="Calibri" w:cs="Calibri"/>
          <w:color w:val="auto"/>
        </w:rPr>
      </w:pPr>
      <w:r w:rsidRPr="00D14DC3">
        <w:rPr>
          <w:rFonts w:ascii="Calibri" w:hAnsi="Calibri" w:cs="Calibri"/>
          <w:color w:val="17365D" w:themeColor="text2" w:themeShade="BF"/>
          <w14:scene3d>
            <w14:camera w14:prst="orthographicFront"/>
            <w14:lightRig w14:rig="threePt" w14:dir="t">
              <w14:rot w14:lat="0" w14:lon="0" w14:rev="0"/>
            </w14:lightRig>
          </w14:scene3d>
        </w:rPr>
        <w:t>5.2</w:t>
      </w:r>
      <w:r w:rsidRPr="00D14DC3">
        <w:rPr>
          <w:rFonts w:ascii="Calibri" w:eastAsiaTheme="minorEastAsia" w:hAnsi="Calibri" w:cs="Calibri"/>
          <w:color w:val="auto"/>
        </w:rPr>
        <w:tab/>
      </w:r>
      <w:r w:rsidRPr="00D14DC3">
        <w:rPr>
          <w:rFonts w:ascii="Calibri" w:hAnsi="Calibri" w:cs="Calibri"/>
        </w:rPr>
        <w:t>General enquiries about the TRS</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_Toc56413822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17</w:t>
      </w:r>
      <w:r w:rsidRPr="00D14DC3">
        <w:rPr>
          <w:rFonts w:ascii="Calibri" w:hAnsi="Calibri" w:cs="Calibri"/>
        </w:rPr>
        <w:fldChar w:fldCharType="end"/>
      </w:r>
    </w:p>
    <w:p w14:paraId="2822DE67" w14:textId="437CA5BD" w:rsidR="00D14DC3" w:rsidRPr="00D14DC3" w:rsidRDefault="00D14DC3">
      <w:pPr>
        <w:pStyle w:val="TOC2"/>
        <w:rPr>
          <w:rFonts w:ascii="Calibri" w:eastAsiaTheme="minorEastAsia" w:hAnsi="Calibri" w:cs="Calibri"/>
          <w:color w:val="auto"/>
        </w:rPr>
      </w:pPr>
      <w:r w:rsidRPr="00D14DC3">
        <w:rPr>
          <w:rFonts w:ascii="Calibri" w:eastAsiaTheme="majorEastAsia" w:hAnsi="Calibri" w:cs="Calibri"/>
          <w:color w:val="244061" w:themeColor="accent1" w:themeShade="80"/>
          <w14:scene3d>
            <w14:camera w14:prst="orthographicFront"/>
            <w14:lightRig w14:rig="threePt" w14:dir="t">
              <w14:rot w14:lat="0" w14:lon="0" w14:rev="0"/>
            </w14:lightRig>
          </w14:scene3d>
        </w:rPr>
        <w:t>Section 6</w:t>
      </w:r>
      <w:r w:rsidRPr="00D14DC3">
        <w:rPr>
          <w:rFonts w:ascii="Calibri" w:eastAsiaTheme="minorEastAsia" w:hAnsi="Calibri" w:cs="Calibri"/>
          <w:color w:val="auto"/>
        </w:rPr>
        <w:tab/>
      </w:r>
      <w:r w:rsidRPr="00D14DC3">
        <w:rPr>
          <w:rFonts w:ascii="Calibri" w:eastAsiaTheme="majorEastAsia" w:hAnsi="Calibri" w:cs="Calibri"/>
          <w:color w:val="244061" w:themeColor="accent1" w:themeShade="80"/>
          <w:spacing w:val="20"/>
        </w:rPr>
        <w:t>Glossary</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_Toc56413823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18</w:t>
      </w:r>
      <w:r w:rsidRPr="00D14DC3">
        <w:rPr>
          <w:rFonts w:ascii="Calibri" w:hAnsi="Calibri" w:cs="Calibri"/>
        </w:rPr>
        <w:fldChar w:fldCharType="end"/>
      </w:r>
    </w:p>
    <w:p w14:paraId="5CBAE990" w14:textId="308B48DC" w:rsidR="00D14DC3" w:rsidRPr="00D14DC3" w:rsidRDefault="00D14DC3">
      <w:pPr>
        <w:pStyle w:val="TOC2"/>
        <w:rPr>
          <w:rFonts w:ascii="Calibri" w:eastAsiaTheme="minorEastAsia" w:hAnsi="Calibri" w:cs="Calibri"/>
          <w:color w:val="auto"/>
        </w:rPr>
      </w:pPr>
      <w:r w:rsidRPr="00D14DC3">
        <w:rPr>
          <w:rFonts w:ascii="Calibri" w:eastAsiaTheme="majorEastAsia" w:hAnsi="Calibri" w:cs="Calibri"/>
          <w:color w:val="244061" w:themeColor="accent1" w:themeShade="80"/>
          <w14:scene3d>
            <w14:camera w14:prst="orthographicFront"/>
            <w14:lightRig w14:rig="threePt" w14:dir="t">
              <w14:rot w14:lat="0" w14:lon="0" w14:rev="0"/>
            </w14:lightRig>
          </w14:scene3d>
        </w:rPr>
        <w:t>Section 7</w:t>
      </w:r>
      <w:r w:rsidRPr="00D14DC3">
        <w:rPr>
          <w:rFonts w:ascii="Calibri" w:eastAsiaTheme="minorEastAsia" w:hAnsi="Calibri" w:cs="Calibri"/>
          <w:color w:val="auto"/>
        </w:rPr>
        <w:tab/>
      </w:r>
      <w:r w:rsidRPr="00D14DC3">
        <w:rPr>
          <w:rFonts w:ascii="Calibri" w:eastAsiaTheme="majorEastAsia" w:hAnsi="Calibri" w:cs="Calibri"/>
          <w:color w:val="244061" w:themeColor="accent1" w:themeShade="80"/>
          <w:spacing w:val="20"/>
        </w:rPr>
        <w:t>Acronyms</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_Toc56413824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20</w:t>
      </w:r>
      <w:r w:rsidRPr="00D14DC3">
        <w:rPr>
          <w:rFonts w:ascii="Calibri" w:hAnsi="Calibri" w:cs="Calibri"/>
        </w:rPr>
        <w:fldChar w:fldCharType="end"/>
      </w:r>
    </w:p>
    <w:p w14:paraId="099F127B" w14:textId="6D5C0D6C" w:rsidR="00D14DC3" w:rsidRPr="00D14DC3" w:rsidRDefault="00D14DC3">
      <w:pPr>
        <w:pStyle w:val="TOC2"/>
        <w:rPr>
          <w:rFonts w:ascii="Calibri" w:eastAsiaTheme="minorEastAsia" w:hAnsi="Calibri" w:cs="Calibri"/>
          <w:color w:val="auto"/>
        </w:rPr>
      </w:pPr>
      <w:r w:rsidRPr="00D14DC3">
        <w:rPr>
          <w:rFonts w:ascii="Calibri" w:eastAsiaTheme="majorEastAsia" w:hAnsi="Calibri" w:cs="Calibri"/>
          <w:color w:val="244061" w:themeColor="accent1" w:themeShade="80"/>
          <w14:scene3d>
            <w14:camera w14:prst="orthographicFront"/>
            <w14:lightRig w14:rig="threePt" w14:dir="t">
              <w14:rot w14:lat="0" w14:lon="0" w14:rev="0"/>
            </w14:lightRig>
          </w14:scene3d>
        </w:rPr>
        <w:t>Section 8</w:t>
      </w:r>
      <w:r w:rsidRPr="00D14DC3">
        <w:rPr>
          <w:rFonts w:ascii="Calibri" w:eastAsiaTheme="minorEastAsia" w:hAnsi="Calibri" w:cs="Calibri"/>
          <w:color w:val="auto"/>
        </w:rPr>
        <w:tab/>
      </w:r>
      <w:r w:rsidRPr="00D14DC3">
        <w:rPr>
          <w:rFonts w:ascii="Calibri" w:eastAsiaTheme="majorEastAsia" w:hAnsi="Calibri" w:cs="Calibri"/>
          <w:color w:val="244061" w:themeColor="accent1" w:themeShade="80"/>
          <w:spacing w:val="20"/>
        </w:rPr>
        <w:t>Document Change History</w:t>
      </w:r>
      <w:r w:rsidRPr="00D14DC3">
        <w:rPr>
          <w:rFonts w:ascii="Calibri" w:hAnsi="Calibri" w:cs="Calibri"/>
        </w:rPr>
        <w:tab/>
      </w:r>
      <w:r w:rsidRPr="00D14DC3">
        <w:rPr>
          <w:rFonts w:ascii="Calibri" w:hAnsi="Calibri" w:cs="Calibri"/>
        </w:rPr>
        <w:fldChar w:fldCharType="begin"/>
      </w:r>
      <w:r w:rsidRPr="00D14DC3">
        <w:rPr>
          <w:rFonts w:ascii="Calibri" w:hAnsi="Calibri" w:cs="Calibri"/>
        </w:rPr>
        <w:instrText xml:space="preserve"> PAGEREF _Toc56413825 \h </w:instrText>
      </w:r>
      <w:r w:rsidRPr="00D14DC3">
        <w:rPr>
          <w:rFonts w:ascii="Calibri" w:hAnsi="Calibri" w:cs="Calibri"/>
        </w:rPr>
      </w:r>
      <w:r w:rsidRPr="00D14DC3">
        <w:rPr>
          <w:rFonts w:ascii="Calibri" w:hAnsi="Calibri" w:cs="Calibri"/>
        </w:rPr>
        <w:fldChar w:fldCharType="separate"/>
      </w:r>
      <w:r w:rsidR="00AD7208">
        <w:rPr>
          <w:rFonts w:ascii="Calibri" w:hAnsi="Calibri" w:cs="Calibri"/>
        </w:rPr>
        <w:t>21</w:t>
      </w:r>
      <w:r w:rsidRPr="00D14DC3">
        <w:rPr>
          <w:rFonts w:ascii="Calibri" w:hAnsi="Calibri" w:cs="Calibri"/>
        </w:rPr>
        <w:fldChar w:fldCharType="end"/>
      </w:r>
    </w:p>
    <w:p w14:paraId="3694B201" w14:textId="77777777" w:rsidR="009924F4" w:rsidRDefault="00782CC7">
      <w:pPr>
        <w:spacing w:after="200" w:line="276" w:lineRule="auto"/>
        <w:rPr>
          <w:rFonts w:asciiTheme="minorHAnsi" w:hAnsiTheme="minorHAnsi" w:cstheme="minorHAnsi"/>
          <w:sz w:val="24"/>
          <w:szCs w:val="24"/>
        </w:rPr>
      </w:pPr>
      <w:r w:rsidRPr="00D14DC3">
        <w:rPr>
          <w:rFonts w:cs="Calibri"/>
          <w:color w:val="auto"/>
        </w:rPr>
        <w:fldChar w:fldCharType="end"/>
      </w:r>
      <w:r w:rsidR="009924F4">
        <w:rPr>
          <w:rFonts w:asciiTheme="minorHAnsi" w:hAnsiTheme="minorHAnsi" w:cstheme="minorHAnsi"/>
        </w:rPr>
        <w:br w:type="page"/>
      </w:r>
    </w:p>
    <w:p w14:paraId="017DA87C" w14:textId="77777777" w:rsidR="007B2A07" w:rsidRPr="00FE4E04" w:rsidRDefault="007B2A07" w:rsidP="00F704E6">
      <w:pPr>
        <w:pStyle w:val="Title"/>
        <w:jc w:val="center"/>
        <w:rPr>
          <w:rFonts w:asciiTheme="minorHAnsi" w:hAnsiTheme="minorHAnsi" w:cstheme="minorHAnsi"/>
          <w:color w:val="244061" w:themeColor="accent1" w:themeShade="80"/>
          <w:spacing w:val="0"/>
          <w:kern w:val="0"/>
        </w:rPr>
      </w:pPr>
      <w:r w:rsidRPr="00FE4E04">
        <w:rPr>
          <w:rFonts w:asciiTheme="minorHAnsi" w:hAnsiTheme="minorHAnsi" w:cstheme="minorHAnsi"/>
          <w:color w:val="244061" w:themeColor="accent1" w:themeShade="80"/>
          <w:spacing w:val="0"/>
          <w:kern w:val="0"/>
        </w:rPr>
        <w:lastRenderedPageBreak/>
        <w:t>The Trades Recognition Service</w:t>
      </w:r>
    </w:p>
    <w:p w14:paraId="4CB54189" w14:textId="77777777" w:rsidR="00576D53" w:rsidRPr="00D14DC3" w:rsidRDefault="00756B75" w:rsidP="00D14DC3">
      <w:pPr>
        <w:pStyle w:val="Style4"/>
        <w:rPr>
          <w:rFonts w:asciiTheme="minorHAnsi" w:eastAsiaTheme="majorEastAsia" w:hAnsiTheme="minorHAnsi" w:cstheme="minorHAnsi"/>
          <w:iCs w:val="0"/>
          <w:color w:val="244061" w:themeColor="accent1" w:themeShade="80"/>
          <w:spacing w:val="20"/>
          <w:sz w:val="32"/>
          <w:szCs w:val="32"/>
        </w:rPr>
      </w:pPr>
      <w:bookmarkStart w:id="1" w:name="_Toc56413796"/>
      <w:r w:rsidRPr="00D14DC3">
        <w:rPr>
          <w:rFonts w:asciiTheme="minorHAnsi" w:eastAsiaTheme="majorEastAsia" w:hAnsiTheme="minorHAnsi" w:cstheme="minorHAnsi"/>
          <w:iCs w:val="0"/>
          <w:color w:val="244061" w:themeColor="accent1" w:themeShade="80"/>
          <w:spacing w:val="20"/>
          <w:sz w:val="32"/>
          <w:szCs w:val="32"/>
        </w:rPr>
        <w:t>Applicant Information</w:t>
      </w:r>
      <w:bookmarkEnd w:id="0"/>
      <w:bookmarkEnd w:id="1"/>
    </w:p>
    <w:p w14:paraId="60A01037" w14:textId="77777777" w:rsidR="00320AA7" w:rsidRPr="00700F7D" w:rsidRDefault="00320AA7" w:rsidP="005D0461">
      <w:pPr>
        <w:pStyle w:val="IndustryIndent"/>
        <w:spacing w:line="276" w:lineRule="auto"/>
        <w:ind w:left="0"/>
        <w:rPr>
          <w:rFonts w:asciiTheme="minorHAnsi" w:hAnsiTheme="minorHAnsi" w:cstheme="minorHAnsi"/>
          <w:color w:val="auto"/>
        </w:rPr>
      </w:pPr>
      <w:bookmarkStart w:id="2" w:name="_Toc443493090"/>
      <w:r w:rsidRPr="00700F7D">
        <w:rPr>
          <w:rFonts w:asciiTheme="minorHAnsi" w:hAnsiTheme="minorHAnsi" w:cstheme="minorHAnsi"/>
          <w:color w:val="auto"/>
        </w:rPr>
        <w:t xml:space="preserve">Terms explained in the </w:t>
      </w:r>
      <w:hyperlink w:anchor="Glossary" w:history="1">
        <w:r w:rsidRPr="00691BEF">
          <w:rPr>
            <w:rStyle w:val="Hyperlink"/>
            <w:rFonts w:asciiTheme="minorHAnsi" w:hAnsiTheme="minorHAnsi" w:cstheme="minorHAnsi"/>
            <w:color w:val="0000FF"/>
          </w:rPr>
          <w:t>Glossary</w:t>
        </w:r>
      </w:hyperlink>
      <w:r w:rsidRPr="00700F7D">
        <w:rPr>
          <w:rFonts w:asciiTheme="minorHAnsi" w:hAnsiTheme="minorHAnsi" w:cstheme="minorHAnsi"/>
        </w:rPr>
        <w:t xml:space="preserve"> </w:t>
      </w:r>
      <w:r w:rsidRPr="00700F7D">
        <w:rPr>
          <w:rFonts w:asciiTheme="minorHAnsi" w:hAnsiTheme="minorHAnsi" w:cstheme="minorHAnsi"/>
          <w:color w:val="auto"/>
        </w:rPr>
        <w:t xml:space="preserve">are </w:t>
      </w:r>
      <w:r w:rsidRPr="00700F7D">
        <w:rPr>
          <w:rFonts w:asciiTheme="minorHAnsi" w:hAnsiTheme="minorHAnsi" w:cstheme="minorHAnsi"/>
          <w:b/>
          <w:color w:val="auto"/>
        </w:rPr>
        <w:t>bolded</w:t>
      </w:r>
      <w:r w:rsidRPr="00700F7D">
        <w:rPr>
          <w:rFonts w:asciiTheme="minorHAnsi" w:hAnsiTheme="minorHAnsi" w:cstheme="minorHAnsi"/>
          <w:color w:val="auto"/>
        </w:rPr>
        <w:t xml:space="preserve"> when they first appear in this document.</w:t>
      </w:r>
    </w:p>
    <w:p w14:paraId="779B056A" w14:textId="77777777" w:rsidR="00576D53" w:rsidRPr="001B7EE6" w:rsidRDefault="00756B75" w:rsidP="005D0461">
      <w:pPr>
        <w:pStyle w:val="Heading2"/>
        <w:spacing w:before="0"/>
        <w:ind w:left="720" w:hanging="720"/>
      </w:pPr>
      <w:bookmarkStart w:id="3" w:name="_Toc56413797"/>
      <w:r w:rsidRPr="001B7EE6">
        <w:t xml:space="preserve">Introduction to </w:t>
      </w:r>
      <w:r w:rsidR="00CF5CAC" w:rsidRPr="001B7EE6">
        <w:t xml:space="preserve">Trades Recognition </w:t>
      </w:r>
      <w:r w:rsidRPr="001B7EE6">
        <w:t>Australia</w:t>
      </w:r>
      <w:bookmarkEnd w:id="2"/>
      <w:bookmarkEnd w:id="3"/>
      <w:r w:rsidR="00101072" w:rsidRPr="001B7EE6">
        <w:t xml:space="preserve"> </w:t>
      </w:r>
    </w:p>
    <w:p w14:paraId="112BA1E1" w14:textId="77777777" w:rsidR="00756B75" w:rsidRPr="00BD6D2A" w:rsidRDefault="00756B75" w:rsidP="00F2494A">
      <w:pPr>
        <w:spacing w:line="276" w:lineRule="auto"/>
      </w:pPr>
      <w:r w:rsidRPr="006B3313">
        <w:rPr>
          <w:b/>
        </w:rPr>
        <w:t>Trades Recognition Australia (TRA)</w:t>
      </w:r>
      <w:r w:rsidRPr="00BD6D2A">
        <w:t xml:space="preserve"> is an Australian Government business unit attached to the </w:t>
      </w:r>
      <w:r w:rsidRPr="005C59AF">
        <w:t xml:space="preserve">Department of </w:t>
      </w:r>
      <w:r w:rsidR="00720002">
        <w:t>Education, Skills and Employment</w:t>
      </w:r>
      <w:r w:rsidR="0099115C">
        <w:t xml:space="preserve"> (department)</w:t>
      </w:r>
      <w:r w:rsidRPr="005A1407">
        <w:t>.</w:t>
      </w:r>
      <w:r w:rsidRPr="00BD6D2A">
        <w:t xml:space="preserve"> It is the relevant</w:t>
      </w:r>
      <w:r w:rsidR="00716334">
        <w:t xml:space="preserve"> assessing authority for nom</w:t>
      </w:r>
      <w:r>
        <w:t>inated</w:t>
      </w:r>
      <w:r w:rsidRPr="00BD6D2A">
        <w:t xml:space="preserve"> occupations under the </w:t>
      </w:r>
      <w:r w:rsidRPr="005C59AF">
        <w:t>Migration Regulations 1994.</w:t>
      </w:r>
    </w:p>
    <w:p w14:paraId="51EDFDA5" w14:textId="77777777" w:rsidR="00756B75" w:rsidRPr="00BD6D2A" w:rsidRDefault="00756B75" w:rsidP="00F2494A">
      <w:pPr>
        <w:spacing w:line="276" w:lineRule="auto"/>
      </w:pPr>
      <w:r w:rsidRPr="00BD6D2A">
        <w:t xml:space="preserve">TRA </w:t>
      </w:r>
      <w:r>
        <w:t xml:space="preserve">engages </w:t>
      </w:r>
      <w:r w:rsidRPr="00655C57">
        <w:rPr>
          <w:b/>
        </w:rPr>
        <w:t>TRA-approved RTO</w:t>
      </w:r>
      <w:r>
        <w:rPr>
          <w:b/>
        </w:rPr>
        <w:t>s</w:t>
      </w:r>
      <w:r w:rsidRPr="00BD6D2A">
        <w:t xml:space="preserve"> </w:t>
      </w:r>
      <w:r>
        <w:t xml:space="preserve">to perform aspects of the skills assessment process on its behalf under certain programs. </w:t>
      </w:r>
      <w:r w:rsidR="005A1407">
        <w:t>S</w:t>
      </w:r>
      <w:r>
        <w:t xml:space="preserve">kills assessments are </w:t>
      </w:r>
      <w:r w:rsidRPr="00BD6D2A">
        <w:t>for people who have gained trade skills overseas or in Australia for the purpose of migration and skills recognition.</w:t>
      </w:r>
    </w:p>
    <w:p w14:paraId="322872AB" w14:textId="77777777" w:rsidR="00576D53" w:rsidRPr="001B7EE6" w:rsidRDefault="00763130" w:rsidP="005D0461">
      <w:pPr>
        <w:pStyle w:val="Heading2"/>
        <w:spacing w:before="0"/>
        <w:ind w:left="720" w:hanging="720"/>
      </w:pPr>
      <w:bookmarkStart w:id="4" w:name="_Toc443493091"/>
      <w:bookmarkStart w:id="5" w:name="_Toc56413798"/>
      <w:r>
        <w:t>Service</w:t>
      </w:r>
      <w:r w:rsidR="00756B75" w:rsidRPr="001B7EE6">
        <w:t xml:space="preserve"> objective</w:t>
      </w:r>
      <w:bookmarkEnd w:id="4"/>
      <w:bookmarkEnd w:id="5"/>
    </w:p>
    <w:p w14:paraId="54C3C7C9" w14:textId="77777777" w:rsidR="00756B75" w:rsidRPr="00756B75" w:rsidRDefault="00756B75" w:rsidP="00F2494A">
      <w:pPr>
        <w:spacing w:line="276" w:lineRule="auto"/>
      </w:pPr>
      <w:r w:rsidRPr="00756B75">
        <w:t xml:space="preserve">The objective of the </w:t>
      </w:r>
      <w:r w:rsidRPr="00AA0375">
        <w:rPr>
          <w:b/>
        </w:rPr>
        <w:t>T</w:t>
      </w:r>
      <w:r w:rsidR="00716334" w:rsidRPr="00AA0375">
        <w:rPr>
          <w:b/>
        </w:rPr>
        <w:t xml:space="preserve">rades </w:t>
      </w:r>
      <w:r w:rsidRPr="00AA0375">
        <w:rPr>
          <w:b/>
        </w:rPr>
        <w:t>R</w:t>
      </w:r>
      <w:r w:rsidR="00716334" w:rsidRPr="00AA0375">
        <w:rPr>
          <w:b/>
        </w:rPr>
        <w:t xml:space="preserve">ecognition </w:t>
      </w:r>
      <w:r w:rsidRPr="00AA0375">
        <w:rPr>
          <w:b/>
        </w:rPr>
        <w:t>S</w:t>
      </w:r>
      <w:r w:rsidR="00716334" w:rsidRPr="00AA0375">
        <w:rPr>
          <w:b/>
        </w:rPr>
        <w:t>ervice (TRS)</w:t>
      </w:r>
      <w:r w:rsidRPr="00756B75">
        <w:t xml:space="preserve"> is to determine whether applicants have the skills and experience necessary to work in Australia at the required skill level for their nominated </w:t>
      </w:r>
      <w:r w:rsidR="00780C2C">
        <w:t>occupation</w:t>
      </w:r>
      <w:r w:rsidRPr="00756B75">
        <w:t xml:space="preserve">.  </w:t>
      </w:r>
    </w:p>
    <w:p w14:paraId="75D456AA" w14:textId="77777777" w:rsidR="00A94753" w:rsidRPr="00756B75" w:rsidRDefault="00A94753" w:rsidP="00F2494A">
      <w:pPr>
        <w:spacing w:line="276" w:lineRule="auto"/>
      </w:pPr>
      <w:r w:rsidRPr="00756B75">
        <w:t xml:space="preserve">The TRS is a </w:t>
      </w:r>
      <w:r w:rsidRPr="00756B75">
        <w:rPr>
          <w:b/>
        </w:rPr>
        <w:t>skills assessment</w:t>
      </w:r>
      <w:r w:rsidRPr="00756B75">
        <w:t xml:space="preserve"> pathway for applicants </w:t>
      </w:r>
      <w:r w:rsidR="00CF5CAC" w:rsidRPr="00756B75">
        <w:t xml:space="preserve">seeking </w:t>
      </w:r>
      <w:r w:rsidRPr="00756B75">
        <w:t>a skills assessment for employability and/or to access occupational licensing.</w:t>
      </w:r>
    </w:p>
    <w:p w14:paraId="6E0DA021" w14:textId="77777777" w:rsidR="00A94753" w:rsidRPr="00756B75" w:rsidRDefault="00A94753" w:rsidP="00F2494A">
      <w:pPr>
        <w:spacing w:line="276" w:lineRule="auto"/>
      </w:pPr>
      <w:r w:rsidRPr="00756B75">
        <w:t xml:space="preserve">The service is open to </w:t>
      </w:r>
      <w:r w:rsidR="00F04E94">
        <w:t>people</w:t>
      </w:r>
      <w:r w:rsidRPr="00756B75">
        <w:t xml:space="preserve"> who </w:t>
      </w:r>
      <w:r w:rsidR="00F04E94">
        <w:t>are</w:t>
      </w:r>
      <w:r w:rsidRPr="00756B75">
        <w:t xml:space="preserve"> in Australia who have gained their skills outside a formal apprenticeship pathway, including people who have undertaken their trade training overseas.</w:t>
      </w:r>
      <w:r w:rsidR="004E2FED">
        <w:t xml:space="preserve"> Applications are not accepted from Australian citizens.</w:t>
      </w:r>
    </w:p>
    <w:p w14:paraId="1BC5133E" w14:textId="77777777" w:rsidR="00A94753" w:rsidRPr="00A63F7C" w:rsidRDefault="00763130" w:rsidP="005D0461">
      <w:pPr>
        <w:pStyle w:val="IndustryIndent"/>
        <w:spacing w:line="276" w:lineRule="auto"/>
        <w:ind w:left="0"/>
        <w:rPr>
          <w:rFonts w:asciiTheme="minorHAnsi" w:hAnsiTheme="minorHAnsi" w:cstheme="minorHAnsi"/>
        </w:rPr>
      </w:pPr>
      <w:r w:rsidRPr="00211EDE">
        <w:rPr>
          <w:rFonts w:asciiTheme="minorHAnsi" w:hAnsiTheme="minorHAnsi" w:cstheme="minorHAnsi"/>
          <w:color w:val="auto"/>
          <w:szCs w:val="22"/>
        </w:rPr>
        <w:t xml:space="preserve">Successful skills assessments under </w:t>
      </w:r>
      <w:r w:rsidR="00A213B3">
        <w:rPr>
          <w:rFonts w:asciiTheme="minorHAnsi" w:hAnsiTheme="minorHAnsi" w:cstheme="minorHAnsi"/>
          <w:color w:val="auto"/>
          <w:szCs w:val="22"/>
        </w:rPr>
        <w:t xml:space="preserve">the </w:t>
      </w:r>
      <w:r w:rsidR="005D1152">
        <w:rPr>
          <w:rFonts w:asciiTheme="minorHAnsi" w:hAnsiTheme="minorHAnsi" w:cstheme="minorHAnsi"/>
          <w:color w:val="auto"/>
          <w:szCs w:val="22"/>
        </w:rPr>
        <w:t xml:space="preserve">TRS </w:t>
      </w:r>
      <w:r w:rsidRPr="00211EDE">
        <w:rPr>
          <w:rFonts w:asciiTheme="minorHAnsi" w:hAnsiTheme="minorHAnsi" w:cstheme="minorHAnsi"/>
          <w:color w:val="auto"/>
          <w:szCs w:val="22"/>
        </w:rPr>
        <w:t xml:space="preserve">may also be used for migration purposes where required by the </w:t>
      </w:r>
      <w:r w:rsidRPr="00211EDE">
        <w:rPr>
          <w:rFonts w:asciiTheme="minorHAnsi" w:hAnsiTheme="minorHAnsi" w:cstheme="minorHAnsi"/>
          <w:b/>
          <w:color w:val="auto"/>
          <w:szCs w:val="22"/>
        </w:rPr>
        <w:t xml:space="preserve">Department of </w:t>
      </w:r>
      <w:r w:rsidR="00DD4701">
        <w:rPr>
          <w:rFonts w:asciiTheme="minorHAnsi" w:hAnsiTheme="minorHAnsi" w:cstheme="minorHAnsi"/>
          <w:b/>
          <w:color w:val="auto"/>
          <w:szCs w:val="22"/>
        </w:rPr>
        <w:t>Home Affairs</w:t>
      </w:r>
      <w:r w:rsidR="001C19A2">
        <w:rPr>
          <w:rFonts w:asciiTheme="minorHAnsi" w:hAnsiTheme="minorHAnsi" w:cstheme="minorHAnsi"/>
          <w:b/>
          <w:color w:val="auto"/>
          <w:szCs w:val="22"/>
        </w:rPr>
        <w:t xml:space="preserve"> (Home Affairs) </w:t>
      </w:r>
      <w:r w:rsidRPr="00A63F7C">
        <w:rPr>
          <w:rFonts w:asciiTheme="minorHAnsi" w:hAnsiTheme="minorHAnsi" w:cstheme="minorHAnsi"/>
        </w:rPr>
        <w:t>(</w:t>
      </w:r>
      <w:r w:rsidR="00873DF5" w:rsidRPr="00873DF5">
        <w:rPr>
          <w:rFonts w:asciiTheme="minorHAnsi" w:hAnsiTheme="minorHAnsi" w:cstheme="minorHAnsi"/>
        </w:rPr>
        <w:t>www.</w:t>
      </w:r>
      <w:r w:rsidR="00DD4701">
        <w:rPr>
          <w:rFonts w:asciiTheme="minorHAnsi" w:hAnsiTheme="minorHAnsi" w:cstheme="minorHAnsi"/>
        </w:rPr>
        <w:t>homeaffairs</w:t>
      </w:r>
      <w:r w:rsidR="00873DF5" w:rsidRPr="00873DF5">
        <w:rPr>
          <w:rFonts w:asciiTheme="minorHAnsi" w:hAnsiTheme="minorHAnsi" w:cstheme="minorHAnsi"/>
        </w:rPr>
        <w:t>.gov.au</w:t>
      </w:r>
      <w:r w:rsidRPr="00A63F7C">
        <w:rPr>
          <w:rFonts w:asciiTheme="minorHAnsi" w:hAnsiTheme="minorHAnsi" w:cstheme="minorHAnsi"/>
        </w:rPr>
        <w:t>)</w:t>
      </w:r>
      <w:r w:rsidRPr="00211EDE">
        <w:rPr>
          <w:rFonts w:asciiTheme="minorHAnsi" w:hAnsiTheme="minorHAnsi" w:cstheme="minorHAnsi"/>
          <w:color w:val="auto"/>
          <w:szCs w:val="22"/>
        </w:rPr>
        <w:t>.</w:t>
      </w:r>
    </w:p>
    <w:p w14:paraId="727FF1BC" w14:textId="77777777" w:rsidR="00ED04CD" w:rsidRPr="001B7EE6" w:rsidRDefault="00756B75" w:rsidP="005D0461">
      <w:pPr>
        <w:pStyle w:val="Heading2"/>
        <w:spacing w:before="0"/>
        <w:ind w:left="720" w:hanging="720"/>
      </w:pPr>
      <w:bookmarkStart w:id="6" w:name="_Toc443493092"/>
      <w:bookmarkStart w:id="7" w:name="_Toc56413799"/>
      <w:r w:rsidRPr="001B7EE6">
        <w:t>Applicant Guidelines</w:t>
      </w:r>
      <w:bookmarkStart w:id="8" w:name="_Toc372898414"/>
      <w:bookmarkStart w:id="9" w:name="_Toc372898438"/>
      <w:bookmarkStart w:id="10" w:name="_Toc372898533"/>
      <w:bookmarkStart w:id="11" w:name="_Toc372899998"/>
      <w:bookmarkStart w:id="12" w:name="_Toc372900411"/>
      <w:bookmarkStart w:id="13" w:name="_Toc280011559"/>
      <w:bookmarkStart w:id="14" w:name="_Toc277586820"/>
      <w:bookmarkStart w:id="15" w:name="_Toc327792892"/>
      <w:bookmarkEnd w:id="6"/>
      <w:bookmarkEnd w:id="8"/>
      <w:bookmarkEnd w:id="9"/>
      <w:bookmarkEnd w:id="10"/>
      <w:bookmarkEnd w:id="11"/>
      <w:bookmarkEnd w:id="12"/>
      <w:bookmarkEnd w:id="7"/>
    </w:p>
    <w:p w14:paraId="3169ACB0" w14:textId="77777777" w:rsidR="00ED04CD" w:rsidRPr="00A63F7C" w:rsidRDefault="00ED04CD" w:rsidP="00ED04CD">
      <w:pPr>
        <w:spacing w:line="276" w:lineRule="auto"/>
        <w:rPr>
          <w:rFonts w:asciiTheme="minorHAnsi" w:hAnsiTheme="minorHAnsi" w:cstheme="minorHAnsi"/>
        </w:rPr>
      </w:pPr>
      <w:r w:rsidRPr="00A63F7C">
        <w:rPr>
          <w:rFonts w:asciiTheme="minorHAnsi" w:hAnsiTheme="minorHAnsi" w:cstheme="minorHAnsi"/>
        </w:rPr>
        <w:t xml:space="preserve">These guidelines describe the </w:t>
      </w:r>
      <w:r w:rsidRPr="001A2E13">
        <w:rPr>
          <w:rFonts w:asciiTheme="minorHAnsi" w:hAnsiTheme="minorHAnsi" w:cstheme="minorHAnsi"/>
        </w:rPr>
        <w:t>TRS</w:t>
      </w:r>
      <w:r w:rsidRPr="00A63F7C">
        <w:rPr>
          <w:rFonts w:asciiTheme="minorHAnsi" w:hAnsiTheme="minorHAnsi" w:cstheme="minorHAnsi"/>
          <w:b/>
        </w:rPr>
        <w:t xml:space="preserve"> </w:t>
      </w:r>
      <w:r w:rsidRPr="00A63F7C">
        <w:rPr>
          <w:rFonts w:asciiTheme="minorHAnsi" w:hAnsiTheme="minorHAnsi" w:cstheme="minorHAnsi"/>
        </w:rPr>
        <w:t>and outline the requirements in applying for a skills assessment.</w:t>
      </w:r>
    </w:p>
    <w:p w14:paraId="3E12AB49" w14:textId="77777777" w:rsidR="00ED04CD" w:rsidRPr="00A63F7C" w:rsidRDefault="00ED04CD" w:rsidP="00ED04CD">
      <w:pPr>
        <w:spacing w:line="276" w:lineRule="auto"/>
        <w:rPr>
          <w:rFonts w:asciiTheme="minorHAnsi" w:hAnsiTheme="minorHAnsi" w:cstheme="minorHAnsi"/>
        </w:rPr>
      </w:pPr>
      <w:r w:rsidRPr="00A63F7C">
        <w:rPr>
          <w:rFonts w:asciiTheme="minorHAnsi" w:hAnsiTheme="minorHAnsi" w:cstheme="minorHAnsi"/>
        </w:rPr>
        <w:t xml:space="preserve">You must read the eligibility requirements for the TRS before starting an application </w:t>
      </w:r>
      <w:r w:rsidRPr="000818D0">
        <w:rPr>
          <w:rFonts w:asciiTheme="minorHAnsi" w:hAnsiTheme="minorHAnsi" w:cstheme="minorHAnsi"/>
        </w:rPr>
        <w:t xml:space="preserve">(see </w:t>
      </w:r>
      <w:hyperlink w:anchor="_Eligibility" w:history="1">
        <w:r w:rsidR="00691BEF" w:rsidRPr="00691BEF">
          <w:rPr>
            <w:rStyle w:val="Hyperlink"/>
            <w:rFonts w:asciiTheme="minorHAnsi" w:hAnsiTheme="minorHAnsi" w:cstheme="minorHAnsi"/>
            <w:color w:val="0000FF"/>
          </w:rPr>
          <w:t>S</w:t>
        </w:r>
        <w:r w:rsidRPr="00691BEF">
          <w:rPr>
            <w:rStyle w:val="Hyperlink"/>
            <w:rFonts w:asciiTheme="minorHAnsi" w:hAnsiTheme="minorHAnsi" w:cstheme="minorHAnsi"/>
            <w:color w:val="0000FF"/>
          </w:rPr>
          <w:t>ection 2.</w:t>
        </w:r>
        <w:r w:rsidR="000D2B13" w:rsidRPr="00691BEF">
          <w:rPr>
            <w:rStyle w:val="Hyperlink"/>
            <w:rFonts w:asciiTheme="minorHAnsi" w:hAnsiTheme="minorHAnsi" w:cstheme="minorHAnsi"/>
            <w:color w:val="0000FF"/>
          </w:rPr>
          <w:t>1</w:t>
        </w:r>
      </w:hyperlink>
      <w:r w:rsidR="00CF4CD1">
        <w:rPr>
          <w:rFonts w:asciiTheme="minorHAnsi" w:hAnsiTheme="minorHAnsi" w:cstheme="minorHAnsi"/>
        </w:rPr>
        <w:t xml:space="preserve"> </w:t>
      </w:r>
      <w:r w:rsidR="00691BEF">
        <w:rPr>
          <w:rFonts w:asciiTheme="minorHAnsi" w:hAnsiTheme="minorHAnsi" w:cstheme="minorHAnsi"/>
        </w:rPr>
        <w:t>and the</w:t>
      </w:r>
      <w:r w:rsidR="00691BEF" w:rsidRPr="00114BCD">
        <w:rPr>
          <w:rFonts w:asciiTheme="minorHAnsi" w:hAnsiTheme="minorHAnsi" w:cstheme="minorHAnsi"/>
          <w:color w:val="0000FF"/>
        </w:rPr>
        <w:t xml:space="preserve"> </w:t>
      </w:r>
      <w:hyperlink r:id="rId16" w:history="1">
        <w:r w:rsidR="00CF4CD1" w:rsidRPr="00E12ACF">
          <w:rPr>
            <w:rStyle w:val="Hyperlink"/>
            <w:rFonts w:asciiTheme="minorHAnsi" w:hAnsiTheme="minorHAnsi" w:cstheme="minorHAnsi"/>
            <w:lang w:eastAsia="en-US"/>
          </w:rPr>
          <w:t>TRS Eligibility page</w:t>
        </w:r>
      </w:hyperlink>
      <w:r w:rsidR="00691BEF">
        <w:rPr>
          <w:rFonts w:asciiTheme="minorHAnsi" w:hAnsiTheme="minorHAnsi" w:cstheme="minorHAnsi"/>
          <w:lang w:eastAsia="en-US"/>
        </w:rPr>
        <w:t xml:space="preserve"> </w:t>
      </w:r>
      <w:r w:rsidR="00691BEF">
        <w:rPr>
          <w:rFonts w:asciiTheme="minorHAnsi" w:hAnsiTheme="minorHAnsi" w:cstheme="minorHAnsi"/>
          <w:color w:val="auto"/>
          <w:lang w:eastAsia="en-US"/>
        </w:rPr>
        <w:t>on the TRA website</w:t>
      </w:r>
      <w:r w:rsidR="000D2B13" w:rsidRPr="00691BEF">
        <w:rPr>
          <w:rFonts w:asciiTheme="minorHAnsi" w:hAnsiTheme="minorHAnsi" w:cstheme="minorHAnsi"/>
          <w:color w:val="auto"/>
        </w:rPr>
        <w:t>)</w:t>
      </w:r>
      <w:r w:rsidRPr="00691BEF">
        <w:rPr>
          <w:rFonts w:asciiTheme="minorHAnsi" w:hAnsiTheme="minorHAnsi" w:cstheme="minorHAnsi"/>
          <w:color w:val="auto"/>
        </w:rPr>
        <w:t>.</w:t>
      </w:r>
      <w:r w:rsidR="000D2B13" w:rsidRPr="00691BEF">
        <w:rPr>
          <w:rFonts w:asciiTheme="minorHAnsi" w:hAnsiTheme="minorHAnsi" w:cstheme="minorHAnsi"/>
          <w:color w:val="auto"/>
        </w:rPr>
        <w:t xml:space="preserve"> </w:t>
      </w:r>
      <w:r w:rsidRPr="00A63F7C">
        <w:rPr>
          <w:rFonts w:asciiTheme="minorHAnsi" w:hAnsiTheme="minorHAnsi" w:cstheme="minorHAnsi"/>
        </w:rPr>
        <w:t xml:space="preserve">If you do not understand any part of the eligibility requirements, please contact TRA through the </w:t>
      </w:r>
      <w:hyperlink r:id="rId17" w:history="1">
        <w:r w:rsidRPr="0011742B">
          <w:rPr>
            <w:rStyle w:val="Hyperlink"/>
            <w:rFonts w:asciiTheme="minorHAnsi" w:hAnsiTheme="minorHAnsi" w:cstheme="minorHAnsi"/>
            <w:color w:val="0000FF"/>
          </w:rPr>
          <w:t>TRA website</w:t>
        </w:r>
      </w:hyperlink>
      <w:hyperlink w:history="1"/>
      <w:r w:rsidR="00873DF5">
        <w:rPr>
          <w:rFonts w:asciiTheme="minorHAnsi" w:hAnsiTheme="minorHAnsi" w:cstheme="minorHAnsi"/>
        </w:rPr>
        <w:t xml:space="preserve"> (www.tradesrecognitionaustralia.gov.au).</w:t>
      </w:r>
    </w:p>
    <w:p w14:paraId="6D41F711" w14:textId="77777777" w:rsidR="00095FDA" w:rsidRPr="00700F7D" w:rsidRDefault="00095FDA" w:rsidP="00095FDA">
      <w:pPr>
        <w:pStyle w:val="IndustryIndent"/>
        <w:spacing w:line="276" w:lineRule="auto"/>
        <w:ind w:left="0"/>
        <w:rPr>
          <w:rFonts w:asciiTheme="minorHAnsi" w:hAnsiTheme="minorHAnsi" w:cstheme="minorHAnsi"/>
        </w:rPr>
      </w:pPr>
      <w:r w:rsidRPr="00700F7D">
        <w:rPr>
          <w:rFonts w:asciiTheme="minorHAnsi" w:hAnsiTheme="minorHAnsi" w:cstheme="minorHAnsi"/>
          <w:color w:val="auto"/>
        </w:rPr>
        <w:t xml:space="preserve">These guidelines do not provide specific information on visa or points requirements for migration. All enquiries relating to migration requirements must be directed to the Australian </w:t>
      </w:r>
      <w:r w:rsidRPr="00700F7D">
        <w:rPr>
          <w:rFonts w:asciiTheme="minorHAnsi" w:hAnsiTheme="minorHAnsi" w:cstheme="minorHAnsi"/>
          <w:b/>
          <w:color w:val="auto"/>
        </w:rPr>
        <w:t>Department of</w:t>
      </w:r>
      <w:r w:rsidRPr="0021556E">
        <w:rPr>
          <w:rFonts w:asciiTheme="minorHAnsi" w:hAnsiTheme="minorHAnsi" w:cstheme="minorHAnsi"/>
          <w:b/>
          <w:color w:val="auto"/>
        </w:rPr>
        <w:t xml:space="preserve"> Home Affairs</w:t>
      </w:r>
      <w:r>
        <w:rPr>
          <w:rFonts w:asciiTheme="minorHAnsi" w:hAnsiTheme="minorHAnsi" w:cstheme="minorHAnsi"/>
          <w:color w:val="auto"/>
        </w:rPr>
        <w:t xml:space="preserve"> (Home Affairs) </w:t>
      </w:r>
      <w:r w:rsidRPr="00B90118">
        <w:rPr>
          <w:rFonts w:asciiTheme="minorHAnsi" w:hAnsiTheme="minorHAnsi" w:cstheme="minorHAnsi"/>
          <w:color w:val="auto"/>
        </w:rPr>
        <w:t>(</w:t>
      </w:r>
      <w:r w:rsidRPr="001552D4">
        <w:rPr>
          <w:rFonts w:asciiTheme="minorHAnsi" w:hAnsiTheme="minorHAnsi" w:cstheme="minorHAnsi"/>
          <w:color w:val="auto"/>
          <w:szCs w:val="22"/>
        </w:rPr>
        <w:t>www.home</w:t>
      </w:r>
      <w:r>
        <w:rPr>
          <w:rFonts w:asciiTheme="minorHAnsi" w:hAnsiTheme="minorHAnsi" w:cstheme="minorHAnsi"/>
          <w:color w:val="auto"/>
          <w:szCs w:val="22"/>
        </w:rPr>
        <w:t>affairs</w:t>
      </w:r>
      <w:r w:rsidRPr="00B90118">
        <w:rPr>
          <w:rFonts w:asciiTheme="minorHAnsi" w:hAnsiTheme="minorHAnsi" w:cstheme="minorHAnsi"/>
          <w:color w:val="auto"/>
          <w:szCs w:val="22"/>
        </w:rPr>
        <w:t>.gov.au</w:t>
      </w:r>
      <w:r w:rsidRPr="00B90118">
        <w:rPr>
          <w:rFonts w:asciiTheme="minorHAnsi" w:hAnsiTheme="minorHAnsi" w:cstheme="minorHAnsi"/>
          <w:color w:val="auto"/>
        </w:rPr>
        <w:t xml:space="preserve">). </w:t>
      </w:r>
    </w:p>
    <w:p w14:paraId="16B0486E" w14:textId="77777777" w:rsidR="00095FDA" w:rsidRPr="00700F7D" w:rsidRDefault="00095FDA" w:rsidP="00095FDA">
      <w:pPr>
        <w:rPr>
          <w:rFonts w:cstheme="minorHAnsi"/>
        </w:rPr>
      </w:pPr>
      <w:r w:rsidRPr="00700F7D">
        <w:rPr>
          <w:rFonts w:cstheme="minorHAnsi"/>
        </w:rPr>
        <w:t xml:space="preserve">You are advised to </w:t>
      </w:r>
      <w:r w:rsidRPr="00291D23">
        <w:rPr>
          <w:rFonts w:cstheme="minorHAnsi"/>
        </w:rPr>
        <w:t xml:space="preserve">check with </w:t>
      </w:r>
      <w:r>
        <w:rPr>
          <w:rFonts w:cstheme="minorHAnsi"/>
        </w:rPr>
        <w:t xml:space="preserve">Home Affairs </w:t>
      </w:r>
      <w:r w:rsidRPr="00291D23">
        <w:rPr>
          <w:rFonts w:cstheme="minorHAnsi"/>
        </w:rPr>
        <w:t xml:space="preserve">before </w:t>
      </w:r>
      <w:r>
        <w:rPr>
          <w:rFonts w:cstheme="minorHAnsi"/>
        </w:rPr>
        <w:t>commencing</w:t>
      </w:r>
      <w:r w:rsidRPr="00291D23">
        <w:rPr>
          <w:rFonts w:cstheme="minorHAnsi"/>
        </w:rPr>
        <w:t xml:space="preserve"> your application,</w:t>
      </w:r>
      <w:r w:rsidRPr="00700F7D">
        <w:rPr>
          <w:rFonts w:cstheme="minorHAnsi"/>
        </w:rPr>
        <w:t xml:space="preserve"> to ensure the appropriate visa pathway has been identified, and that TRA is the correct assessing authority for your nominated occupation.</w:t>
      </w:r>
    </w:p>
    <w:p w14:paraId="03D7642E" w14:textId="77777777" w:rsidR="00ED04CD" w:rsidRPr="00A63F7C" w:rsidRDefault="00ED04CD" w:rsidP="00ED04CD">
      <w:pPr>
        <w:spacing w:line="276" w:lineRule="auto"/>
        <w:rPr>
          <w:rFonts w:asciiTheme="minorHAnsi" w:hAnsiTheme="minorHAnsi" w:cstheme="minorHAnsi"/>
        </w:rPr>
      </w:pPr>
      <w:r w:rsidRPr="00A63F7C">
        <w:rPr>
          <w:rFonts w:asciiTheme="minorHAnsi" w:hAnsiTheme="minorHAnsi" w:cstheme="minorHAnsi"/>
        </w:rPr>
        <w:lastRenderedPageBreak/>
        <w:t xml:space="preserve">These guidelines do not provide specific information on visa or points requirements for migration.  All enquiries regarding migration requirements must be directed to </w:t>
      </w:r>
      <w:r w:rsidR="00DA286D">
        <w:rPr>
          <w:rFonts w:asciiTheme="minorHAnsi" w:hAnsiTheme="minorHAnsi" w:cstheme="minorHAnsi"/>
        </w:rPr>
        <w:t>Home Affairs</w:t>
      </w:r>
      <w:r w:rsidRPr="00A63F7C">
        <w:rPr>
          <w:rFonts w:asciiTheme="minorHAnsi" w:hAnsiTheme="minorHAnsi" w:cstheme="minorHAnsi"/>
        </w:rPr>
        <w:t>.</w:t>
      </w:r>
    </w:p>
    <w:p w14:paraId="792ADF5F" w14:textId="77777777" w:rsidR="001D4A83" w:rsidRDefault="00ED04CD" w:rsidP="00CF4CD1">
      <w:pPr>
        <w:spacing w:line="276" w:lineRule="auto"/>
        <w:rPr>
          <w:rFonts w:asciiTheme="minorHAnsi" w:hAnsiTheme="minorHAnsi" w:cstheme="minorHAnsi"/>
        </w:rPr>
      </w:pPr>
      <w:r w:rsidRPr="00A63F7C">
        <w:rPr>
          <w:rFonts w:asciiTheme="minorHAnsi" w:hAnsiTheme="minorHAnsi" w:cstheme="minorHAnsi"/>
        </w:rPr>
        <w:t xml:space="preserve">TRA reserves the right to amend these guidelines as needed. </w:t>
      </w:r>
    </w:p>
    <w:p w14:paraId="7CC83538" w14:textId="77777777" w:rsidR="00F74410" w:rsidRDefault="00F74410" w:rsidP="005D0461">
      <w:pPr>
        <w:pStyle w:val="Style4"/>
        <w:rPr>
          <w:rFonts w:asciiTheme="minorHAnsi" w:eastAsiaTheme="majorEastAsia" w:hAnsiTheme="minorHAnsi" w:cstheme="minorHAnsi"/>
          <w:iCs w:val="0"/>
          <w:color w:val="244061" w:themeColor="accent1" w:themeShade="80"/>
          <w:spacing w:val="20"/>
          <w:sz w:val="32"/>
          <w:szCs w:val="32"/>
        </w:rPr>
      </w:pPr>
      <w:bookmarkStart w:id="16" w:name="_Toc445301950"/>
      <w:bookmarkStart w:id="17" w:name="_Toc445368335"/>
      <w:bookmarkStart w:id="18" w:name="_Toc445368373"/>
      <w:bookmarkStart w:id="19" w:name="_Toc445368418"/>
      <w:bookmarkStart w:id="20" w:name="_Toc445368459"/>
      <w:bookmarkStart w:id="21" w:name="_Toc445368574"/>
      <w:bookmarkStart w:id="22" w:name="_Toc445368708"/>
      <w:bookmarkStart w:id="23" w:name="_Toc445368768"/>
      <w:bookmarkStart w:id="24" w:name="_Toc56413800"/>
      <w:bookmarkStart w:id="25" w:name="_Toc443493093"/>
      <w:bookmarkEnd w:id="16"/>
      <w:bookmarkEnd w:id="17"/>
      <w:bookmarkEnd w:id="18"/>
      <w:bookmarkEnd w:id="19"/>
      <w:bookmarkEnd w:id="20"/>
      <w:bookmarkEnd w:id="21"/>
      <w:bookmarkEnd w:id="22"/>
      <w:bookmarkEnd w:id="23"/>
      <w:r>
        <w:rPr>
          <w:rFonts w:asciiTheme="minorHAnsi" w:eastAsiaTheme="majorEastAsia" w:hAnsiTheme="minorHAnsi" w:cstheme="minorHAnsi"/>
          <w:iCs w:val="0"/>
          <w:color w:val="244061" w:themeColor="accent1" w:themeShade="80"/>
          <w:spacing w:val="20"/>
          <w:sz w:val="32"/>
          <w:szCs w:val="32"/>
        </w:rPr>
        <w:t>Assessment Process</w:t>
      </w:r>
      <w:bookmarkEnd w:id="24"/>
    </w:p>
    <w:p w14:paraId="27AEB356" w14:textId="77777777" w:rsidR="00E16AFC" w:rsidRPr="001D4A83" w:rsidRDefault="00E16AFC" w:rsidP="005D0461">
      <w:pPr>
        <w:pStyle w:val="Heading2"/>
        <w:spacing w:before="0"/>
        <w:ind w:left="720" w:hanging="720"/>
      </w:pPr>
      <w:bookmarkStart w:id="26" w:name="_Toc445368527"/>
      <w:bookmarkStart w:id="27" w:name="_Toc445368576"/>
      <w:bookmarkStart w:id="28" w:name="_Toc445368710"/>
      <w:bookmarkStart w:id="29" w:name="_Toc445368770"/>
      <w:bookmarkStart w:id="30" w:name="_Toc443493094"/>
      <w:bookmarkStart w:id="31" w:name="_Toc443493095"/>
      <w:bookmarkStart w:id="32" w:name="_Toc443560968"/>
      <w:bookmarkStart w:id="33" w:name="_Toc443564827"/>
      <w:bookmarkStart w:id="34" w:name="_Toc443560969"/>
      <w:bookmarkStart w:id="35" w:name="_Toc443564829"/>
      <w:bookmarkStart w:id="36" w:name="_Nominated_occupations"/>
      <w:bookmarkStart w:id="37" w:name="TRSOccupations"/>
      <w:bookmarkStart w:id="38" w:name="_Nominated_trades"/>
      <w:bookmarkStart w:id="39" w:name="_Toc443566159"/>
      <w:bookmarkStart w:id="40" w:name="_Toc444068746"/>
      <w:bookmarkStart w:id="41" w:name="_Toc445301953"/>
      <w:bookmarkStart w:id="42" w:name="_Toc445368338"/>
      <w:bookmarkStart w:id="43" w:name="_Toc445368376"/>
      <w:bookmarkStart w:id="44" w:name="_Toc445368421"/>
      <w:bookmarkStart w:id="45" w:name="_Toc445368462"/>
      <w:bookmarkStart w:id="46" w:name="_Toc445368528"/>
      <w:bookmarkStart w:id="47" w:name="_Toc445368577"/>
      <w:bookmarkStart w:id="48" w:name="_Toc445368711"/>
      <w:bookmarkStart w:id="49" w:name="_Toc445368771"/>
      <w:bookmarkStart w:id="50" w:name="_Eligibility"/>
      <w:bookmarkStart w:id="51" w:name="_Toc56413801"/>
      <w:bookmarkStart w:id="52" w:name="_Toc327792893"/>
      <w:bookmarkStart w:id="53" w:name="_Toc443493097"/>
      <w:bookmarkEnd w:id="13"/>
      <w:bookmarkEnd w:id="14"/>
      <w:bookmarkEnd w:id="15"/>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1D4A83">
        <w:t>Eligibility</w:t>
      </w:r>
      <w:bookmarkEnd w:id="51"/>
    </w:p>
    <w:p w14:paraId="7422A5CF" w14:textId="77777777" w:rsidR="00E16AFC" w:rsidRPr="001A2E13" w:rsidRDefault="00E16AFC" w:rsidP="00E16AFC">
      <w:pPr>
        <w:pStyle w:val="BodyText1"/>
        <w:spacing w:line="276" w:lineRule="auto"/>
        <w:rPr>
          <w:rFonts w:asciiTheme="minorHAnsi" w:hAnsiTheme="minorHAnsi" w:cstheme="minorHAnsi"/>
          <w:sz w:val="22"/>
          <w:szCs w:val="22"/>
        </w:rPr>
      </w:pPr>
      <w:r w:rsidRPr="001A2E13">
        <w:rPr>
          <w:rFonts w:asciiTheme="minorHAnsi" w:hAnsiTheme="minorHAnsi" w:cstheme="minorHAnsi"/>
          <w:sz w:val="22"/>
          <w:szCs w:val="22"/>
        </w:rPr>
        <w:t xml:space="preserve">The TRS is open to applicants who: </w:t>
      </w:r>
    </w:p>
    <w:p w14:paraId="703FDF8C" w14:textId="77777777" w:rsidR="00E16AFC" w:rsidRDefault="00095FDA" w:rsidP="00E9139F">
      <w:pPr>
        <w:pStyle w:val="BodyText1"/>
        <w:numPr>
          <w:ilvl w:val="0"/>
          <w:numId w:val="29"/>
        </w:numPr>
        <w:spacing w:after="120"/>
        <w:ind w:left="850" w:hanging="425"/>
        <w:rPr>
          <w:rFonts w:asciiTheme="minorHAnsi" w:hAnsiTheme="minorHAnsi" w:cstheme="minorHAnsi"/>
          <w:sz w:val="22"/>
          <w:szCs w:val="22"/>
        </w:rPr>
      </w:pPr>
      <w:r w:rsidRPr="001A2E13">
        <w:rPr>
          <w:rFonts w:asciiTheme="minorHAnsi" w:hAnsiTheme="minorHAnsi" w:cstheme="minorHAnsi"/>
          <w:sz w:val="22"/>
          <w:szCs w:val="22"/>
        </w:rPr>
        <w:t xml:space="preserve">Are </w:t>
      </w:r>
      <w:r w:rsidR="00F04E94">
        <w:rPr>
          <w:rFonts w:asciiTheme="minorHAnsi" w:hAnsiTheme="minorHAnsi" w:cstheme="minorHAnsi"/>
          <w:sz w:val="22"/>
          <w:szCs w:val="22"/>
        </w:rPr>
        <w:t xml:space="preserve">in </w:t>
      </w:r>
      <w:r w:rsidR="00E16AFC" w:rsidRPr="001A2E13">
        <w:rPr>
          <w:rFonts w:asciiTheme="minorHAnsi" w:hAnsiTheme="minorHAnsi" w:cstheme="minorHAnsi"/>
          <w:sz w:val="22"/>
          <w:szCs w:val="22"/>
        </w:rPr>
        <w:t>Australia</w:t>
      </w:r>
    </w:p>
    <w:p w14:paraId="5D6FE6AF" w14:textId="77777777" w:rsidR="00E16AFC" w:rsidRPr="00A141D1" w:rsidRDefault="00095FDA" w:rsidP="00A141D1">
      <w:pPr>
        <w:pStyle w:val="BodyText1"/>
        <w:numPr>
          <w:ilvl w:val="0"/>
          <w:numId w:val="29"/>
        </w:numPr>
        <w:spacing w:after="120"/>
        <w:ind w:left="850" w:hanging="425"/>
        <w:rPr>
          <w:rFonts w:asciiTheme="minorHAnsi" w:hAnsiTheme="minorHAnsi" w:cstheme="minorHAnsi"/>
          <w:sz w:val="22"/>
          <w:szCs w:val="22"/>
        </w:rPr>
      </w:pPr>
      <w:r w:rsidRPr="00231FE1">
        <w:rPr>
          <w:rFonts w:asciiTheme="minorHAnsi" w:hAnsiTheme="minorHAnsi" w:cstheme="minorHAnsi"/>
          <w:sz w:val="22"/>
          <w:szCs w:val="22"/>
        </w:rPr>
        <w:t xml:space="preserve">Do </w:t>
      </w:r>
      <w:r w:rsidR="00E16AFC" w:rsidRPr="00231FE1">
        <w:rPr>
          <w:rFonts w:asciiTheme="minorHAnsi" w:hAnsiTheme="minorHAnsi" w:cstheme="minorHAnsi"/>
          <w:sz w:val="22"/>
          <w:szCs w:val="22"/>
        </w:rPr>
        <w:t xml:space="preserve">not hold an Australian </w:t>
      </w:r>
      <w:r w:rsidR="00101FCE">
        <w:rPr>
          <w:rFonts w:asciiTheme="minorHAnsi" w:hAnsiTheme="minorHAnsi" w:cstheme="minorHAnsi"/>
          <w:sz w:val="22"/>
          <w:szCs w:val="22"/>
        </w:rPr>
        <w:t>v</w:t>
      </w:r>
      <w:r w:rsidR="00E16AFC" w:rsidRPr="00231FE1">
        <w:rPr>
          <w:rFonts w:asciiTheme="minorHAnsi" w:hAnsiTheme="minorHAnsi" w:cstheme="minorHAnsi"/>
          <w:sz w:val="22"/>
          <w:szCs w:val="22"/>
        </w:rPr>
        <w:t xml:space="preserve">ocational </w:t>
      </w:r>
      <w:r w:rsidR="00101FCE">
        <w:rPr>
          <w:rFonts w:asciiTheme="minorHAnsi" w:hAnsiTheme="minorHAnsi" w:cstheme="minorHAnsi"/>
          <w:sz w:val="22"/>
          <w:szCs w:val="22"/>
        </w:rPr>
        <w:t>e</w:t>
      </w:r>
      <w:r w:rsidR="00E16AFC" w:rsidRPr="00231FE1">
        <w:rPr>
          <w:rFonts w:asciiTheme="minorHAnsi" w:hAnsiTheme="minorHAnsi" w:cstheme="minorHAnsi"/>
          <w:sz w:val="22"/>
          <w:szCs w:val="22"/>
        </w:rPr>
        <w:t xml:space="preserve">ducation and </w:t>
      </w:r>
      <w:r w:rsidR="00101FCE">
        <w:rPr>
          <w:rFonts w:asciiTheme="minorHAnsi" w:hAnsiTheme="minorHAnsi" w:cstheme="minorHAnsi"/>
          <w:sz w:val="22"/>
          <w:szCs w:val="22"/>
        </w:rPr>
        <w:t>t</w:t>
      </w:r>
      <w:r w:rsidR="00E16AFC" w:rsidRPr="00231FE1">
        <w:rPr>
          <w:rFonts w:asciiTheme="minorHAnsi" w:hAnsiTheme="minorHAnsi" w:cstheme="minorHAnsi"/>
          <w:sz w:val="22"/>
          <w:szCs w:val="22"/>
        </w:rPr>
        <w:t xml:space="preserve">raining </w:t>
      </w:r>
      <w:r w:rsidR="00101FCE">
        <w:rPr>
          <w:rFonts w:asciiTheme="minorHAnsi" w:hAnsiTheme="minorHAnsi" w:cstheme="minorHAnsi"/>
          <w:sz w:val="22"/>
          <w:szCs w:val="22"/>
        </w:rPr>
        <w:t xml:space="preserve">(VET) </w:t>
      </w:r>
      <w:r w:rsidR="00E16AFC" w:rsidRPr="00231FE1">
        <w:rPr>
          <w:rFonts w:asciiTheme="minorHAnsi" w:hAnsiTheme="minorHAnsi" w:cstheme="minorHAnsi"/>
          <w:sz w:val="22"/>
          <w:szCs w:val="22"/>
        </w:rPr>
        <w:t>qualification for their trade</w:t>
      </w:r>
      <w:r w:rsidR="007F02B9">
        <w:rPr>
          <w:rFonts w:asciiTheme="minorHAnsi" w:hAnsiTheme="minorHAnsi" w:cstheme="minorHAnsi"/>
          <w:sz w:val="22"/>
          <w:szCs w:val="22"/>
        </w:rPr>
        <w:t>,</w:t>
      </w:r>
      <w:r w:rsidR="00E16AFC" w:rsidRPr="00231FE1">
        <w:rPr>
          <w:rFonts w:asciiTheme="minorHAnsi" w:hAnsiTheme="minorHAnsi" w:cstheme="minorHAnsi"/>
          <w:sz w:val="22"/>
          <w:szCs w:val="22"/>
        </w:rPr>
        <w:t xml:space="preserve"> who seek formal recognition of their skills and experience, including applicants who undertook their trade training overseas</w:t>
      </w:r>
      <w:r w:rsidR="00E16AFC" w:rsidRPr="00A141D1">
        <w:rPr>
          <w:rFonts w:asciiTheme="minorHAnsi" w:hAnsiTheme="minorHAnsi" w:cstheme="minorHAnsi"/>
          <w:sz w:val="22"/>
          <w:szCs w:val="22"/>
        </w:rPr>
        <w:t xml:space="preserve">.  </w:t>
      </w:r>
    </w:p>
    <w:p w14:paraId="28F1A5E9" w14:textId="77777777" w:rsidR="00E16AFC" w:rsidRPr="00D01FBA" w:rsidRDefault="00E16AFC" w:rsidP="00D01FBA">
      <w:pPr>
        <w:pStyle w:val="BodyText1"/>
        <w:spacing w:line="276" w:lineRule="auto"/>
        <w:rPr>
          <w:rFonts w:asciiTheme="minorHAnsi" w:hAnsiTheme="minorHAnsi" w:cstheme="minorHAnsi"/>
          <w:sz w:val="22"/>
          <w:szCs w:val="22"/>
        </w:rPr>
      </w:pPr>
      <w:r w:rsidRPr="00230604">
        <w:rPr>
          <w:rFonts w:asciiTheme="minorHAnsi" w:hAnsiTheme="minorHAnsi" w:cstheme="minorHAnsi"/>
          <w:sz w:val="22"/>
          <w:szCs w:val="22"/>
        </w:rPr>
        <w:t>TRS assessments are conducted in Australia.</w:t>
      </w:r>
    </w:p>
    <w:p w14:paraId="5976A96B" w14:textId="77777777" w:rsidR="00A2547E" w:rsidRPr="00A23EF3" w:rsidRDefault="00EF690D" w:rsidP="005D0461">
      <w:pPr>
        <w:pStyle w:val="Heading2"/>
        <w:spacing w:before="0"/>
        <w:ind w:left="720" w:hanging="720"/>
      </w:pPr>
      <w:bookmarkStart w:id="54" w:name="_Toc56413802"/>
      <w:r w:rsidRPr="00A23EF3">
        <w:t xml:space="preserve">Nominated </w:t>
      </w:r>
      <w:bookmarkEnd w:id="52"/>
      <w:bookmarkEnd w:id="53"/>
      <w:r w:rsidR="00101FCE">
        <w:t>occupations</w:t>
      </w:r>
      <w:bookmarkEnd w:id="54"/>
    </w:p>
    <w:p w14:paraId="384E5C8A" w14:textId="77777777" w:rsidR="00E45BA2" w:rsidRPr="00691BEF" w:rsidRDefault="00691BEF" w:rsidP="001672F2">
      <w:pPr>
        <w:spacing w:line="276" w:lineRule="auto"/>
      </w:pPr>
      <w:r w:rsidRPr="00691BEF">
        <w:rPr>
          <w:rFonts w:asciiTheme="minorHAnsi" w:eastAsia="Arial Unicode MS" w:hAnsiTheme="minorHAnsi" w:cstheme="minorHAnsi"/>
          <w:color w:val="auto"/>
          <w:lang w:eastAsia="en-US"/>
        </w:rPr>
        <w:t>The nominated</w:t>
      </w:r>
      <w:r>
        <w:rPr>
          <w:rFonts w:asciiTheme="minorHAnsi" w:eastAsia="Arial Unicode MS" w:hAnsiTheme="minorHAnsi" w:cstheme="minorHAnsi"/>
          <w:color w:val="auto"/>
          <w:lang w:eastAsia="en-US"/>
        </w:rPr>
        <w:t xml:space="preserve"> occupations for the TRS are listed on the TRS Eligibility page on the TRA website:</w:t>
      </w:r>
      <w:r w:rsidR="00E12ACF" w:rsidRPr="00E12ACF">
        <w:t xml:space="preserve"> </w:t>
      </w:r>
      <w:hyperlink r:id="rId18" w:history="1">
        <w:r w:rsidR="00E12ACF" w:rsidRPr="003818C7">
          <w:rPr>
            <w:rStyle w:val="Hyperlink"/>
            <w:rFonts w:asciiTheme="minorHAnsi" w:eastAsia="Arial Unicode MS" w:hAnsiTheme="minorHAnsi" w:cstheme="minorHAnsi"/>
            <w:lang w:eastAsia="en-US"/>
          </w:rPr>
          <w:t>https://www.tradesrecognitionaustralia.gov.au/programs/trades-recognition-service</w:t>
        </w:r>
      </w:hyperlink>
      <w:r w:rsidR="00E12ACF">
        <w:rPr>
          <w:rFonts w:asciiTheme="minorHAnsi" w:eastAsia="Arial Unicode MS" w:hAnsiTheme="minorHAnsi" w:cstheme="minorHAnsi"/>
          <w:color w:val="auto"/>
          <w:lang w:eastAsia="en-US"/>
        </w:rPr>
        <w:t>.</w:t>
      </w:r>
      <w:r w:rsidR="00E45BA2" w:rsidRPr="00691BEF">
        <w:br w:type="page"/>
      </w:r>
    </w:p>
    <w:p w14:paraId="3140FED6" w14:textId="77777777" w:rsidR="00756B75" w:rsidRDefault="00756B75" w:rsidP="005D0461">
      <w:pPr>
        <w:pStyle w:val="Heading2"/>
        <w:spacing w:before="0"/>
        <w:ind w:left="720" w:hanging="720"/>
      </w:pPr>
      <w:bookmarkStart w:id="55" w:name="_Eligibility_for_an"/>
      <w:bookmarkStart w:id="56" w:name="_Toc443493098"/>
      <w:bookmarkStart w:id="57" w:name="_Toc56413803"/>
      <w:bookmarkStart w:id="58" w:name="_Toc327792894"/>
      <w:bookmarkStart w:id="59" w:name="_Ref348107532"/>
      <w:bookmarkEnd w:id="55"/>
      <w:r w:rsidRPr="00A23EF3">
        <w:lastRenderedPageBreak/>
        <w:t>Steps in the assessment process</w:t>
      </w:r>
      <w:bookmarkEnd w:id="56"/>
      <w:bookmarkEnd w:id="57"/>
    </w:p>
    <w:p w14:paraId="257D3661" w14:textId="77777777" w:rsidR="001C7F18" w:rsidRDefault="001C7F18" w:rsidP="001C7F18">
      <w:pPr>
        <w:rPr>
          <w:lang w:eastAsia="en-US"/>
        </w:rPr>
      </w:pPr>
      <w:r>
        <w:rPr>
          <w:rFonts w:ascii="Arial" w:hAnsi="Arial" w:cs="Arial"/>
          <w:b/>
          <w:noProof/>
          <w:sz w:val="24"/>
          <w:szCs w:val="24"/>
        </w:rPr>
        <mc:AlternateContent>
          <mc:Choice Requires="wpc">
            <w:drawing>
              <wp:inline distT="0" distB="0" distL="0" distR="0" wp14:anchorId="5D1A64FF" wp14:editId="58A160F4">
                <wp:extent cx="5731510" cy="7967738"/>
                <wp:effectExtent l="0" t="19050" r="0" b="109855"/>
                <wp:docPr id="15"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 name="Rounded Rectangle 8"/>
                        <wps:cNvSpPr/>
                        <wps:spPr>
                          <a:xfrm>
                            <a:off x="1442720" y="36830"/>
                            <a:ext cx="2628000" cy="1423670"/>
                          </a:xfrm>
                          <a:prstGeom prst="roundRect">
                            <a:avLst/>
                          </a:prstGeom>
                          <a:solidFill>
                            <a:schemeClr val="accent1">
                              <a:lumMod val="60000"/>
                              <a:lumOff val="40000"/>
                            </a:schemeClr>
                          </a:solidFill>
                          <a:ln>
                            <a:solidFill>
                              <a:schemeClr val="accent1">
                                <a:lumMod val="60000"/>
                                <a:lumOff val="40000"/>
                              </a:schemeClr>
                            </a:solidFill>
                          </a:ln>
                        </wps:spPr>
                        <wps:style>
                          <a:lnRef idx="0">
                            <a:schemeClr val="accent1"/>
                          </a:lnRef>
                          <a:fillRef idx="3">
                            <a:schemeClr val="accent1"/>
                          </a:fillRef>
                          <a:effectRef idx="3">
                            <a:schemeClr val="accent1"/>
                          </a:effectRef>
                          <a:fontRef idx="minor">
                            <a:schemeClr val="lt1"/>
                          </a:fontRef>
                        </wps:style>
                        <wps:txbx>
                          <w:txbxContent>
                            <w:p w14:paraId="45C41764" w14:textId="77777777" w:rsidR="00612DAD" w:rsidRPr="005F4E90" w:rsidRDefault="00612DAD" w:rsidP="001C7F18">
                              <w:pPr>
                                <w:spacing w:after="0"/>
                                <w:jc w:val="center"/>
                                <w:rPr>
                                  <w:rFonts w:cstheme="minorHAnsi"/>
                                  <w:b/>
                                  <w:color w:val="000000" w:themeColor="text1"/>
                                </w:rPr>
                              </w:pPr>
                              <w:r w:rsidRPr="005F4E90">
                                <w:rPr>
                                  <w:rFonts w:cstheme="minorHAnsi"/>
                                  <w:b/>
                                  <w:color w:val="000000" w:themeColor="text1"/>
                                </w:rPr>
                                <w:t>Choose a TRA-approved RTO</w:t>
                              </w:r>
                            </w:p>
                          </w:txbxContent>
                        </wps:txbx>
                        <wps:bodyPr rot="0" spcFirstLastPara="0" vertOverflow="overflow" horzOverflow="overflow" vert="horz" wrap="square" lIns="95132" tIns="47566" rIns="95132" bIns="47566" numCol="1" spcCol="0" rtlCol="0" fromWordArt="0" anchor="ctr" anchorCtr="0" forceAA="0" compatLnSpc="1">
                          <a:prstTxWarp prst="textNoShape">
                            <a:avLst/>
                          </a:prstTxWarp>
                          <a:noAutofit/>
                        </wps:bodyPr>
                      </wps:wsp>
                      <wps:wsp>
                        <wps:cNvPr id="9" name="Rounded Rectangle 9"/>
                        <wps:cNvSpPr/>
                        <wps:spPr>
                          <a:xfrm>
                            <a:off x="1442720" y="2181860"/>
                            <a:ext cx="2628000" cy="1442720"/>
                          </a:xfrm>
                          <a:prstGeom prst="roundRect">
                            <a:avLst/>
                          </a:prstGeom>
                          <a:solidFill>
                            <a:schemeClr val="accent1">
                              <a:lumMod val="60000"/>
                              <a:lumOff val="40000"/>
                            </a:schemeClr>
                          </a:solidFill>
                          <a:ln>
                            <a:solidFill>
                              <a:schemeClr val="accent1">
                                <a:lumMod val="60000"/>
                                <a:lumOff val="40000"/>
                              </a:schemeClr>
                            </a:solidFill>
                          </a:ln>
                        </wps:spPr>
                        <wps:style>
                          <a:lnRef idx="0">
                            <a:schemeClr val="accent1"/>
                          </a:lnRef>
                          <a:fillRef idx="3">
                            <a:schemeClr val="accent1"/>
                          </a:fillRef>
                          <a:effectRef idx="3">
                            <a:schemeClr val="accent1"/>
                          </a:effectRef>
                          <a:fontRef idx="minor">
                            <a:schemeClr val="lt1"/>
                          </a:fontRef>
                        </wps:style>
                        <wps:txbx>
                          <w:txbxContent>
                            <w:p w14:paraId="4C8B9D48" w14:textId="77777777" w:rsidR="00612DAD" w:rsidRPr="005F4E90" w:rsidRDefault="00612DAD" w:rsidP="001C7F18">
                              <w:pPr>
                                <w:spacing w:after="0"/>
                                <w:jc w:val="center"/>
                                <w:rPr>
                                  <w:rFonts w:cstheme="minorHAnsi"/>
                                  <w:b/>
                                  <w:color w:val="000000" w:themeColor="text1"/>
                                </w:rPr>
                              </w:pPr>
                              <w:r>
                                <w:rPr>
                                  <w:rFonts w:cstheme="minorHAnsi"/>
                                  <w:b/>
                                  <w:color w:val="000000" w:themeColor="text1"/>
                                </w:rPr>
                                <w:t>D</w:t>
                              </w:r>
                              <w:r w:rsidRPr="005F4E90">
                                <w:rPr>
                                  <w:rFonts w:cstheme="minorHAnsi"/>
                                  <w:b/>
                                  <w:color w:val="000000" w:themeColor="text1"/>
                                </w:rPr>
                                <w:t xml:space="preserve">ocumentary </w:t>
                              </w:r>
                              <w:r>
                                <w:rPr>
                                  <w:rFonts w:cstheme="minorHAnsi"/>
                                  <w:b/>
                                  <w:color w:val="000000" w:themeColor="text1"/>
                                </w:rPr>
                                <w:t>E</w:t>
                              </w:r>
                              <w:r w:rsidRPr="005F4E90">
                                <w:rPr>
                                  <w:rFonts w:cstheme="minorHAnsi"/>
                                  <w:b/>
                                  <w:color w:val="000000" w:themeColor="text1"/>
                                </w:rPr>
                                <w:t xml:space="preserve">vidence </w:t>
                              </w:r>
                              <w:r>
                                <w:rPr>
                                  <w:rFonts w:cstheme="minorHAnsi"/>
                                  <w:b/>
                                  <w:color w:val="000000" w:themeColor="text1"/>
                                </w:rPr>
                                <w:t>Assessment</w:t>
                              </w:r>
                              <w:r w:rsidRPr="005F4E90">
                                <w:rPr>
                                  <w:rFonts w:cstheme="minorHAnsi"/>
                                  <w:b/>
                                  <w:color w:val="000000" w:themeColor="text1"/>
                                </w:rPr>
                                <w:t xml:space="preserve"> </w:t>
                              </w:r>
                            </w:p>
                          </w:txbxContent>
                        </wps:txbx>
                        <wps:bodyPr rot="0" spcFirstLastPara="0" vertOverflow="overflow" horzOverflow="overflow" vert="horz" wrap="square" lIns="95132" tIns="47566" rIns="95132" bIns="47566" numCol="1" spcCol="0" rtlCol="0" fromWordArt="0" anchor="ctr" anchorCtr="0" forceAA="0" compatLnSpc="1">
                          <a:prstTxWarp prst="textNoShape">
                            <a:avLst/>
                          </a:prstTxWarp>
                          <a:noAutofit/>
                        </wps:bodyPr>
                      </wps:wsp>
                      <wps:wsp>
                        <wps:cNvPr id="10" name="Rounded Rectangle 10"/>
                        <wps:cNvSpPr/>
                        <wps:spPr>
                          <a:xfrm>
                            <a:off x="1450075" y="4345940"/>
                            <a:ext cx="2628000" cy="1418575"/>
                          </a:xfrm>
                          <a:prstGeom prst="roundRect">
                            <a:avLst/>
                          </a:prstGeom>
                          <a:solidFill>
                            <a:schemeClr val="accent1">
                              <a:lumMod val="60000"/>
                              <a:lumOff val="40000"/>
                            </a:schemeClr>
                          </a:solidFill>
                          <a:ln>
                            <a:solidFill>
                              <a:schemeClr val="accent1">
                                <a:lumMod val="60000"/>
                                <a:lumOff val="40000"/>
                              </a:schemeClr>
                            </a:solidFill>
                          </a:ln>
                        </wps:spPr>
                        <wps:style>
                          <a:lnRef idx="0">
                            <a:schemeClr val="accent1"/>
                          </a:lnRef>
                          <a:fillRef idx="3">
                            <a:schemeClr val="accent1"/>
                          </a:fillRef>
                          <a:effectRef idx="3">
                            <a:schemeClr val="accent1"/>
                          </a:effectRef>
                          <a:fontRef idx="minor">
                            <a:schemeClr val="lt1"/>
                          </a:fontRef>
                        </wps:style>
                        <wps:txbx>
                          <w:txbxContent>
                            <w:p w14:paraId="45A4D73F" w14:textId="77777777" w:rsidR="00612DAD" w:rsidRPr="005F4E90" w:rsidRDefault="00612DAD" w:rsidP="001C7F18">
                              <w:pPr>
                                <w:spacing w:after="0"/>
                                <w:jc w:val="center"/>
                                <w:rPr>
                                  <w:rFonts w:cstheme="minorHAnsi"/>
                                  <w:b/>
                                  <w:color w:val="000000" w:themeColor="text1"/>
                                </w:rPr>
                              </w:pPr>
                              <w:r w:rsidRPr="005F4E90">
                                <w:rPr>
                                  <w:rFonts w:cstheme="minorHAnsi"/>
                                  <w:b/>
                                  <w:color w:val="000000" w:themeColor="text1"/>
                                </w:rPr>
                                <w:t>Technical Assessment</w:t>
                              </w:r>
                            </w:p>
                            <w:p w14:paraId="5FE26B0B" w14:textId="77777777" w:rsidR="00612DAD" w:rsidRPr="00D6119F" w:rsidRDefault="00612DAD" w:rsidP="001C7F18">
                              <w:pPr>
                                <w:spacing w:after="0"/>
                                <w:jc w:val="center"/>
                                <w:rPr>
                                  <w:rFonts w:cstheme="minorHAnsi"/>
                                  <w:b/>
                                  <w:color w:val="000000" w:themeColor="text1"/>
                                </w:rPr>
                              </w:pPr>
                              <w:r w:rsidRPr="00D6119F">
                                <w:rPr>
                                  <w:rFonts w:cstheme="minorHAnsi"/>
                                  <w:b/>
                                  <w:color w:val="000000" w:themeColor="text1"/>
                                </w:rPr>
                                <w:t>(</w:t>
                              </w:r>
                              <w:r>
                                <w:rPr>
                                  <w:rFonts w:cstheme="minorHAnsi"/>
                                  <w:b/>
                                  <w:color w:val="000000" w:themeColor="text1"/>
                                </w:rPr>
                                <w:t>practical skills demonstrations are mandatory for licensed Pathway 1 applicants</w:t>
                              </w:r>
                              <w:r w:rsidRPr="00D6119F">
                                <w:rPr>
                                  <w:rFonts w:cstheme="minorHAnsi"/>
                                  <w:b/>
                                  <w:color w:val="000000" w:themeColor="text1"/>
                                </w:rPr>
                                <w:t>)</w:t>
                              </w:r>
                            </w:p>
                          </w:txbxContent>
                        </wps:txbx>
                        <wps:bodyPr rot="0" spcFirstLastPara="0" vertOverflow="overflow" horzOverflow="overflow" vert="horz" wrap="square" lIns="95132" tIns="47566" rIns="95132" bIns="47566" numCol="1" spcCol="0" rtlCol="0" fromWordArt="0" anchor="ctr" anchorCtr="0" forceAA="0" compatLnSpc="1">
                          <a:prstTxWarp prst="textNoShape">
                            <a:avLst/>
                          </a:prstTxWarp>
                          <a:noAutofit/>
                        </wps:bodyPr>
                      </wps:wsp>
                      <wps:wsp>
                        <wps:cNvPr id="11" name="Rounded Rectangle 11"/>
                        <wps:cNvSpPr/>
                        <wps:spPr>
                          <a:xfrm>
                            <a:off x="1450075" y="6510020"/>
                            <a:ext cx="2628000" cy="1442720"/>
                          </a:xfrm>
                          <a:prstGeom prst="roundRect">
                            <a:avLst/>
                          </a:prstGeom>
                          <a:solidFill>
                            <a:schemeClr val="accent1">
                              <a:lumMod val="60000"/>
                              <a:lumOff val="40000"/>
                            </a:schemeClr>
                          </a:solidFill>
                          <a:ln>
                            <a:solidFill>
                              <a:schemeClr val="accent1">
                                <a:lumMod val="60000"/>
                                <a:lumOff val="40000"/>
                              </a:schemeClr>
                            </a:solidFill>
                          </a:ln>
                        </wps:spPr>
                        <wps:style>
                          <a:lnRef idx="0">
                            <a:schemeClr val="accent1"/>
                          </a:lnRef>
                          <a:fillRef idx="3">
                            <a:schemeClr val="accent1"/>
                          </a:fillRef>
                          <a:effectRef idx="3">
                            <a:schemeClr val="accent1"/>
                          </a:effectRef>
                          <a:fontRef idx="minor">
                            <a:schemeClr val="lt1"/>
                          </a:fontRef>
                        </wps:style>
                        <wps:txbx>
                          <w:txbxContent>
                            <w:p w14:paraId="60FE1C26" w14:textId="77777777" w:rsidR="00612DAD" w:rsidRPr="005F4E90" w:rsidRDefault="00612DAD" w:rsidP="001C7F18">
                              <w:pPr>
                                <w:spacing w:after="0"/>
                                <w:jc w:val="center"/>
                                <w:rPr>
                                  <w:rFonts w:cstheme="minorHAnsi"/>
                                  <w:b/>
                                  <w:color w:val="000000" w:themeColor="text1"/>
                                </w:rPr>
                              </w:pPr>
                              <w:r w:rsidRPr="005F4E90">
                                <w:rPr>
                                  <w:rFonts w:cstheme="minorHAnsi"/>
                                  <w:b/>
                                  <w:color w:val="000000" w:themeColor="text1"/>
                                </w:rPr>
                                <w:t>Outcome</w:t>
                              </w:r>
                            </w:p>
                          </w:txbxContent>
                        </wps:txbx>
                        <wps:bodyPr rot="0" spcFirstLastPara="0" vertOverflow="overflow" horzOverflow="overflow" vert="horz" wrap="square" lIns="95132" tIns="47566" rIns="95132" bIns="47566" numCol="1" spcCol="0" rtlCol="0" fromWordArt="0" anchor="ctr" anchorCtr="0" forceAA="0" compatLnSpc="1">
                          <a:prstTxWarp prst="textNoShape">
                            <a:avLst/>
                          </a:prstTxWarp>
                          <a:noAutofit/>
                        </wps:bodyPr>
                      </wps:wsp>
                      <wps:wsp>
                        <wps:cNvPr id="12" name="Down Arrow 12"/>
                        <wps:cNvSpPr/>
                        <wps:spPr>
                          <a:xfrm>
                            <a:off x="2705100" y="1640840"/>
                            <a:ext cx="224694" cy="299735"/>
                          </a:xfrm>
                          <a:prstGeom prst="downArrow">
                            <a:avLst/>
                          </a:prstGeom>
                          <a:solidFill>
                            <a:schemeClr val="accent2">
                              <a:lumMod val="40000"/>
                              <a:lumOff val="60000"/>
                            </a:schemeClr>
                          </a:solidFill>
                          <a:ln w="25400" cap="flat" cmpd="sng" algn="ctr">
                            <a:solidFill>
                              <a:schemeClr val="accent2">
                                <a:lumMod val="60000"/>
                                <a:lumOff val="40000"/>
                              </a:schemeClr>
                            </a:solidFill>
                            <a:prstDash val="solid"/>
                          </a:ln>
                          <a:effectLst/>
                        </wps:spPr>
                        <wps:bodyPr rot="0" spcFirstLastPara="0" vert="horz" wrap="square" lIns="95132" tIns="47566" rIns="95132" bIns="47566" numCol="1" spcCol="0" rtlCol="0" fromWordArt="0" anchor="ctr" anchorCtr="0" forceAA="0" compatLnSpc="1">
                          <a:prstTxWarp prst="textNoShape">
                            <a:avLst/>
                          </a:prstTxWarp>
                          <a:noAutofit/>
                        </wps:bodyPr>
                      </wps:wsp>
                      <wps:wsp>
                        <wps:cNvPr id="13" name="Down Arrow 13"/>
                        <wps:cNvSpPr/>
                        <wps:spPr>
                          <a:xfrm>
                            <a:off x="2705100" y="3914155"/>
                            <a:ext cx="224694" cy="299735"/>
                          </a:xfrm>
                          <a:prstGeom prst="downArrow">
                            <a:avLst/>
                          </a:prstGeom>
                          <a:solidFill>
                            <a:schemeClr val="accent2">
                              <a:lumMod val="40000"/>
                              <a:lumOff val="60000"/>
                            </a:schemeClr>
                          </a:solidFill>
                          <a:ln w="25400" cap="flat" cmpd="sng" algn="ctr">
                            <a:solidFill>
                              <a:schemeClr val="accent2">
                                <a:lumMod val="60000"/>
                                <a:lumOff val="40000"/>
                              </a:schemeClr>
                            </a:solidFill>
                            <a:prstDash val="solid"/>
                          </a:ln>
                          <a:effectLst/>
                        </wps:spPr>
                        <wps:bodyPr rot="0" spcFirstLastPara="0" vert="horz" wrap="square" lIns="95132" tIns="47566" rIns="95132" bIns="47566" numCol="1" spcCol="0" rtlCol="0" fromWordArt="0" anchor="ctr" anchorCtr="0" forceAA="0" compatLnSpc="1">
                          <a:prstTxWarp prst="textNoShape">
                            <a:avLst/>
                          </a:prstTxWarp>
                          <a:noAutofit/>
                        </wps:bodyPr>
                      </wps:wsp>
                      <wps:wsp>
                        <wps:cNvPr id="14" name="Down Arrow 14"/>
                        <wps:cNvSpPr/>
                        <wps:spPr>
                          <a:xfrm>
                            <a:off x="2705100" y="5969000"/>
                            <a:ext cx="224694" cy="299373"/>
                          </a:xfrm>
                          <a:prstGeom prst="downArrow">
                            <a:avLst/>
                          </a:prstGeom>
                          <a:solidFill>
                            <a:schemeClr val="accent2">
                              <a:lumMod val="40000"/>
                              <a:lumOff val="60000"/>
                            </a:schemeClr>
                          </a:solidFill>
                          <a:ln w="25400" cap="flat" cmpd="sng" algn="ctr">
                            <a:solidFill>
                              <a:schemeClr val="accent2">
                                <a:lumMod val="60000"/>
                                <a:lumOff val="40000"/>
                              </a:schemeClr>
                            </a:solidFill>
                            <a:prstDash val="solid"/>
                          </a:ln>
                          <a:effectLst/>
                        </wps:spPr>
                        <wps:bodyPr rot="0" spcFirstLastPara="0" vert="horz" wrap="square" lIns="95132" tIns="47566" rIns="95132" bIns="47566" numCol="1" spcCol="0" rtlCol="0" fromWordArt="0" anchor="ctr" anchorCtr="0" forceAA="0" compatLnSpc="1">
                          <a:prstTxWarp prst="textNoShape">
                            <a:avLst/>
                          </a:prstTxWarp>
                          <a:noAutofit/>
                        </wps:bodyPr>
                      </wps:wsp>
                    </wpc:wpc>
                  </a:graphicData>
                </a:graphic>
              </wp:inline>
            </w:drawing>
          </mc:Choice>
          <mc:Fallback>
            <w:pict>
              <v:group w14:anchorId="5D1A64FF" id="Canvas 15" o:spid="_x0000_s1026" editas="canvas" style="width:451.3pt;height:627.4pt;mso-position-horizontal-relative:char;mso-position-vertical-relative:line" coordsize="57315,7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&#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15;height:79673;visibility:visible;mso-wrap-style:square">
                  <v:fill o:detectmouseclick="t"/>
                  <v:path o:connecttype="none"/>
                </v:shape>
                <v:roundrect id="Rounded Rectangle 8" o:spid="_x0000_s1028" style="position:absolute;left:14427;top:368;width:26280;height:142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" fillcolor="#95b3d7 [1940]" strokecolor="#95b3d7 [1940]">
                  <v:shadow on="t" color="black" opacity="22937f" origin=",.5" offset="0,.63889mm"/>
                  <v:textbox inset="2.64256mm,1.3213mm,2.64256mm,1.3213mm">
                    <w:txbxContent>
                      <w:p w14:paraId="45C41764" w14:textId="77777777" w:rsidR="00612DAD" w:rsidRPr="005F4E90" w:rsidRDefault="00612DAD" w:rsidP="001C7F18">
                        <w:pPr>
                          <w:spacing w:after="0"/>
                          <w:jc w:val="center"/>
                          <w:rPr>
                            <w:rFonts w:cstheme="minorHAnsi"/>
                            <w:b/>
                            <w:color w:val="000000" w:themeColor="text1"/>
                          </w:rPr>
                        </w:pPr>
                        <w:r w:rsidRPr="005F4E90">
                          <w:rPr>
                            <w:rFonts w:cstheme="minorHAnsi"/>
                            <w:b/>
                            <w:color w:val="000000" w:themeColor="text1"/>
                          </w:rPr>
                          <w:t>Choose a TRA-approved RTO</w:t>
                        </w:r>
                      </w:p>
                    </w:txbxContent>
                  </v:textbox>
                </v:roundrect>
                <v:roundrect id="Rounded Rectangle 9" o:spid="_x0000_s1029" style="position:absolute;left:14427;top:21818;width:26280;height:14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" fillcolor="#95b3d7 [1940]" strokecolor="#95b3d7 [1940]">
                  <v:shadow on="t" color="black" opacity="22937f" origin=",.5" offset="0,.63889mm"/>
                  <v:textbox inset="2.64256mm,1.3213mm,2.64256mm,1.3213mm">
                    <w:txbxContent>
                      <w:p w14:paraId="4C8B9D48" w14:textId="77777777" w:rsidR="00612DAD" w:rsidRPr="005F4E90" w:rsidRDefault="00612DAD" w:rsidP="001C7F18">
                        <w:pPr>
                          <w:spacing w:after="0"/>
                          <w:jc w:val="center"/>
                          <w:rPr>
                            <w:rFonts w:cstheme="minorHAnsi"/>
                            <w:b/>
                            <w:color w:val="000000" w:themeColor="text1"/>
                          </w:rPr>
                        </w:pPr>
                        <w:r>
                          <w:rPr>
                            <w:rFonts w:cstheme="minorHAnsi"/>
                            <w:b/>
                            <w:color w:val="000000" w:themeColor="text1"/>
                          </w:rPr>
                          <w:t>D</w:t>
                        </w:r>
                        <w:r w:rsidRPr="005F4E90">
                          <w:rPr>
                            <w:rFonts w:cstheme="minorHAnsi"/>
                            <w:b/>
                            <w:color w:val="000000" w:themeColor="text1"/>
                          </w:rPr>
                          <w:t xml:space="preserve">ocumentary </w:t>
                        </w:r>
                        <w:r>
                          <w:rPr>
                            <w:rFonts w:cstheme="minorHAnsi"/>
                            <w:b/>
                            <w:color w:val="000000" w:themeColor="text1"/>
                          </w:rPr>
                          <w:t>E</w:t>
                        </w:r>
                        <w:r w:rsidRPr="005F4E90">
                          <w:rPr>
                            <w:rFonts w:cstheme="minorHAnsi"/>
                            <w:b/>
                            <w:color w:val="000000" w:themeColor="text1"/>
                          </w:rPr>
                          <w:t xml:space="preserve">vidence </w:t>
                        </w:r>
                        <w:r>
                          <w:rPr>
                            <w:rFonts w:cstheme="minorHAnsi"/>
                            <w:b/>
                            <w:color w:val="000000" w:themeColor="text1"/>
                          </w:rPr>
                          <w:t>Assessment</w:t>
                        </w:r>
                        <w:r w:rsidRPr="005F4E90">
                          <w:rPr>
                            <w:rFonts w:cstheme="minorHAnsi"/>
                            <w:b/>
                            <w:color w:val="000000" w:themeColor="text1"/>
                          </w:rPr>
                          <w:t xml:space="preserve"> </w:t>
                        </w:r>
                      </w:p>
                    </w:txbxContent>
                  </v:textbox>
                </v:roundrect>
                <v:roundrect id="Rounded Rectangle 10" o:spid="_x0000_s1030" style="position:absolute;left:14500;top:43459;width:26280;height:141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" fillcolor="#95b3d7 [1940]" strokecolor="#95b3d7 [1940]">
                  <v:shadow on="t" color="black" opacity="22937f" origin=",.5" offset="0,.63889mm"/>
                  <v:textbox inset="2.64256mm,1.3213mm,2.64256mm,1.3213mm">
                    <w:txbxContent>
                      <w:p w14:paraId="45A4D73F" w14:textId="77777777" w:rsidR="00612DAD" w:rsidRPr="005F4E90" w:rsidRDefault="00612DAD" w:rsidP="001C7F18">
                        <w:pPr>
                          <w:spacing w:after="0"/>
                          <w:jc w:val="center"/>
                          <w:rPr>
                            <w:rFonts w:cstheme="minorHAnsi"/>
                            <w:b/>
                            <w:color w:val="000000" w:themeColor="text1"/>
                          </w:rPr>
                        </w:pPr>
                        <w:r w:rsidRPr="005F4E90">
                          <w:rPr>
                            <w:rFonts w:cstheme="minorHAnsi"/>
                            <w:b/>
                            <w:color w:val="000000" w:themeColor="text1"/>
                          </w:rPr>
                          <w:t>Technical Assessment</w:t>
                        </w:r>
                      </w:p>
                      <w:p w14:paraId="5FE26B0B" w14:textId="77777777" w:rsidR="00612DAD" w:rsidRPr="00D6119F" w:rsidRDefault="00612DAD" w:rsidP="001C7F18">
                        <w:pPr>
                          <w:spacing w:after="0"/>
                          <w:jc w:val="center"/>
                          <w:rPr>
                            <w:rFonts w:cstheme="minorHAnsi"/>
                            <w:b/>
                            <w:color w:val="000000" w:themeColor="text1"/>
                          </w:rPr>
                        </w:pPr>
                        <w:r w:rsidRPr="00D6119F">
                          <w:rPr>
                            <w:rFonts w:cstheme="minorHAnsi"/>
                            <w:b/>
                            <w:color w:val="000000" w:themeColor="text1"/>
                          </w:rPr>
                          <w:t>(</w:t>
                        </w:r>
                        <w:r>
                          <w:rPr>
                            <w:rFonts w:cstheme="minorHAnsi"/>
                            <w:b/>
                            <w:color w:val="000000" w:themeColor="text1"/>
                          </w:rPr>
                          <w:t>practical skills demonstrations are mandatory for licensed Pathway 1 applicants</w:t>
                        </w:r>
                        <w:r w:rsidRPr="00D6119F">
                          <w:rPr>
                            <w:rFonts w:cstheme="minorHAnsi"/>
                            <w:b/>
                            <w:color w:val="000000" w:themeColor="text1"/>
                          </w:rPr>
                          <w:t>)</w:t>
                        </w:r>
                      </w:p>
                    </w:txbxContent>
                  </v:textbox>
                </v:roundrect>
                <v:roundrect id="Rounded Rectangle 11" o:spid="_x0000_s1031" style="position:absolute;left:14500;top:65100;width:26280;height:14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" fillcolor="#95b3d7 [1940]" strokecolor="#95b3d7 [1940]">
                  <v:shadow on="t" color="black" opacity="22937f" origin=",.5" offset="0,.63889mm"/>
                  <v:textbox inset="2.64256mm,1.3213mm,2.64256mm,1.3213mm">
                    <w:txbxContent>
                      <w:p w14:paraId="60FE1C26" w14:textId="77777777" w:rsidR="00612DAD" w:rsidRPr="005F4E90" w:rsidRDefault="00612DAD" w:rsidP="001C7F18">
                        <w:pPr>
                          <w:spacing w:after="0"/>
                          <w:jc w:val="center"/>
                          <w:rPr>
                            <w:rFonts w:cstheme="minorHAnsi"/>
                            <w:b/>
                            <w:color w:val="000000" w:themeColor="text1"/>
                          </w:rPr>
                        </w:pPr>
                        <w:r w:rsidRPr="005F4E90">
                          <w:rPr>
                            <w:rFonts w:cstheme="minorHAnsi"/>
                            <w:b/>
                            <w:color w:val="000000" w:themeColor="text1"/>
                          </w:rPr>
                          <w:t>Outcome</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 o:spid="_x0000_s1032" type="#_x0000_t67" style="position:absolute;left:27051;top:16408;width:2246;height:2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" adj="13504" fillcolor="#e5b8b7 [1301]" strokecolor="#d99594 [1941]" strokeweight="2pt">
                  <v:textbox inset="2.64256mm,1.3213mm,2.64256mm,1.3213mm"/>
                </v:shape>
                <v:shape id="Down Arrow 13" o:spid="_x0000_s1033" type="#_x0000_t67" style="position:absolute;left:27051;top:39141;width:2246;height:2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" adj="13504" fillcolor="#e5b8b7 [1301]" strokecolor="#d99594 [1941]" strokeweight="2pt">
                  <v:textbox inset="2.64256mm,1.3213mm,2.64256mm,1.3213mm"/>
                </v:shape>
                <v:shape id="Down Arrow 14" o:spid="_x0000_s1034" type="#_x0000_t67" style="position:absolute;left:27051;top:59690;width:2246;height:29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" adj="13494" fillcolor="#e5b8b7 [1301]" strokecolor="#d99594 [1941]" strokeweight="2pt">
                  <v:textbox inset="2.64256mm,1.3213mm,2.64256mm,1.3213mm"/>
                </v:shape>
                <w10:anchorlock/>
              </v:group>
            </w:pict>
          </mc:Fallback>
        </mc:AlternateContent>
      </w:r>
    </w:p>
    <w:p w14:paraId="4F9BEA86" w14:textId="77777777" w:rsidR="001C7F18" w:rsidRPr="001C7F18" w:rsidRDefault="001C7F18" w:rsidP="001C7F18">
      <w:pPr>
        <w:rPr>
          <w:lang w:eastAsia="en-US"/>
        </w:rPr>
      </w:pPr>
    </w:p>
    <w:p w14:paraId="2B80F4DE" w14:textId="77777777" w:rsidR="00273821" w:rsidRPr="005D0461" w:rsidRDefault="00273821" w:rsidP="005D0461">
      <w:pPr>
        <w:rPr>
          <w:b/>
          <w:color w:val="244061" w:themeColor="accent1" w:themeShade="80"/>
          <w:sz w:val="24"/>
          <w:szCs w:val="24"/>
        </w:rPr>
      </w:pPr>
      <w:bookmarkStart w:id="60" w:name="_Toc443493100"/>
      <w:bookmarkStart w:id="61" w:name="_Toc443566164"/>
      <w:bookmarkStart w:id="62" w:name="_Toc444068751"/>
      <w:r w:rsidRPr="005D0461">
        <w:rPr>
          <w:b/>
          <w:color w:val="244061" w:themeColor="accent1" w:themeShade="80"/>
          <w:sz w:val="24"/>
          <w:szCs w:val="24"/>
        </w:rPr>
        <w:lastRenderedPageBreak/>
        <w:t>Choose a TRA-approved RTO</w:t>
      </w:r>
      <w:bookmarkEnd w:id="60"/>
      <w:bookmarkEnd w:id="61"/>
      <w:bookmarkEnd w:id="62"/>
    </w:p>
    <w:p w14:paraId="0D3EA87E" w14:textId="77777777" w:rsidR="00273821" w:rsidRPr="00331B63" w:rsidRDefault="00273821" w:rsidP="006B03A6">
      <w:pPr>
        <w:pStyle w:val="BodyText"/>
        <w:spacing w:line="276" w:lineRule="auto"/>
        <w:rPr>
          <w:rFonts w:asciiTheme="minorHAnsi" w:hAnsiTheme="minorHAnsi" w:cstheme="minorHAnsi"/>
        </w:rPr>
      </w:pPr>
      <w:r w:rsidRPr="00331B63">
        <w:rPr>
          <w:rFonts w:asciiTheme="minorHAnsi" w:hAnsiTheme="minorHAnsi" w:cstheme="minorHAnsi"/>
        </w:rPr>
        <w:t xml:space="preserve">You are required to select an RTO to conduct your skills assessment. This is completed through the </w:t>
      </w:r>
      <w:hyperlink r:id="rId19" w:history="1">
        <w:r w:rsidR="0099115C" w:rsidRPr="000D75FB">
          <w:rPr>
            <w:rStyle w:val="Hyperlink"/>
            <w:rFonts w:asciiTheme="minorHAnsi" w:hAnsiTheme="minorHAnsi" w:cstheme="minorHAnsi"/>
          </w:rPr>
          <w:t>RTO Finder</w:t>
        </w:r>
      </w:hyperlink>
      <w:r w:rsidRPr="00331B63">
        <w:rPr>
          <w:rFonts w:asciiTheme="minorHAnsi" w:hAnsiTheme="minorHAnsi" w:cstheme="minorHAnsi"/>
        </w:rPr>
        <w:t xml:space="preserve"> </w:t>
      </w:r>
      <w:r w:rsidR="00BC7C43">
        <w:rPr>
          <w:rFonts w:asciiTheme="minorHAnsi" w:hAnsiTheme="minorHAnsi" w:cstheme="minorHAnsi"/>
        </w:rPr>
        <w:t>(</w:t>
      </w:r>
      <w:r w:rsidR="00E9139F" w:rsidRPr="00E9139F">
        <w:rPr>
          <w:rFonts w:asciiTheme="minorHAnsi" w:hAnsiTheme="minorHAnsi" w:cstheme="minorHAnsi"/>
        </w:rPr>
        <w:t>https://www.tradesrecognitionaustralia.gov.au/programs-offshore-skills-assessment/rto-finder</w:t>
      </w:r>
      <w:r w:rsidR="00BC7C43">
        <w:rPr>
          <w:rFonts w:asciiTheme="minorHAnsi" w:hAnsiTheme="minorHAnsi" w:cstheme="minorHAnsi"/>
        </w:rPr>
        <w:t xml:space="preserve">) </w:t>
      </w:r>
      <w:r w:rsidRPr="00331B63">
        <w:rPr>
          <w:rFonts w:asciiTheme="minorHAnsi" w:hAnsiTheme="minorHAnsi" w:cstheme="minorHAnsi"/>
        </w:rPr>
        <w:t>located on the TRA website by:</w:t>
      </w:r>
    </w:p>
    <w:p w14:paraId="37D293F5" w14:textId="77777777" w:rsidR="00331B63" w:rsidRPr="00331B63" w:rsidRDefault="0099115C" w:rsidP="00E9139F">
      <w:pPr>
        <w:pStyle w:val="ListBullet"/>
        <w:numPr>
          <w:ilvl w:val="0"/>
          <w:numId w:val="33"/>
        </w:numPr>
        <w:spacing w:after="120" w:line="276" w:lineRule="auto"/>
        <w:ind w:left="782" w:hanging="357"/>
        <w:contextualSpacing w:val="0"/>
        <w:rPr>
          <w:rFonts w:asciiTheme="minorHAnsi" w:hAnsiTheme="minorHAnsi" w:cstheme="minorHAnsi"/>
        </w:rPr>
      </w:pPr>
      <w:r>
        <w:rPr>
          <w:rFonts w:asciiTheme="minorHAnsi" w:hAnsiTheme="minorHAnsi" w:cstheme="minorHAnsi"/>
        </w:rPr>
        <w:t>S</w:t>
      </w:r>
      <w:r w:rsidR="00331B63" w:rsidRPr="00331B63">
        <w:rPr>
          <w:rFonts w:asciiTheme="minorHAnsi" w:hAnsiTheme="minorHAnsi" w:cstheme="minorHAnsi"/>
        </w:rPr>
        <w:t>electing your nominated occupation from the list available</w:t>
      </w:r>
      <w:r>
        <w:rPr>
          <w:rFonts w:asciiTheme="minorHAnsi" w:hAnsiTheme="minorHAnsi" w:cstheme="minorHAnsi"/>
        </w:rPr>
        <w:t>.</w:t>
      </w:r>
      <w:r w:rsidR="00331B63" w:rsidRPr="00331B63">
        <w:rPr>
          <w:rFonts w:asciiTheme="minorHAnsi" w:hAnsiTheme="minorHAnsi" w:cstheme="minorHAnsi"/>
        </w:rPr>
        <w:t xml:space="preserve"> </w:t>
      </w:r>
    </w:p>
    <w:p w14:paraId="248301F6" w14:textId="77777777" w:rsidR="00331B63" w:rsidRPr="00051F4C" w:rsidRDefault="0099115C" w:rsidP="00E9139F">
      <w:pPr>
        <w:pStyle w:val="ListBullet"/>
        <w:numPr>
          <w:ilvl w:val="0"/>
          <w:numId w:val="33"/>
        </w:numPr>
        <w:spacing w:after="120" w:line="276" w:lineRule="auto"/>
        <w:ind w:left="782" w:hanging="357"/>
        <w:contextualSpacing w:val="0"/>
        <w:rPr>
          <w:rFonts w:asciiTheme="minorHAnsi" w:hAnsiTheme="minorHAnsi" w:cstheme="minorHAnsi"/>
        </w:rPr>
      </w:pPr>
      <w:r>
        <w:rPr>
          <w:rFonts w:asciiTheme="minorHAnsi" w:hAnsiTheme="minorHAnsi" w:cstheme="minorHAnsi"/>
        </w:rPr>
        <w:t>R</w:t>
      </w:r>
      <w:r w:rsidR="00331B63" w:rsidRPr="00331B63">
        <w:rPr>
          <w:rFonts w:asciiTheme="minorHAnsi" w:hAnsiTheme="minorHAnsi" w:cstheme="minorHAnsi"/>
        </w:rPr>
        <w:t>eviewing the list of TRA-approved RTOs.</w:t>
      </w:r>
    </w:p>
    <w:p w14:paraId="50EEF9AE" w14:textId="77777777" w:rsidR="00073CF0" w:rsidRPr="00073CF0" w:rsidRDefault="00073CF0" w:rsidP="00073CF0">
      <w:pPr>
        <w:rPr>
          <w:b/>
          <w:color w:val="244061" w:themeColor="accent1" w:themeShade="80"/>
          <w:sz w:val="24"/>
          <w:szCs w:val="24"/>
        </w:rPr>
      </w:pPr>
      <w:bookmarkStart w:id="63" w:name="_Toc443493101"/>
      <w:bookmarkStart w:id="64" w:name="_Toc443566165"/>
      <w:bookmarkStart w:id="65" w:name="_Toc444068752"/>
      <w:r w:rsidRPr="00073CF0">
        <w:rPr>
          <w:b/>
          <w:color w:val="244061" w:themeColor="accent1" w:themeShade="80"/>
          <w:sz w:val="24"/>
          <w:szCs w:val="24"/>
        </w:rPr>
        <w:t xml:space="preserve">Payment for service </w:t>
      </w:r>
    </w:p>
    <w:p w14:paraId="7AED74B4" w14:textId="77777777" w:rsidR="0099115C" w:rsidRPr="001D3946" w:rsidRDefault="0099115C" w:rsidP="0099115C">
      <w:pPr>
        <w:rPr>
          <w:rFonts w:cstheme="minorHAnsi"/>
        </w:rPr>
      </w:pPr>
      <w:r w:rsidRPr="001D3946">
        <w:rPr>
          <w:rFonts w:cstheme="minorHAnsi"/>
        </w:rPr>
        <w:t xml:space="preserve">Fees for </w:t>
      </w:r>
      <w:r>
        <w:rPr>
          <w:rFonts w:cstheme="minorHAnsi"/>
        </w:rPr>
        <w:t>TRS</w:t>
      </w:r>
      <w:r w:rsidRPr="001D3946">
        <w:rPr>
          <w:rFonts w:cstheme="minorHAnsi"/>
        </w:rPr>
        <w:t xml:space="preserve"> skills assessments are paid to TRA via the TRA Online Portal. However, you will first need to contact your chosen TRA-approved RTO to obtain a unique </w:t>
      </w:r>
      <w:r w:rsidRPr="001D3946">
        <w:rPr>
          <w:rFonts w:cstheme="minorHAnsi"/>
          <w:b/>
        </w:rPr>
        <w:t>RTO Assessment Payment Identifier Code</w:t>
      </w:r>
      <w:r w:rsidRPr="001D3946">
        <w:rPr>
          <w:rFonts w:cstheme="minorHAnsi"/>
        </w:rPr>
        <w:t xml:space="preserve"> for the service you require e.g. documentary evidence assessment, technical assessment, etc. </w:t>
      </w:r>
    </w:p>
    <w:p w14:paraId="02A31E32" w14:textId="77777777" w:rsidR="0099115C" w:rsidRPr="001D3946" w:rsidRDefault="0099115C" w:rsidP="0099115C">
      <w:pPr>
        <w:rPr>
          <w:rFonts w:cstheme="minorHAnsi"/>
        </w:rPr>
      </w:pPr>
      <w:r w:rsidRPr="001D3946">
        <w:rPr>
          <w:rFonts w:cstheme="minorHAnsi"/>
        </w:rPr>
        <w:t xml:space="preserve">Once you have obtained the RTO Assessment Payment Identifier Code, you must register a username and password in the portal before you can make a payment. You will use the same user name and password for each payment you make. </w:t>
      </w:r>
    </w:p>
    <w:p w14:paraId="46CA20EE" w14:textId="77777777" w:rsidR="0099115C" w:rsidRPr="001D3946" w:rsidRDefault="0099115C" w:rsidP="0099115C">
      <w:pPr>
        <w:rPr>
          <w:rFonts w:cstheme="minorHAnsi"/>
        </w:rPr>
      </w:pPr>
      <w:r w:rsidRPr="001D3946">
        <w:rPr>
          <w:rFonts w:cstheme="minorHAnsi"/>
        </w:rPr>
        <w:t xml:space="preserve">Please keep your username and password secure. </w:t>
      </w:r>
    </w:p>
    <w:p w14:paraId="535E3037" w14:textId="77777777" w:rsidR="0099115C" w:rsidRPr="001D3946" w:rsidRDefault="0099115C" w:rsidP="0099115C">
      <w:pPr>
        <w:rPr>
          <w:rFonts w:cstheme="minorHAnsi"/>
        </w:rPr>
      </w:pPr>
      <w:r w:rsidRPr="001D3946">
        <w:rPr>
          <w:rFonts w:cstheme="minorHAnsi"/>
        </w:rPr>
        <w:t>If you have any difficulties making a payment, you should email TRA for assistance at traenquiries@</w:t>
      </w:r>
      <w:r w:rsidR="00720002">
        <w:rPr>
          <w:rFonts w:cstheme="minorHAnsi"/>
        </w:rPr>
        <w:t>dese</w:t>
      </w:r>
      <w:r w:rsidRPr="001D3946">
        <w:rPr>
          <w:rFonts w:cstheme="minorHAnsi"/>
        </w:rPr>
        <w:t>.gov.au.</w:t>
      </w:r>
    </w:p>
    <w:p w14:paraId="5F6C9215" w14:textId="77777777" w:rsidR="00273821" w:rsidRPr="005D0461" w:rsidRDefault="00E9139F" w:rsidP="005D0461">
      <w:pPr>
        <w:rPr>
          <w:b/>
          <w:color w:val="244061" w:themeColor="accent1" w:themeShade="80"/>
          <w:sz w:val="24"/>
          <w:szCs w:val="24"/>
        </w:rPr>
      </w:pPr>
      <w:r>
        <w:rPr>
          <w:b/>
          <w:color w:val="244061" w:themeColor="accent1" w:themeShade="80"/>
          <w:sz w:val="24"/>
          <w:szCs w:val="24"/>
        </w:rPr>
        <w:t>D</w:t>
      </w:r>
      <w:r w:rsidR="00273821" w:rsidRPr="005D0461">
        <w:rPr>
          <w:b/>
          <w:color w:val="244061" w:themeColor="accent1" w:themeShade="80"/>
          <w:sz w:val="24"/>
          <w:szCs w:val="24"/>
        </w:rPr>
        <w:t xml:space="preserve">ocumentary </w:t>
      </w:r>
      <w:r>
        <w:rPr>
          <w:b/>
          <w:color w:val="244061" w:themeColor="accent1" w:themeShade="80"/>
          <w:sz w:val="24"/>
          <w:szCs w:val="24"/>
        </w:rPr>
        <w:t>E</w:t>
      </w:r>
      <w:r w:rsidR="00273821" w:rsidRPr="005D0461">
        <w:rPr>
          <w:b/>
          <w:color w:val="244061" w:themeColor="accent1" w:themeShade="80"/>
          <w:sz w:val="24"/>
          <w:szCs w:val="24"/>
        </w:rPr>
        <w:t>vidence</w:t>
      </w:r>
      <w:bookmarkEnd w:id="63"/>
      <w:bookmarkEnd w:id="64"/>
      <w:bookmarkEnd w:id="65"/>
      <w:r>
        <w:rPr>
          <w:b/>
          <w:color w:val="244061" w:themeColor="accent1" w:themeShade="80"/>
          <w:sz w:val="24"/>
          <w:szCs w:val="24"/>
        </w:rPr>
        <w:t xml:space="preserve"> Assessment</w:t>
      </w:r>
    </w:p>
    <w:p w14:paraId="632D233E" w14:textId="77777777" w:rsidR="00331B63" w:rsidRPr="00331B63" w:rsidRDefault="00273821" w:rsidP="006B03A6">
      <w:pPr>
        <w:pStyle w:val="IndustryIndent"/>
        <w:spacing w:after="200" w:line="276" w:lineRule="auto"/>
        <w:ind w:left="0"/>
        <w:rPr>
          <w:rFonts w:asciiTheme="minorHAnsi" w:eastAsiaTheme="majorEastAsia" w:hAnsiTheme="minorHAnsi" w:cstheme="minorHAnsi"/>
          <w:color w:val="auto"/>
          <w:szCs w:val="22"/>
        </w:rPr>
      </w:pPr>
      <w:r w:rsidRPr="00331B63">
        <w:rPr>
          <w:rFonts w:asciiTheme="minorHAnsi" w:eastAsiaTheme="majorEastAsia" w:hAnsiTheme="minorHAnsi" w:cstheme="minorHAnsi"/>
          <w:color w:val="auto"/>
          <w:szCs w:val="22"/>
        </w:rPr>
        <w:t xml:space="preserve">You must submit </w:t>
      </w:r>
      <w:r w:rsidRPr="00331B63">
        <w:rPr>
          <w:rFonts w:asciiTheme="minorHAnsi" w:eastAsiaTheme="majorEastAsia" w:hAnsiTheme="minorHAnsi" w:cstheme="minorHAnsi"/>
          <w:b/>
          <w:color w:val="auto"/>
          <w:szCs w:val="22"/>
        </w:rPr>
        <w:t>decision ready</w:t>
      </w:r>
      <w:r w:rsidRPr="00331B63">
        <w:rPr>
          <w:rFonts w:asciiTheme="minorHAnsi" w:eastAsiaTheme="majorEastAsia" w:hAnsiTheme="minorHAnsi" w:cstheme="minorHAnsi"/>
          <w:color w:val="auto"/>
          <w:szCs w:val="22"/>
        </w:rPr>
        <w:t xml:space="preserve"> documentary evidence of your identity, skills and employment experience to a TRA-approved RTO for assessment. The RTO will advise you </w:t>
      </w:r>
      <w:r w:rsidR="00763130">
        <w:rPr>
          <w:rFonts w:asciiTheme="minorHAnsi" w:eastAsiaTheme="majorEastAsia" w:hAnsiTheme="minorHAnsi" w:cstheme="minorHAnsi"/>
          <w:color w:val="auto"/>
          <w:szCs w:val="22"/>
        </w:rPr>
        <w:t xml:space="preserve">about the </w:t>
      </w:r>
      <w:r w:rsidRPr="00331B63">
        <w:rPr>
          <w:rFonts w:asciiTheme="minorHAnsi" w:eastAsiaTheme="majorEastAsia" w:hAnsiTheme="minorHAnsi" w:cstheme="minorHAnsi"/>
          <w:color w:val="auto"/>
          <w:szCs w:val="22"/>
        </w:rPr>
        <w:t xml:space="preserve">documentation </w:t>
      </w:r>
      <w:r w:rsidR="00763130">
        <w:rPr>
          <w:rFonts w:asciiTheme="minorHAnsi" w:eastAsiaTheme="majorEastAsia" w:hAnsiTheme="minorHAnsi" w:cstheme="minorHAnsi"/>
          <w:color w:val="auto"/>
          <w:szCs w:val="22"/>
        </w:rPr>
        <w:t xml:space="preserve">that </w:t>
      </w:r>
      <w:r w:rsidRPr="00331B63">
        <w:rPr>
          <w:rFonts w:asciiTheme="minorHAnsi" w:eastAsiaTheme="majorEastAsia" w:hAnsiTheme="minorHAnsi" w:cstheme="minorHAnsi"/>
          <w:color w:val="auto"/>
          <w:szCs w:val="22"/>
        </w:rPr>
        <w:t xml:space="preserve">must be provided </w:t>
      </w:r>
      <w:r w:rsidR="00763130">
        <w:rPr>
          <w:rFonts w:asciiTheme="minorHAnsi" w:eastAsiaTheme="majorEastAsia" w:hAnsiTheme="minorHAnsi" w:cstheme="minorHAnsi"/>
          <w:color w:val="auto"/>
          <w:szCs w:val="22"/>
        </w:rPr>
        <w:t>which may</w:t>
      </w:r>
      <w:r w:rsidRPr="00331B63">
        <w:rPr>
          <w:rFonts w:asciiTheme="minorHAnsi" w:eastAsiaTheme="majorEastAsia" w:hAnsiTheme="minorHAnsi" w:cstheme="minorHAnsi"/>
          <w:color w:val="auto"/>
          <w:szCs w:val="22"/>
        </w:rPr>
        <w:t xml:space="preserve"> include:</w:t>
      </w:r>
    </w:p>
    <w:p w14:paraId="55ADE5C7" w14:textId="77777777" w:rsidR="00331B63" w:rsidRPr="00BA64A6" w:rsidRDefault="00273821" w:rsidP="00E9139F">
      <w:pPr>
        <w:pStyle w:val="IndustryIndent"/>
        <w:numPr>
          <w:ilvl w:val="0"/>
          <w:numId w:val="34"/>
        </w:numPr>
        <w:spacing w:line="240" w:lineRule="auto"/>
        <w:ind w:left="782" w:hanging="357"/>
        <w:rPr>
          <w:rFonts w:asciiTheme="minorHAnsi" w:eastAsiaTheme="majorEastAsia" w:hAnsiTheme="minorHAnsi" w:cstheme="minorHAnsi"/>
          <w:color w:val="auto"/>
          <w:szCs w:val="22"/>
        </w:rPr>
      </w:pPr>
      <w:r w:rsidRPr="00BA64A6">
        <w:rPr>
          <w:rFonts w:asciiTheme="minorHAnsi" w:eastAsiaTheme="majorEastAsia" w:hAnsiTheme="minorHAnsi" w:cstheme="minorHAnsi"/>
          <w:color w:val="auto"/>
          <w:szCs w:val="22"/>
        </w:rPr>
        <w:t xml:space="preserve">recent passport-sized photographs </w:t>
      </w:r>
    </w:p>
    <w:p w14:paraId="0B54DE7C" w14:textId="77777777" w:rsidR="00331B63" w:rsidRPr="00331B63" w:rsidRDefault="00873DF5" w:rsidP="00E9139F">
      <w:pPr>
        <w:pStyle w:val="IndustryIndent"/>
        <w:numPr>
          <w:ilvl w:val="0"/>
          <w:numId w:val="34"/>
        </w:numPr>
        <w:spacing w:line="240" w:lineRule="auto"/>
        <w:ind w:left="782" w:hanging="357"/>
        <w:rPr>
          <w:rFonts w:asciiTheme="minorHAnsi" w:eastAsiaTheme="majorEastAsia" w:hAnsiTheme="minorHAnsi" w:cstheme="minorHAnsi"/>
          <w:color w:val="auto"/>
          <w:szCs w:val="22"/>
        </w:rPr>
      </w:pPr>
      <w:r>
        <w:rPr>
          <w:rFonts w:asciiTheme="minorHAnsi" w:eastAsiaTheme="majorEastAsia" w:hAnsiTheme="minorHAnsi" w:cstheme="minorHAnsi"/>
          <w:color w:val="auto"/>
          <w:szCs w:val="22"/>
        </w:rPr>
        <w:t>a copy of the biographical identification page of your current passport</w:t>
      </w:r>
    </w:p>
    <w:p w14:paraId="51E7F0B2" w14:textId="77777777" w:rsidR="00331B63" w:rsidRPr="00331B63" w:rsidRDefault="00273821" w:rsidP="00E9139F">
      <w:pPr>
        <w:pStyle w:val="IndustryIndent"/>
        <w:numPr>
          <w:ilvl w:val="0"/>
          <w:numId w:val="34"/>
        </w:numPr>
        <w:spacing w:line="240" w:lineRule="auto"/>
        <w:ind w:left="782" w:hanging="357"/>
        <w:rPr>
          <w:rFonts w:asciiTheme="minorHAnsi" w:eastAsiaTheme="majorEastAsia" w:hAnsiTheme="minorHAnsi" w:cstheme="minorHAnsi"/>
          <w:color w:val="auto"/>
          <w:szCs w:val="22"/>
        </w:rPr>
      </w:pPr>
      <w:r w:rsidRPr="00331B63">
        <w:rPr>
          <w:rFonts w:asciiTheme="minorHAnsi" w:eastAsiaTheme="majorEastAsia" w:hAnsiTheme="minorHAnsi" w:cstheme="minorHAnsi"/>
          <w:color w:val="auto"/>
          <w:szCs w:val="22"/>
        </w:rPr>
        <w:t>evidence of skills and experience including</w:t>
      </w:r>
      <w:r w:rsidR="00B318E0">
        <w:rPr>
          <w:rFonts w:asciiTheme="minorHAnsi" w:eastAsiaTheme="majorEastAsia" w:hAnsiTheme="minorHAnsi" w:cstheme="minorHAnsi"/>
          <w:color w:val="auto"/>
          <w:szCs w:val="22"/>
        </w:rPr>
        <w:t>,</w:t>
      </w:r>
      <w:r w:rsidRPr="00331B63">
        <w:rPr>
          <w:rFonts w:asciiTheme="minorHAnsi" w:eastAsiaTheme="majorEastAsia" w:hAnsiTheme="minorHAnsi" w:cstheme="minorHAnsi"/>
          <w:color w:val="auto"/>
          <w:szCs w:val="22"/>
        </w:rPr>
        <w:t xml:space="preserve"> but not limited to, training documents, evidence of employment and employment statements </w:t>
      </w:r>
    </w:p>
    <w:p w14:paraId="4A09B89A" w14:textId="77777777" w:rsidR="00073CF0" w:rsidRDefault="00273821" w:rsidP="00E9139F">
      <w:pPr>
        <w:pStyle w:val="IndustryIndent"/>
        <w:numPr>
          <w:ilvl w:val="0"/>
          <w:numId w:val="34"/>
        </w:numPr>
        <w:spacing w:line="240" w:lineRule="auto"/>
        <w:ind w:left="782" w:hanging="357"/>
        <w:rPr>
          <w:rFonts w:asciiTheme="minorHAnsi" w:eastAsiaTheme="majorEastAsia" w:hAnsiTheme="minorHAnsi" w:cstheme="minorHAnsi"/>
          <w:color w:val="auto"/>
          <w:szCs w:val="22"/>
        </w:rPr>
      </w:pPr>
      <w:r w:rsidRPr="00331B63">
        <w:rPr>
          <w:rFonts w:asciiTheme="minorHAnsi" w:eastAsiaTheme="majorEastAsia" w:hAnsiTheme="minorHAnsi" w:cstheme="minorHAnsi"/>
          <w:color w:val="auto"/>
          <w:szCs w:val="22"/>
        </w:rPr>
        <w:t>copies of each document in original language accompanied by a copy of the English translation</w:t>
      </w:r>
    </w:p>
    <w:p w14:paraId="71FBC0E9" w14:textId="77777777" w:rsidR="00E9139F" w:rsidRPr="00453F37" w:rsidRDefault="00E9139F" w:rsidP="00E9139F">
      <w:pPr>
        <w:pStyle w:val="ListBullet"/>
        <w:numPr>
          <w:ilvl w:val="0"/>
          <w:numId w:val="34"/>
        </w:numPr>
        <w:spacing w:after="120" w:line="276" w:lineRule="auto"/>
        <w:contextualSpacing w:val="0"/>
        <w:rPr>
          <w:rFonts w:asciiTheme="minorHAnsi" w:hAnsiTheme="minorHAnsi" w:cstheme="minorHAnsi"/>
        </w:rPr>
      </w:pPr>
      <w:r w:rsidRPr="00065A32">
        <w:rPr>
          <w:rFonts w:asciiTheme="minorHAnsi" w:hAnsiTheme="minorHAnsi" w:cstheme="minorHAnsi"/>
        </w:rPr>
        <w:t>evidence of your payment (payment receipt from TRA)</w:t>
      </w:r>
      <w:r w:rsidRPr="00453F37">
        <w:rPr>
          <w:rFonts w:asciiTheme="minorHAnsi" w:eastAsiaTheme="majorEastAsia" w:hAnsiTheme="minorHAnsi" w:cstheme="minorHAnsi"/>
          <w:color w:val="auto"/>
        </w:rPr>
        <w:t>.</w:t>
      </w:r>
    </w:p>
    <w:p w14:paraId="6224AA19" w14:textId="77777777" w:rsidR="00A57DB0" w:rsidRPr="001C224B" w:rsidRDefault="00A57DB0" w:rsidP="00A57DB0">
      <w:pPr>
        <w:pStyle w:val="IndustryIndent"/>
        <w:spacing w:after="200" w:line="276" w:lineRule="auto"/>
        <w:ind w:left="0"/>
        <w:rPr>
          <w:rFonts w:asciiTheme="minorHAnsi" w:hAnsiTheme="minorHAnsi" w:cstheme="minorHAnsi"/>
          <w:color w:val="auto"/>
          <w:szCs w:val="22"/>
        </w:rPr>
      </w:pPr>
      <w:r w:rsidRPr="001C224B">
        <w:rPr>
          <w:rFonts w:asciiTheme="minorHAnsi" w:hAnsiTheme="minorHAnsi" w:cstheme="minorHAnsi"/>
          <w:color w:val="auto"/>
          <w:szCs w:val="22"/>
        </w:rPr>
        <w:t>You must be able to demonstrate that you have completed full-time employment in your nominated occupation based on the followings standards:</w:t>
      </w:r>
    </w:p>
    <w:p w14:paraId="339E59E0" w14:textId="77777777" w:rsidR="00A57DB0" w:rsidRPr="005C59AF" w:rsidRDefault="00A57DB0" w:rsidP="00E9139F">
      <w:pPr>
        <w:pStyle w:val="ListParagraph"/>
        <w:numPr>
          <w:ilvl w:val="0"/>
          <w:numId w:val="39"/>
        </w:numPr>
        <w:spacing w:after="120" w:line="276" w:lineRule="auto"/>
        <w:contextualSpacing w:val="0"/>
        <w:rPr>
          <w:rFonts w:asciiTheme="minorHAnsi" w:hAnsiTheme="minorHAnsi" w:cstheme="minorHAnsi"/>
        </w:rPr>
      </w:pPr>
      <w:r w:rsidRPr="005C59AF">
        <w:rPr>
          <w:rFonts w:asciiTheme="minorHAnsi" w:hAnsiTheme="minorHAnsi" w:cstheme="minorHAnsi"/>
        </w:rPr>
        <w:t>Licensed Trade with no formal training – six years work experience</w:t>
      </w:r>
      <w:r w:rsidR="00B04F84">
        <w:rPr>
          <w:rFonts w:asciiTheme="minorHAnsi" w:hAnsiTheme="minorHAnsi" w:cstheme="minorHAnsi"/>
        </w:rPr>
        <w:t>.</w:t>
      </w:r>
    </w:p>
    <w:p w14:paraId="5CEAA337" w14:textId="77777777" w:rsidR="00A57DB0" w:rsidRPr="005C59AF" w:rsidRDefault="00A57DB0" w:rsidP="00E9139F">
      <w:pPr>
        <w:pStyle w:val="ListParagraph"/>
        <w:numPr>
          <w:ilvl w:val="0"/>
          <w:numId w:val="39"/>
        </w:numPr>
        <w:spacing w:after="120" w:line="276" w:lineRule="auto"/>
        <w:contextualSpacing w:val="0"/>
        <w:rPr>
          <w:rFonts w:asciiTheme="minorHAnsi" w:hAnsiTheme="minorHAnsi" w:cstheme="minorHAnsi"/>
        </w:rPr>
      </w:pPr>
      <w:r w:rsidRPr="005C59AF">
        <w:rPr>
          <w:rFonts w:asciiTheme="minorHAnsi" w:hAnsiTheme="minorHAnsi" w:cstheme="minorHAnsi"/>
        </w:rPr>
        <w:t>Licensed Trade with formal training – four years work experience</w:t>
      </w:r>
      <w:r w:rsidR="00B04F84">
        <w:rPr>
          <w:rFonts w:asciiTheme="minorHAnsi" w:hAnsiTheme="minorHAnsi" w:cstheme="minorHAnsi"/>
        </w:rPr>
        <w:t>.</w:t>
      </w:r>
    </w:p>
    <w:p w14:paraId="308461B4" w14:textId="77777777" w:rsidR="00A57DB0" w:rsidRPr="005C59AF" w:rsidRDefault="00A57DB0" w:rsidP="00E9139F">
      <w:pPr>
        <w:pStyle w:val="ListParagraph"/>
        <w:numPr>
          <w:ilvl w:val="0"/>
          <w:numId w:val="39"/>
        </w:numPr>
        <w:spacing w:after="120" w:line="276" w:lineRule="auto"/>
        <w:contextualSpacing w:val="0"/>
        <w:rPr>
          <w:rFonts w:asciiTheme="minorHAnsi" w:hAnsiTheme="minorHAnsi" w:cstheme="minorHAnsi"/>
        </w:rPr>
      </w:pPr>
      <w:r w:rsidRPr="005C59AF">
        <w:rPr>
          <w:rFonts w:asciiTheme="minorHAnsi" w:hAnsiTheme="minorHAnsi" w:cstheme="minorHAnsi"/>
        </w:rPr>
        <w:t>Non-licensed trade with no formal training – five years work experience</w:t>
      </w:r>
      <w:r w:rsidR="00B04F84">
        <w:rPr>
          <w:rFonts w:asciiTheme="minorHAnsi" w:hAnsiTheme="minorHAnsi" w:cstheme="minorHAnsi"/>
        </w:rPr>
        <w:t>.</w:t>
      </w:r>
    </w:p>
    <w:p w14:paraId="61A4FF5E" w14:textId="77777777" w:rsidR="00A57DB0" w:rsidRPr="005C59AF" w:rsidRDefault="00A57DB0" w:rsidP="00E9139F">
      <w:pPr>
        <w:pStyle w:val="ListParagraph"/>
        <w:numPr>
          <w:ilvl w:val="0"/>
          <w:numId w:val="39"/>
        </w:numPr>
        <w:spacing w:after="120" w:line="276" w:lineRule="auto"/>
        <w:contextualSpacing w:val="0"/>
        <w:rPr>
          <w:rFonts w:asciiTheme="minorHAnsi" w:hAnsiTheme="minorHAnsi" w:cstheme="minorHAnsi"/>
        </w:rPr>
      </w:pPr>
      <w:r w:rsidRPr="005C59AF">
        <w:rPr>
          <w:rFonts w:asciiTheme="minorHAnsi" w:hAnsiTheme="minorHAnsi" w:cstheme="minorHAnsi"/>
        </w:rPr>
        <w:t>Non-licensed trade with formal training – three years work experience</w:t>
      </w:r>
      <w:r w:rsidR="00B04F84">
        <w:rPr>
          <w:rFonts w:asciiTheme="minorHAnsi" w:hAnsiTheme="minorHAnsi" w:cstheme="minorHAnsi"/>
        </w:rPr>
        <w:t>.</w:t>
      </w:r>
    </w:p>
    <w:p w14:paraId="11E5B635" w14:textId="77777777" w:rsidR="0099115C" w:rsidRPr="0099115C" w:rsidRDefault="0099115C" w:rsidP="0099115C">
      <w:pPr>
        <w:rPr>
          <w:rFonts w:cstheme="minorHAnsi"/>
        </w:rPr>
      </w:pPr>
      <w:r w:rsidRPr="0099115C">
        <w:rPr>
          <w:rFonts w:cstheme="minorHAnsi"/>
        </w:rPr>
        <w:lastRenderedPageBreak/>
        <w:t xml:space="preserve">You must also have worked for at least 12 months in full-time paid employment in your Nominated Occupation in the three years prior to lodging your application. </w:t>
      </w:r>
    </w:p>
    <w:p w14:paraId="348BC8CD" w14:textId="77777777" w:rsidR="00A57DB0" w:rsidRPr="001C7F18" w:rsidRDefault="00A57DB0" w:rsidP="00A57DB0">
      <w:pPr>
        <w:rPr>
          <w:rFonts w:asciiTheme="minorHAnsi" w:hAnsiTheme="minorHAnsi" w:cstheme="minorHAnsi"/>
        </w:rPr>
      </w:pPr>
      <w:r w:rsidRPr="001C7F18">
        <w:rPr>
          <w:rFonts w:asciiTheme="minorHAnsi" w:hAnsiTheme="minorHAnsi" w:cstheme="minorHAnsi"/>
        </w:rPr>
        <w:t>Evidence of part</w:t>
      </w:r>
      <w:r w:rsidRPr="001C7F18">
        <w:rPr>
          <w:rFonts w:asciiTheme="minorHAnsi" w:hAnsiTheme="minorHAnsi" w:cstheme="minorHAnsi"/>
        </w:rPr>
        <w:noBreakHyphen/>
        <w:t>time employment can be counted towards the empl</w:t>
      </w:r>
      <w:r w:rsidR="00B04F84">
        <w:rPr>
          <w:rFonts w:asciiTheme="minorHAnsi" w:hAnsiTheme="minorHAnsi" w:cstheme="minorHAnsi"/>
        </w:rPr>
        <w:t>oyment requirement, on a pro </w:t>
      </w:r>
      <w:r w:rsidRPr="001C7F18">
        <w:rPr>
          <w:rFonts w:asciiTheme="minorHAnsi" w:hAnsiTheme="minorHAnsi" w:cstheme="minorHAnsi"/>
        </w:rPr>
        <w:t>rata basis.</w:t>
      </w:r>
    </w:p>
    <w:p w14:paraId="71A32721" w14:textId="77777777" w:rsidR="00273821" w:rsidRPr="00331B63" w:rsidRDefault="00273821" w:rsidP="006B03A6">
      <w:pPr>
        <w:pStyle w:val="IndustryIndent"/>
        <w:spacing w:before="240" w:after="200" w:line="276" w:lineRule="auto"/>
        <w:ind w:left="0"/>
        <w:rPr>
          <w:rFonts w:asciiTheme="minorHAnsi" w:hAnsiTheme="minorHAnsi" w:cstheme="minorHAnsi"/>
          <w:color w:val="auto"/>
          <w:szCs w:val="22"/>
        </w:rPr>
      </w:pPr>
      <w:r w:rsidRPr="001C7F18">
        <w:rPr>
          <w:rFonts w:asciiTheme="minorHAnsi" w:hAnsiTheme="minorHAnsi" w:cstheme="minorHAnsi"/>
          <w:color w:val="auto"/>
          <w:szCs w:val="22"/>
        </w:rPr>
        <w:t xml:space="preserve">If </w:t>
      </w:r>
      <w:r w:rsidRPr="001C7F18">
        <w:rPr>
          <w:rFonts w:asciiTheme="minorHAnsi" w:eastAsiaTheme="majorEastAsia" w:hAnsiTheme="minorHAnsi" w:cstheme="minorHAnsi"/>
          <w:color w:val="auto"/>
          <w:szCs w:val="22"/>
        </w:rPr>
        <w:t>the</w:t>
      </w:r>
      <w:r w:rsidRPr="001C7F18">
        <w:rPr>
          <w:rFonts w:asciiTheme="minorHAnsi" w:hAnsiTheme="minorHAnsi" w:cstheme="minorHAnsi"/>
          <w:color w:val="auto"/>
          <w:szCs w:val="22"/>
        </w:rPr>
        <w:t xml:space="preserve"> evidence provided indicates you have the necessary skills and experience relevant to your nominated occupation, you will be invited to participate in </w:t>
      </w:r>
      <w:r w:rsidRPr="001C7F18">
        <w:rPr>
          <w:rFonts w:asciiTheme="minorHAnsi" w:eastAsiaTheme="majorEastAsia" w:hAnsiTheme="minorHAnsi" w:cstheme="minorHAnsi"/>
          <w:color w:val="auto"/>
          <w:szCs w:val="22"/>
        </w:rPr>
        <w:t>a technical</w:t>
      </w:r>
      <w:r w:rsidRPr="001C7F18">
        <w:rPr>
          <w:rFonts w:asciiTheme="minorHAnsi" w:hAnsiTheme="minorHAnsi" w:cstheme="minorHAnsi"/>
          <w:color w:val="auto"/>
          <w:szCs w:val="22"/>
        </w:rPr>
        <w:t xml:space="preserve"> assessment with one of the RTO’s assessors.</w:t>
      </w:r>
      <w:r w:rsidR="00073CF0" w:rsidRPr="001C7F18">
        <w:rPr>
          <w:rFonts w:asciiTheme="minorHAnsi" w:hAnsiTheme="minorHAnsi" w:cstheme="minorHAnsi"/>
          <w:color w:val="auto"/>
          <w:szCs w:val="22"/>
        </w:rPr>
        <w:t xml:space="preserve"> </w:t>
      </w:r>
      <w:r w:rsidR="002F4CD0" w:rsidRPr="001C7F18">
        <w:rPr>
          <w:rFonts w:asciiTheme="minorHAnsi" w:hAnsiTheme="minorHAnsi" w:cstheme="minorHAnsi"/>
          <w:color w:val="auto"/>
          <w:szCs w:val="22"/>
        </w:rPr>
        <w:t>Before you can start your technical assessment, you must make a payment for the technical assessment through the TRA Online Portal. Your</w:t>
      </w:r>
      <w:r w:rsidR="00073CF0" w:rsidRPr="001C7F18">
        <w:rPr>
          <w:rFonts w:asciiTheme="minorHAnsi" w:hAnsiTheme="minorHAnsi" w:cstheme="minorHAnsi"/>
          <w:color w:val="auto"/>
        </w:rPr>
        <w:t xml:space="preserve"> RTO will </w:t>
      </w:r>
      <w:r w:rsidR="00073CF0" w:rsidRPr="001C7F18">
        <w:rPr>
          <w:rFonts w:asciiTheme="minorHAnsi" w:hAnsiTheme="minorHAnsi" w:cstheme="minorHAnsi"/>
        </w:rPr>
        <w:t>issue you with a</w:t>
      </w:r>
      <w:r w:rsidR="002F4CD0" w:rsidRPr="001C7F18">
        <w:rPr>
          <w:rFonts w:asciiTheme="minorHAnsi" w:hAnsiTheme="minorHAnsi" w:cstheme="minorHAnsi"/>
        </w:rPr>
        <w:t>n RTO Assessment Payment Identifier Code that you can use to make the</w:t>
      </w:r>
      <w:r w:rsidR="00073CF0" w:rsidRPr="001C7F18">
        <w:rPr>
          <w:rFonts w:asciiTheme="minorHAnsi" w:hAnsiTheme="minorHAnsi" w:cstheme="minorHAnsi"/>
        </w:rPr>
        <w:t xml:space="preserve"> </w:t>
      </w:r>
      <w:r w:rsidR="007F02B9" w:rsidRPr="001C7F18">
        <w:rPr>
          <w:rFonts w:asciiTheme="minorHAnsi" w:hAnsiTheme="minorHAnsi" w:cstheme="minorHAnsi"/>
        </w:rPr>
        <w:t>p</w:t>
      </w:r>
      <w:r w:rsidR="00073CF0" w:rsidRPr="001C7F18">
        <w:rPr>
          <w:rFonts w:asciiTheme="minorHAnsi" w:hAnsiTheme="minorHAnsi" w:cstheme="minorHAnsi"/>
        </w:rPr>
        <w:t>ayment.</w:t>
      </w:r>
    </w:p>
    <w:p w14:paraId="1B2101D8" w14:textId="77777777" w:rsidR="00134569" w:rsidRPr="000C3EB0" w:rsidRDefault="00273821" w:rsidP="00134569">
      <w:pPr>
        <w:pStyle w:val="IndustryIndent"/>
        <w:spacing w:after="200" w:line="276" w:lineRule="auto"/>
        <w:ind w:left="0"/>
        <w:rPr>
          <w:rFonts w:asciiTheme="minorHAnsi" w:eastAsiaTheme="majorEastAsia" w:hAnsiTheme="minorHAnsi" w:cstheme="minorHAnsi"/>
          <w:color w:val="auto"/>
          <w:szCs w:val="22"/>
        </w:rPr>
      </w:pPr>
      <w:r w:rsidRPr="00331B63">
        <w:rPr>
          <w:rFonts w:asciiTheme="minorHAnsi" w:eastAsiaTheme="majorEastAsia" w:hAnsiTheme="minorHAnsi" w:cstheme="minorHAnsi"/>
          <w:color w:val="auto"/>
          <w:szCs w:val="22"/>
        </w:rPr>
        <w:t>If the documentary evidence does not sufficiently demonstrate skills and experience relevant to your nominated occupation</w:t>
      </w:r>
      <w:r w:rsidR="00101FCE">
        <w:rPr>
          <w:rFonts w:asciiTheme="minorHAnsi" w:eastAsiaTheme="majorEastAsia" w:hAnsiTheme="minorHAnsi" w:cstheme="minorHAnsi"/>
          <w:color w:val="auto"/>
          <w:szCs w:val="22"/>
        </w:rPr>
        <w:t xml:space="preserve">, the RTO will </w:t>
      </w:r>
      <w:r w:rsidR="00C83C5B">
        <w:rPr>
          <w:rFonts w:asciiTheme="minorHAnsi" w:eastAsiaTheme="majorEastAsia" w:hAnsiTheme="minorHAnsi" w:cstheme="minorHAnsi"/>
          <w:color w:val="auto"/>
        </w:rPr>
        <w:t xml:space="preserve">forward a recommendation to TRA that you be found unsuccessful. </w:t>
      </w:r>
      <w:r w:rsidR="00134569">
        <w:rPr>
          <w:rFonts w:asciiTheme="minorHAnsi" w:eastAsiaTheme="majorEastAsia" w:hAnsiTheme="minorHAnsi" w:cstheme="minorHAnsi"/>
          <w:color w:val="auto"/>
        </w:rPr>
        <w:t xml:space="preserve">Following TRA’s </w:t>
      </w:r>
      <w:r w:rsidR="007F02B9">
        <w:rPr>
          <w:rFonts w:asciiTheme="minorHAnsi" w:eastAsiaTheme="majorEastAsia" w:hAnsiTheme="minorHAnsi" w:cstheme="minorHAnsi"/>
          <w:color w:val="auto"/>
        </w:rPr>
        <w:t xml:space="preserve">decision </w:t>
      </w:r>
      <w:r w:rsidR="00134569">
        <w:rPr>
          <w:rFonts w:asciiTheme="minorHAnsi" w:eastAsiaTheme="majorEastAsia" w:hAnsiTheme="minorHAnsi" w:cstheme="minorHAnsi"/>
          <w:color w:val="auto"/>
        </w:rPr>
        <w:t>o</w:t>
      </w:r>
      <w:r w:rsidR="002F4CD0">
        <w:rPr>
          <w:rFonts w:asciiTheme="minorHAnsi" w:eastAsiaTheme="majorEastAsia" w:hAnsiTheme="minorHAnsi" w:cstheme="minorHAnsi"/>
          <w:color w:val="auto"/>
        </w:rPr>
        <w:t>n</w:t>
      </w:r>
      <w:r w:rsidR="001D4FC8">
        <w:rPr>
          <w:rFonts w:asciiTheme="minorHAnsi" w:eastAsiaTheme="majorEastAsia" w:hAnsiTheme="minorHAnsi" w:cstheme="minorHAnsi"/>
          <w:color w:val="auto"/>
        </w:rPr>
        <w:t xml:space="preserve"> </w:t>
      </w:r>
      <w:r w:rsidR="00134569">
        <w:rPr>
          <w:rFonts w:asciiTheme="minorHAnsi" w:eastAsiaTheme="majorEastAsia" w:hAnsiTheme="minorHAnsi" w:cstheme="minorHAnsi"/>
          <w:color w:val="auto"/>
        </w:rPr>
        <w:t xml:space="preserve">the RTO </w:t>
      </w:r>
      <w:r w:rsidR="00521466">
        <w:rPr>
          <w:rFonts w:asciiTheme="minorHAnsi" w:eastAsiaTheme="majorEastAsia" w:hAnsiTheme="minorHAnsi" w:cstheme="minorHAnsi"/>
          <w:color w:val="auto"/>
        </w:rPr>
        <w:t>recommendation</w:t>
      </w:r>
      <w:r w:rsidR="00134569">
        <w:rPr>
          <w:rFonts w:asciiTheme="minorHAnsi" w:eastAsiaTheme="majorEastAsia" w:hAnsiTheme="minorHAnsi" w:cstheme="minorHAnsi"/>
          <w:color w:val="auto"/>
        </w:rPr>
        <w:t xml:space="preserve">, </w:t>
      </w:r>
      <w:r w:rsidR="00D90FE8">
        <w:rPr>
          <w:rFonts w:asciiTheme="minorHAnsi" w:eastAsiaTheme="majorEastAsia" w:hAnsiTheme="minorHAnsi" w:cstheme="minorHAnsi"/>
          <w:color w:val="auto"/>
        </w:rPr>
        <w:t xml:space="preserve">if you are found to be unsuccessful, </w:t>
      </w:r>
      <w:r w:rsidR="00134569">
        <w:rPr>
          <w:rFonts w:asciiTheme="minorHAnsi" w:eastAsiaTheme="majorEastAsia" w:hAnsiTheme="minorHAnsi" w:cstheme="minorHAnsi"/>
          <w:color w:val="auto"/>
        </w:rPr>
        <w:t xml:space="preserve">the RTO will </w:t>
      </w:r>
      <w:r w:rsidR="00D90FE8">
        <w:rPr>
          <w:rFonts w:asciiTheme="minorHAnsi" w:eastAsiaTheme="majorEastAsia" w:hAnsiTheme="minorHAnsi" w:cstheme="minorHAnsi"/>
          <w:color w:val="auto"/>
        </w:rPr>
        <w:t xml:space="preserve">provide you with the final outcome documentation including </w:t>
      </w:r>
      <w:r w:rsidR="002F4CD0">
        <w:rPr>
          <w:rFonts w:asciiTheme="minorHAnsi" w:eastAsiaTheme="majorEastAsia" w:hAnsiTheme="minorHAnsi" w:cstheme="minorHAnsi"/>
          <w:color w:val="auto"/>
        </w:rPr>
        <w:t xml:space="preserve">information about </w:t>
      </w:r>
      <w:r w:rsidR="00134569">
        <w:rPr>
          <w:rFonts w:asciiTheme="minorHAnsi" w:eastAsiaTheme="majorEastAsia" w:hAnsiTheme="minorHAnsi" w:cstheme="minorHAnsi"/>
          <w:color w:val="auto"/>
        </w:rPr>
        <w:t>any identified skill gaps.</w:t>
      </w:r>
      <w:r w:rsidR="00073CF0">
        <w:rPr>
          <w:rFonts w:asciiTheme="minorHAnsi" w:eastAsiaTheme="majorEastAsia" w:hAnsiTheme="minorHAnsi" w:cstheme="minorHAnsi"/>
          <w:color w:val="auto"/>
        </w:rPr>
        <w:t xml:space="preserve"> </w:t>
      </w:r>
      <w:r w:rsidR="00073CF0" w:rsidRPr="00065A32">
        <w:rPr>
          <w:rFonts w:asciiTheme="minorHAnsi" w:eastAsiaTheme="majorEastAsia" w:hAnsiTheme="minorHAnsi" w:cstheme="minorHAnsi"/>
          <w:color w:val="auto"/>
        </w:rPr>
        <w:t xml:space="preserve">The </w:t>
      </w:r>
      <w:r w:rsidR="007F02B9">
        <w:rPr>
          <w:rFonts w:asciiTheme="minorHAnsi" w:eastAsiaTheme="majorEastAsia" w:hAnsiTheme="minorHAnsi" w:cstheme="minorHAnsi"/>
          <w:color w:val="auto"/>
        </w:rPr>
        <w:t>f</w:t>
      </w:r>
      <w:r w:rsidR="00073CF0" w:rsidRPr="00065A32">
        <w:rPr>
          <w:rFonts w:asciiTheme="minorHAnsi" w:eastAsiaTheme="majorEastAsia" w:hAnsiTheme="minorHAnsi" w:cstheme="minorHAnsi"/>
          <w:color w:val="auto"/>
        </w:rPr>
        <w:t>inal outcome will also contain information a</w:t>
      </w:r>
      <w:r w:rsidR="002F4CD0">
        <w:rPr>
          <w:rFonts w:asciiTheme="minorHAnsi" w:eastAsiaTheme="majorEastAsia" w:hAnsiTheme="minorHAnsi" w:cstheme="minorHAnsi"/>
          <w:color w:val="auto"/>
        </w:rPr>
        <w:t>b</w:t>
      </w:r>
      <w:r w:rsidR="00073CF0" w:rsidRPr="00065A32">
        <w:rPr>
          <w:rFonts w:asciiTheme="minorHAnsi" w:eastAsiaTheme="majorEastAsia" w:hAnsiTheme="minorHAnsi" w:cstheme="minorHAnsi"/>
          <w:color w:val="auto"/>
        </w:rPr>
        <w:t>ou</w:t>
      </w:r>
      <w:r w:rsidR="002F4CD0">
        <w:rPr>
          <w:rFonts w:asciiTheme="minorHAnsi" w:eastAsiaTheme="majorEastAsia" w:hAnsiTheme="minorHAnsi" w:cstheme="minorHAnsi"/>
          <w:color w:val="auto"/>
        </w:rPr>
        <w:t>t</w:t>
      </w:r>
      <w:r w:rsidR="00073CF0" w:rsidRPr="00065A32">
        <w:rPr>
          <w:rFonts w:asciiTheme="minorHAnsi" w:eastAsiaTheme="majorEastAsia" w:hAnsiTheme="minorHAnsi" w:cstheme="minorHAnsi"/>
          <w:color w:val="auto"/>
        </w:rPr>
        <w:t xml:space="preserve"> your options for </w:t>
      </w:r>
      <w:r w:rsidR="00073CF0" w:rsidRPr="005C59AF">
        <w:rPr>
          <w:rFonts w:asciiTheme="minorHAnsi" w:eastAsiaTheme="majorEastAsia" w:hAnsiTheme="minorHAnsi" w:cstheme="minorHAnsi"/>
          <w:b/>
          <w:color w:val="auto"/>
        </w:rPr>
        <w:t>review</w:t>
      </w:r>
      <w:r w:rsidR="00073CF0" w:rsidRPr="00065A32">
        <w:rPr>
          <w:rFonts w:asciiTheme="minorHAnsi" w:eastAsiaTheme="majorEastAsia" w:hAnsiTheme="minorHAnsi" w:cstheme="minorHAnsi"/>
          <w:color w:val="auto"/>
        </w:rPr>
        <w:t xml:space="preserve"> </w:t>
      </w:r>
      <w:r w:rsidR="005A1407">
        <w:rPr>
          <w:rFonts w:asciiTheme="minorHAnsi" w:eastAsiaTheme="majorEastAsia" w:hAnsiTheme="minorHAnsi" w:cstheme="minorHAnsi"/>
          <w:color w:val="auto"/>
        </w:rPr>
        <w:t xml:space="preserve">or </w:t>
      </w:r>
      <w:r w:rsidR="005A1407" w:rsidRPr="005C59AF">
        <w:rPr>
          <w:rFonts w:asciiTheme="minorHAnsi" w:eastAsiaTheme="majorEastAsia" w:hAnsiTheme="minorHAnsi" w:cstheme="minorHAnsi"/>
          <w:b/>
          <w:color w:val="auto"/>
        </w:rPr>
        <w:t>reassessment</w:t>
      </w:r>
      <w:r w:rsidR="002F4CD0" w:rsidRPr="001D4FC8">
        <w:rPr>
          <w:rFonts w:asciiTheme="minorHAnsi" w:eastAsiaTheme="majorEastAsia" w:hAnsiTheme="minorHAnsi" w:cstheme="minorHAnsi"/>
          <w:color w:val="auto"/>
        </w:rPr>
        <w:t>, including the relevant RTO Assessment Payment Identifier Codes which can be used to make a payment for these services through the TRA Online Portal</w:t>
      </w:r>
      <w:r w:rsidR="007F02B9" w:rsidRPr="002F4CD0">
        <w:rPr>
          <w:rFonts w:asciiTheme="minorHAnsi" w:eastAsiaTheme="majorEastAsia" w:hAnsiTheme="minorHAnsi" w:cstheme="minorHAnsi"/>
          <w:color w:val="auto"/>
        </w:rPr>
        <w:t>.</w:t>
      </w:r>
    </w:p>
    <w:p w14:paraId="5C5081D3" w14:textId="77777777" w:rsidR="00273821" w:rsidRPr="005D0461" w:rsidRDefault="00273821" w:rsidP="005D0461">
      <w:pPr>
        <w:rPr>
          <w:b/>
          <w:color w:val="244061" w:themeColor="accent1" w:themeShade="80"/>
          <w:sz w:val="24"/>
          <w:szCs w:val="24"/>
        </w:rPr>
      </w:pPr>
      <w:bookmarkStart w:id="66" w:name="_Toc443493102"/>
      <w:bookmarkStart w:id="67" w:name="_Toc443566166"/>
      <w:bookmarkStart w:id="68" w:name="_Toc444068753"/>
      <w:r w:rsidRPr="005D0461">
        <w:rPr>
          <w:b/>
          <w:color w:val="244061" w:themeColor="accent1" w:themeShade="80"/>
          <w:sz w:val="24"/>
          <w:szCs w:val="24"/>
        </w:rPr>
        <w:t>Technical Assessment</w:t>
      </w:r>
      <w:bookmarkEnd w:id="66"/>
      <w:bookmarkEnd w:id="67"/>
      <w:bookmarkEnd w:id="68"/>
      <w:r w:rsidRPr="005D0461">
        <w:rPr>
          <w:b/>
          <w:color w:val="244061" w:themeColor="accent1" w:themeShade="80"/>
          <w:sz w:val="24"/>
          <w:szCs w:val="24"/>
        </w:rPr>
        <w:tab/>
      </w:r>
    </w:p>
    <w:p w14:paraId="17916B00" w14:textId="77777777" w:rsidR="00273821" w:rsidRPr="00331B63" w:rsidRDefault="00273821" w:rsidP="00F2494A">
      <w:pPr>
        <w:pStyle w:val="IndustryBodyText"/>
        <w:tabs>
          <w:tab w:val="left" w:pos="0"/>
        </w:tabs>
        <w:spacing w:line="276" w:lineRule="auto"/>
        <w:rPr>
          <w:rFonts w:asciiTheme="minorHAnsi" w:eastAsia="Times New Roman" w:hAnsiTheme="minorHAnsi" w:cstheme="minorHAnsi"/>
          <w:b/>
        </w:rPr>
      </w:pPr>
      <w:r w:rsidRPr="00331B63">
        <w:rPr>
          <w:rFonts w:asciiTheme="minorHAnsi" w:hAnsiTheme="minorHAnsi" w:cstheme="minorHAnsi"/>
        </w:rPr>
        <w:t>You will be required to participate in a technical assessment of your skills and knowledge</w:t>
      </w:r>
      <w:r w:rsidR="0099115C">
        <w:rPr>
          <w:rFonts w:asciiTheme="minorHAnsi" w:hAnsiTheme="minorHAnsi" w:cstheme="minorHAnsi"/>
        </w:rPr>
        <w:t>. This will be</w:t>
      </w:r>
      <w:r w:rsidRPr="00331B63">
        <w:rPr>
          <w:rFonts w:asciiTheme="minorHAnsi" w:hAnsiTheme="minorHAnsi" w:cstheme="minorHAnsi"/>
        </w:rPr>
        <w:t xml:space="preserve"> conducted by a qualified assessor who will </w:t>
      </w:r>
      <w:r w:rsidR="0099115C">
        <w:rPr>
          <w:rFonts w:asciiTheme="minorHAnsi" w:hAnsiTheme="minorHAnsi" w:cstheme="minorHAnsi"/>
        </w:rPr>
        <w:t xml:space="preserve">also </w:t>
      </w:r>
      <w:r w:rsidRPr="00331B63">
        <w:rPr>
          <w:rFonts w:asciiTheme="minorHAnsi" w:hAnsiTheme="minorHAnsi" w:cstheme="minorHAnsi"/>
        </w:rPr>
        <w:t xml:space="preserve">be </w:t>
      </w:r>
      <w:r w:rsidR="0099115C">
        <w:rPr>
          <w:rFonts w:asciiTheme="minorHAnsi" w:hAnsiTheme="minorHAnsi" w:cstheme="minorHAnsi"/>
        </w:rPr>
        <w:t>a</w:t>
      </w:r>
      <w:r w:rsidRPr="00331B63">
        <w:rPr>
          <w:rFonts w:asciiTheme="minorHAnsi" w:hAnsiTheme="minorHAnsi" w:cstheme="minorHAnsi"/>
        </w:rPr>
        <w:t xml:space="preserve"> qualified tradesperson in your nominated occupation. </w:t>
      </w:r>
    </w:p>
    <w:p w14:paraId="40C28F54" w14:textId="77777777" w:rsidR="00273821" w:rsidRPr="00331B63" w:rsidRDefault="00273821" w:rsidP="00F2494A">
      <w:pPr>
        <w:pStyle w:val="IndustryIndent"/>
        <w:spacing w:after="200" w:line="276" w:lineRule="auto"/>
        <w:ind w:left="0"/>
        <w:rPr>
          <w:rFonts w:asciiTheme="minorHAnsi" w:hAnsiTheme="minorHAnsi" w:cstheme="minorHAnsi"/>
          <w:color w:val="auto"/>
          <w:szCs w:val="22"/>
        </w:rPr>
      </w:pPr>
      <w:r w:rsidRPr="00331B63">
        <w:rPr>
          <w:rFonts w:asciiTheme="minorHAnsi" w:eastAsiaTheme="majorEastAsia" w:hAnsiTheme="minorHAnsi" w:cstheme="minorHAnsi"/>
          <w:color w:val="auto"/>
          <w:szCs w:val="22"/>
        </w:rPr>
        <w:t xml:space="preserve">The assessor will focus on collecting evidence to determine if you meet the requirements of the relevant </w:t>
      </w:r>
      <w:r w:rsidRPr="00331B63">
        <w:rPr>
          <w:rFonts w:asciiTheme="minorHAnsi" w:eastAsiaTheme="majorEastAsia" w:hAnsiTheme="minorHAnsi" w:cstheme="minorHAnsi"/>
          <w:b/>
          <w:color w:val="auto"/>
          <w:szCs w:val="22"/>
        </w:rPr>
        <w:t>VET qualification</w:t>
      </w:r>
      <w:r w:rsidRPr="00331B63">
        <w:rPr>
          <w:rFonts w:asciiTheme="minorHAnsi" w:eastAsiaTheme="majorEastAsia" w:hAnsiTheme="minorHAnsi" w:cstheme="minorHAnsi"/>
          <w:color w:val="auto"/>
          <w:szCs w:val="22"/>
        </w:rPr>
        <w:t xml:space="preserve"> in the </w:t>
      </w:r>
      <w:r w:rsidRPr="00331B63">
        <w:rPr>
          <w:rFonts w:asciiTheme="minorHAnsi" w:eastAsiaTheme="majorEastAsia" w:hAnsiTheme="minorHAnsi" w:cstheme="minorHAnsi"/>
          <w:b/>
          <w:color w:val="auto"/>
          <w:szCs w:val="22"/>
        </w:rPr>
        <w:t>Australian Training Package</w:t>
      </w:r>
      <w:r w:rsidRPr="00331B63">
        <w:rPr>
          <w:rFonts w:asciiTheme="minorHAnsi" w:eastAsiaTheme="majorEastAsia" w:hAnsiTheme="minorHAnsi" w:cstheme="minorHAnsi"/>
          <w:color w:val="auto"/>
          <w:szCs w:val="22"/>
        </w:rPr>
        <w:t xml:space="preserve"> </w:t>
      </w:r>
      <w:r w:rsidRPr="00331B63">
        <w:rPr>
          <w:rStyle w:val="Strong"/>
          <w:rFonts w:asciiTheme="minorHAnsi" w:hAnsiTheme="minorHAnsi" w:cstheme="minorHAnsi"/>
          <w:b w:val="0"/>
          <w:color w:val="auto"/>
          <w:szCs w:val="22"/>
        </w:rPr>
        <w:t>for your nominated occupation</w:t>
      </w:r>
      <w:r w:rsidRPr="00331B63">
        <w:rPr>
          <w:rFonts w:asciiTheme="minorHAnsi" w:eastAsiaTheme="majorEastAsia" w:hAnsiTheme="minorHAnsi" w:cstheme="minorHAnsi"/>
          <w:color w:val="auto"/>
          <w:szCs w:val="22"/>
        </w:rPr>
        <w:t xml:space="preserve">. </w:t>
      </w:r>
      <w:r w:rsidRPr="00331B63">
        <w:rPr>
          <w:rFonts w:asciiTheme="minorHAnsi" w:hAnsiTheme="minorHAnsi" w:cstheme="minorHAnsi"/>
          <w:color w:val="auto"/>
          <w:szCs w:val="22"/>
        </w:rPr>
        <w:t>This will involve a technical interview and may involve a practical demonstration of skills and/or gathering evidence from any nominated employers or other referees.</w:t>
      </w:r>
    </w:p>
    <w:p w14:paraId="0301696E" w14:textId="77777777" w:rsidR="00273821" w:rsidRPr="00331B63" w:rsidRDefault="00273821" w:rsidP="00F2494A">
      <w:pPr>
        <w:pStyle w:val="IndustryIndent"/>
        <w:spacing w:after="200" w:line="276" w:lineRule="auto"/>
        <w:ind w:left="0"/>
        <w:rPr>
          <w:rFonts w:asciiTheme="minorHAnsi" w:hAnsiTheme="minorHAnsi" w:cstheme="minorHAnsi"/>
          <w:color w:val="auto"/>
          <w:szCs w:val="22"/>
        </w:rPr>
      </w:pPr>
      <w:r w:rsidRPr="00331B63">
        <w:rPr>
          <w:rFonts w:asciiTheme="minorHAnsi" w:hAnsiTheme="minorHAnsi" w:cstheme="minorHAnsi"/>
          <w:color w:val="auto"/>
          <w:szCs w:val="22"/>
        </w:rPr>
        <w:t xml:space="preserve">If you are applying for one of the </w:t>
      </w:r>
      <w:r w:rsidRPr="00331B63">
        <w:rPr>
          <w:rFonts w:asciiTheme="minorHAnsi" w:hAnsiTheme="minorHAnsi" w:cstheme="minorHAnsi"/>
          <w:b/>
          <w:color w:val="auto"/>
          <w:szCs w:val="22"/>
        </w:rPr>
        <w:t xml:space="preserve">licensed occupations </w:t>
      </w:r>
      <w:r w:rsidRPr="00331B63">
        <w:rPr>
          <w:rFonts w:asciiTheme="minorHAnsi" w:hAnsiTheme="minorHAnsi" w:cstheme="minorHAnsi"/>
          <w:color w:val="auto"/>
          <w:szCs w:val="22"/>
        </w:rPr>
        <w:t xml:space="preserve">of </w:t>
      </w:r>
      <w:r w:rsidR="00331B63">
        <w:rPr>
          <w:rFonts w:asciiTheme="minorHAnsi" w:hAnsiTheme="minorHAnsi" w:cstheme="minorHAnsi"/>
          <w:color w:val="auto"/>
          <w:szCs w:val="22"/>
        </w:rPr>
        <w:t xml:space="preserve">Airconditioning and Refrigeration Mechanic, </w:t>
      </w:r>
      <w:r w:rsidRPr="00331B63">
        <w:rPr>
          <w:rFonts w:asciiTheme="minorHAnsi" w:hAnsiTheme="minorHAnsi" w:cstheme="minorHAnsi"/>
          <w:color w:val="auto"/>
          <w:szCs w:val="22"/>
        </w:rPr>
        <w:t>Electrician (General) or Electrician (Special Class), a practical demonstration of your skills</w:t>
      </w:r>
      <w:r w:rsidR="00EE5B9E">
        <w:rPr>
          <w:rFonts w:asciiTheme="minorHAnsi" w:hAnsiTheme="minorHAnsi" w:cstheme="minorHAnsi"/>
          <w:color w:val="auto"/>
          <w:szCs w:val="22"/>
        </w:rPr>
        <w:t xml:space="preserve"> is compulsory</w:t>
      </w:r>
      <w:r w:rsidRPr="00331B63">
        <w:rPr>
          <w:rFonts w:asciiTheme="minorHAnsi" w:hAnsiTheme="minorHAnsi" w:cstheme="minorHAnsi"/>
          <w:color w:val="auto"/>
          <w:szCs w:val="22"/>
        </w:rPr>
        <w:t>.</w:t>
      </w:r>
    </w:p>
    <w:p w14:paraId="68364141" w14:textId="77777777" w:rsidR="00273821" w:rsidRPr="00331B63" w:rsidRDefault="00273821" w:rsidP="00F2494A">
      <w:pPr>
        <w:pStyle w:val="IndustryIndent"/>
        <w:spacing w:after="200" w:line="276" w:lineRule="auto"/>
        <w:ind w:left="0"/>
        <w:rPr>
          <w:rFonts w:asciiTheme="minorHAnsi" w:hAnsiTheme="minorHAnsi" w:cstheme="minorHAnsi"/>
          <w:color w:val="auto"/>
          <w:szCs w:val="22"/>
        </w:rPr>
      </w:pPr>
      <w:r w:rsidRPr="00331B63">
        <w:rPr>
          <w:rFonts w:asciiTheme="minorHAnsi" w:hAnsiTheme="minorHAnsi" w:cstheme="minorHAnsi"/>
          <w:color w:val="auto"/>
          <w:szCs w:val="22"/>
        </w:rPr>
        <w:t xml:space="preserve">The RTO will discuss the assessment requirements with </w:t>
      </w:r>
      <w:r w:rsidRPr="00331B63">
        <w:rPr>
          <w:rFonts w:asciiTheme="minorHAnsi" w:eastAsiaTheme="majorEastAsia" w:hAnsiTheme="minorHAnsi" w:cstheme="minorHAnsi"/>
          <w:color w:val="auto"/>
          <w:szCs w:val="22"/>
        </w:rPr>
        <w:t>you before conducting the assessment</w:t>
      </w:r>
      <w:r w:rsidRPr="00331B63">
        <w:rPr>
          <w:rFonts w:asciiTheme="minorHAnsi" w:hAnsiTheme="minorHAnsi" w:cstheme="minorHAnsi"/>
          <w:color w:val="auto"/>
          <w:szCs w:val="22"/>
        </w:rPr>
        <w:t>.</w:t>
      </w:r>
    </w:p>
    <w:p w14:paraId="04723F79" w14:textId="77777777" w:rsidR="00273821" w:rsidRDefault="00273821" w:rsidP="00F2494A">
      <w:pPr>
        <w:pStyle w:val="IndustryIndent"/>
        <w:spacing w:after="200" w:line="276" w:lineRule="auto"/>
        <w:ind w:left="0"/>
        <w:rPr>
          <w:rFonts w:asciiTheme="minorHAnsi" w:hAnsiTheme="minorHAnsi" w:cstheme="minorHAnsi"/>
          <w:color w:val="auto"/>
          <w:szCs w:val="22"/>
        </w:rPr>
      </w:pPr>
      <w:r w:rsidRPr="001E512D">
        <w:rPr>
          <w:rFonts w:asciiTheme="minorHAnsi" w:hAnsiTheme="minorHAnsi" w:cstheme="minorHAnsi"/>
          <w:color w:val="auto"/>
          <w:szCs w:val="22"/>
        </w:rPr>
        <w:t>All technical assessments will be conducted in English without assistance.</w:t>
      </w:r>
      <w:r w:rsidRPr="00823F72">
        <w:rPr>
          <w:rFonts w:asciiTheme="minorHAnsi" w:hAnsiTheme="minorHAnsi" w:cstheme="minorHAnsi"/>
          <w:color w:val="auto"/>
          <w:szCs w:val="22"/>
        </w:rPr>
        <w:t xml:space="preserve"> Interpreters are not permitted.</w:t>
      </w:r>
    </w:p>
    <w:p w14:paraId="2DF9BBCE" w14:textId="77777777" w:rsidR="007578D7" w:rsidRPr="00336AA0" w:rsidRDefault="007578D7" w:rsidP="007578D7">
      <w:pPr>
        <w:pStyle w:val="IndustryIndent"/>
        <w:spacing w:line="276" w:lineRule="auto"/>
        <w:ind w:left="0"/>
        <w:rPr>
          <w:rFonts w:asciiTheme="minorHAnsi" w:eastAsiaTheme="majorEastAsia" w:hAnsiTheme="minorHAnsi" w:cstheme="minorHAnsi"/>
          <w:color w:val="auto"/>
        </w:rPr>
      </w:pPr>
      <w:r>
        <w:rPr>
          <w:rFonts w:asciiTheme="minorHAnsi" w:eastAsiaTheme="majorEastAsia" w:hAnsiTheme="minorHAnsi" w:cstheme="minorHAnsi"/>
          <w:color w:val="auto"/>
        </w:rPr>
        <w:t>Once your technical assessment is complete, the RTO will forward either a successful or unsuccessful recommendation to TRA</w:t>
      </w:r>
      <w:r w:rsidR="00521466">
        <w:rPr>
          <w:rFonts w:asciiTheme="minorHAnsi" w:eastAsiaTheme="majorEastAsia" w:hAnsiTheme="minorHAnsi" w:cstheme="minorHAnsi"/>
          <w:color w:val="auto"/>
        </w:rPr>
        <w:t xml:space="preserve"> for the final decision</w:t>
      </w:r>
      <w:r>
        <w:rPr>
          <w:rFonts w:asciiTheme="minorHAnsi" w:eastAsiaTheme="majorEastAsia" w:hAnsiTheme="minorHAnsi" w:cstheme="minorHAnsi"/>
          <w:color w:val="auto"/>
        </w:rPr>
        <w:t xml:space="preserve">. </w:t>
      </w:r>
      <w:r w:rsidR="00134569">
        <w:rPr>
          <w:rFonts w:asciiTheme="minorHAnsi" w:eastAsiaTheme="majorEastAsia" w:hAnsiTheme="minorHAnsi" w:cstheme="minorHAnsi"/>
          <w:color w:val="auto"/>
        </w:rPr>
        <w:t xml:space="preserve">Following TRA’s </w:t>
      </w:r>
      <w:r w:rsidR="0060551E">
        <w:rPr>
          <w:rFonts w:asciiTheme="minorHAnsi" w:eastAsiaTheme="majorEastAsia" w:hAnsiTheme="minorHAnsi" w:cstheme="minorHAnsi"/>
          <w:color w:val="auto"/>
        </w:rPr>
        <w:t>decision</w:t>
      </w:r>
      <w:r w:rsidR="002F4CD0">
        <w:rPr>
          <w:rFonts w:asciiTheme="minorHAnsi" w:eastAsiaTheme="majorEastAsia" w:hAnsiTheme="minorHAnsi" w:cstheme="minorHAnsi"/>
          <w:color w:val="auto"/>
        </w:rPr>
        <w:t xml:space="preserve"> on the RTO recommendation</w:t>
      </w:r>
      <w:r>
        <w:rPr>
          <w:rFonts w:asciiTheme="minorHAnsi" w:eastAsiaTheme="majorEastAsia" w:hAnsiTheme="minorHAnsi" w:cstheme="minorHAnsi"/>
          <w:color w:val="auto"/>
        </w:rPr>
        <w:t xml:space="preserve">, the RTO will notify you of your outcome and issue you with the final documentation. </w:t>
      </w:r>
    </w:p>
    <w:p w14:paraId="60A6A62D" w14:textId="77777777" w:rsidR="00273821" w:rsidRPr="005D0461" w:rsidRDefault="00273821" w:rsidP="005D0461">
      <w:pPr>
        <w:rPr>
          <w:b/>
          <w:color w:val="244061" w:themeColor="accent1" w:themeShade="80"/>
          <w:sz w:val="24"/>
          <w:szCs w:val="24"/>
        </w:rPr>
      </w:pPr>
      <w:bookmarkStart w:id="69" w:name="_Toc443493103"/>
      <w:bookmarkStart w:id="70" w:name="_Toc443566167"/>
      <w:bookmarkStart w:id="71" w:name="_Toc444068754"/>
      <w:r w:rsidRPr="005D0461">
        <w:rPr>
          <w:b/>
          <w:color w:val="244061" w:themeColor="accent1" w:themeShade="80"/>
          <w:sz w:val="24"/>
          <w:szCs w:val="24"/>
        </w:rPr>
        <w:t>Outcome</w:t>
      </w:r>
      <w:bookmarkEnd w:id="69"/>
      <w:bookmarkEnd w:id="70"/>
      <w:bookmarkEnd w:id="71"/>
    </w:p>
    <w:p w14:paraId="7441EC1A" w14:textId="77777777" w:rsidR="0092576D" w:rsidRDefault="00273821" w:rsidP="006B03A6">
      <w:pPr>
        <w:pStyle w:val="IndustryBody"/>
        <w:spacing w:after="200" w:line="276" w:lineRule="auto"/>
        <w:rPr>
          <w:rFonts w:asciiTheme="minorHAnsi" w:hAnsiTheme="minorHAnsi" w:cstheme="minorHAnsi"/>
          <w:color w:val="auto"/>
          <w:szCs w:val="22"/>
        </w:rPr>
      </w:pPr>
      <w:r w:rsidRPr="006B03A6">
        <w:rPr>
          <w:rFonts w:asciiTheme="minorHAnsi" w:hAnsiTheme="minorHAnsi" w:cstheme="minorHAnsi"/>
          <w:color w:val="auto"/>
          <w:szCs w:val="22"/>
        </w:rPr>
        <w:t>You will have met the standards set by TRA under TRS if:</w:t>
      </w:r>
    </w:p>
    <w:p w14:paraId="200BA6E5" w14:textId="77777777" w:rsidR="0092576D" w:rsidRPr="00FF71F5" w:rsidRDefault="0099115C" w:rsidP="002F4CD0">
      <w:pPr>
        <w:pStyle w:val="ListBullet"/>
        <w:numPr>
          <w:ilvl w:val="0"/>
          <w:numId w:val="35"/>
        </w:numPr>
        <w:spacing w:after="120"/>
        <w:ind w:left="782" w:hanging="357"/>
        <w:contextualSpacing w:val="0"/>
        <w:rPr>
          <w:rFonts w:asciiTheme="minorHAnsi" w:hAnsiTheme="minorHAnsi" w:cstheme="minorHAnsi"/>
          <w:color w:val="auto"/>
          <w:lang w:eastAsia="en-US"/>
        </w:rPr>
      </w:pPr>
      <w:r>
        <w:rPr>
          <w:rFonts w:asciiTheme="minorHAnsi" w:hAnsiTheme="minorHAnsi" w:cstheme="minorHAnsi"/>
          <w:color w:val="auto"/>
          <w:lang w:eastAsia="en-US"/>
        </w:rPr>
        <w:lastRenderedPageBreak/>
        <w:t>A</w:t>
      </w:r>
      <w:r w:rsidR="0092576D" w:rsidRPr="00FF71F5">
        <w:rPr>
          <w:rFonts w:asciiTheme="minorHAnsi" w:hAnsiTheme="minorHAnsi" w:cstheme="minorHAnsi"/>
          <w:color w:val="auto"/>
          <w:lang w:eastAsia="en-US"/>
        </w:rPr>
        <w:t>ll evidence you have provided can be verified by the TRA-approved RTO as meeting the requirements for a successful skills assessment</w:t>
      </w:r>
      <w:r>
        <w:rPr>
          <w:rFonts w:asciiTheme="minorHAnsi" w:hAnsiTheme="minorHAnsi" w:cstheme="minorHAnsi"/>
          <w:color w:val="auto"/>
          <w:lang w:eastAsia="en-US"/>
        </w:rPr>
        <w:t>.</w:t>
      </w:r>
      <w:r w:rsidR="0092576D" w:rsidRPr="00FF71F5">
        <w:rPr>
          <w:rFonts w:asciiTheme="minorHAnsi" w:hAnsiTheme="minorHAnsi" w:cstheme="minorHAnsi"/>
          <w:color w:val="auto"/>
          <w:lang w:eastAsia="en-US"/>
        </w:rPr>
        <w:t xml:space="preserve"> </w:t>
      </w:r>
    </w:p>
    <w:p w14:paraId="7A0E65FF" w14:textId="77777777" w:rsidR="00273821" w:rsidRDefault="0099115C" w:rsidP="002F4CD0">
      <w:pPr>
        <w:pStyle w:val="ListBullet"/>
        <w:numPr>
          <w:ilvl w:val="0"/>
          <w:numId w:val="35"/>
        </w:numPr>
        <w:spacing w:after="120"/>
        <w:ind w:left="782" w:hanging="357"/>
        <w:contextualSpacing w:val="0"/>
      </w:pPr>
      <w:r>
        <w:t>Y</w:t>
      </w:r>
      <w:r w:rsidR="00273821" w:rsidRPr="0092576D">
        <w:t>ou were successful in meeting the requirements of the technical assessment.</w:t>
      </w:r>
    </w:p>
    <w:p w14:paraId="156BDA6E" w14:textId="77777777" w:rsidR="007578D7" w:rsidRPr="001D63C1" w:rsidRDefault="007578D7" w:rsidP="002F4CD0">
      <w:pPr>
        <w:pStyle w:val="ListBullet"/>
        <w:numPr>
          <w:ilvl w:val="0"/>
          <w:numId w:val="35"/>
        </w:numPr>
        <w:spacing w:after="120" w:line="276" w:lineRule="auto"/>
        <w:contextualSpacing w:val="0"/>
        <w:rPr>
          <w:rFonts w:asciiTheme="minorHAnsi" w:hAnsiTheme="minorHAnsi" w:cstheme="minorHAnsi"/>
        </w:rPr>
      </w:pPr>
      <w:r>
        <w:rPr>
          <w:rFonts w:asciiTheme="minorHAnsi" w:hAnsiTheme="minorHAnsi" w:cstheme="minorHAnsi"/>
        </w:rPr>
        <w:t xml:space="preserve">TRA agrees with the RTO’s recommendation for a successful outcome. </w:t>
      </w:r>
    </w:p>
    <w:p w14:paraId="65A76BED" w14:textId="77777777" w:rsidR="00273821" w:rsidRPr="004C12ED" w:rsidRDefault="00273821" w:rsidP="00F2494A">
      <w:pPr>
        <w:pStyle w:val="IndustryBody"/>
        <w:spacing w:after="200" w:line="276" w:lineRule="auto"/>
        <w:rPr>
          <w:rFonts w:asciiTheme="minorHAnsi" w:eastAsiaTheme="majorEastAsia" w:hAnsiTheme="minorHAnsi" w:cstheme="minorHAnsi"/>
          <w:color w:val="auto"/>
          <w:szCs w:val="22"/>
        </w:rPr>
      </w:pPr>
      <w:r w:rsidRPr="004C12ED">
        <w:rPr>
          <w:rFonts w:asciiTheme="minorHAnsi" w:eastAsiaTheme="majorEastAsia" w:hAnsiTheme="minorHAnsi" w:cstheme="minorHAnsi"/>
          <w:color w:val="auto"/>
          <w:szCs w:val="22"/>
        </w:rPr>
        <w:t>Successful applicants in the non-licensed occupations will be awarded the relevant Australian VET qualification.</w:t>
      </w:r>
    </w:p>
    <w:p w14:paraId="62E44540" w14:textId="77777777" w:rsidR="00273821" w:rsidRPr="004C12ED" w:rsidRDefault="00273821" w:rsidP="00F2494A">
      <w:pPr>
        <w:pStyle w:val="IndustryBody"/>
        <w:spacing w:after="200" w:line="276" w:lineRule="auto"/>
        <w:rPr>
          <w:rFonts w:asciiTheme="minorHAnsi" w:eastAsiaTheme="majorEastAsia" w:hAnsiTheme="minorHAnsi" w:cstheme="minorHAnsi"/>
          <w:color w:val="auto"/>
          <w:szCs w:val="22"/>
        </w:rPr>
      </w:pPr>
      <w:r w:rsidRPr="004C12ED">
        <w:rPr>
          <w:rFonts w:asciiTheme="minorHAnsi" w:eastAsiaTheme="majorEastAsia" w:hAnsiTheme="minorHAnsi" w:cstheme="minorHAnsi"/>
          <w:color w:val="auto"/>
          <w:szCs w:val="22"/>
        </w:rPr>
        <w:t xml:space="preserve">Successful applicants in the licensed occupations will be issued with an </w:t>
      </w:r>
      <w:r w:rsidRPr="004C12ED">
        <w:rPr>
          <w:rFonts w:asciiTheme="minorHAnsi" w:eastAsiaTheme="majorEastAsia" w:hAnsiTheme="minorHAnsi" w:cstheme="minorHAnsi"/>
          <w:b/>
          <w:color w:val="auto"/>
          <w:szCs w:val="22"/>
        </w:rPr>
        <w:t>Offshore Technical Skills Record</w:t>
      </w:r>
      <w:r w:rsidRPr="004C12ED">
        <w:rPr>
          <w:rFonts w:asciiTheme="minorHAnsi" w:eastAsiaTheme="majorEastAsia" w:hAnsiTheme="minorHAnsi" w:cstheme="minorHAnsi"/>
          <w:color w:val="auto"/>
          <w:szCs w:val="22"/>
        </w:rPr>
        <w:t xml:space="preserve"> </w:t>
      </w:r>
      <w:r w:rsidRPr="004C12ED">
        <w:rPr>
          <w:rFonts w:asciiTheme="minorHAnsi" w:eastAsiaTheme="majorEastAsia" w:hAnsiTheme="minorHAnsi" w:cstheme="minorHAnsi"/>
          <w:b/>
          <w:color w:val="auto"/>
          <w:szCs w:val="22"/>
        </w:rPr>
        <w:t>(OTSR)</w:t>
      </w:r>
      <w:r w:rsidRPr="004C12ED">
        <w:rPr>
          <w:rFonts w:asciiTheme="minorHAnsi" w:eastAsiaTheme="majorEastAsia" w:hAnsiTheme="minorHAnsi" w:cstheme="minorHAnsi"/>
          <w:color w:val="auto"/>
          <w:szCs w:val="22"/>
        </w:rPr>
        <w:t>. The OTSR is sufficient evidence to apply for a provisional licence with Australian state and territory licensing authorities.</w:t>
      </w:r>
    </w:p>
    <w:p w14:paraId="6A41A680" w14:textId="77777777" w:rsidR="00273821" w:rsidRPr="004C12ED" w:rsidRDefault="00927613" w:rsidP="00F2494A">
      <w:pPr>
        <w:pStyle w:val="IndustryBody"/>
        <w:spacing w:after="200" w:line="276" w:lineRule="auto"/>
        <w:rPr>
          <w:rFonts w:asciiTheme="minorHAnsi" w:eastAsiaTheme="majorEastAsia" w:hAnsiTheme="minorHAnsi" w:cstheme="minorHAnsi"/>
          <w:color w:val="auto"/>
          <w:szCs w:val="22"/>
        </w:rPr>
      </w:pPr>
      <w:r w:rsidRPr="004C12ED">
        <w:rPr>
          <w:rFonts w:asciiTheme="minorHAnsi" w:hAnsiTheme="minorHAnsi" w:cstheme="minorHAnsi"/>
          <w:color w:val="auto"/>
          <w:szCs w:val="22"/>
        </w:rPr>
        <w:t xml:space="preserve">For </w:t>
      </w:r>
      <w:r w:rsidR="00273821" w:rsidRPr="004C12ED">
        <w:rPr>
          <w:rFonts w:asciiTheme="minorHAnsi" w:hAnsiTheme="minorHAnsi" w:cstheme="minorHAnsi"/>
          <w:color w:val="auto"/>
          <w:szCs w:val="22"/>
        </w:rPr>
        <w:t xml:space="preserve">OTSR holders who </w:t>
      </w:r>
      <w:r w:rsidR="00273821" w:rsidRPr="004C12ED">
        <w:rPr>
          <w:rFonts w:asciiTheme="minorHAnsi" w:eastAsiaTheme="majorEastAsia" w:hAnsiTheme="minorHAnsi" w:cstheme="minorHAnsi"/>
          <w:color w:val="auto"/>
          <w:szCs w:val="22"/>
        </w:rPr>
        <w:t xml:space="preserve">wish to progress to a </w:t>
      </w:r>
      <w:r w:rsidR="00273821" w:rsidRPr="004C12ED">
        <w:rPr>
          <w:rFonts w:asciiTheme="minorHAnsi" w:eastAsiaTheme="majorEastAsia" w:hAnsiTheme="minorHAnsi" w:cstheme="minorHAnsi"/>
          <w:b/>
          <w:color w:val="auto"/>
          <w:szCs w:val="22"/>
        </w:rPr>
        <w:t xml:space="preserve">current, identified Australian occupational licence </w:t>
      </w:r>
      <w:r w:rsidR="00273821" w:rsidRPr="004C12ED">
        <w:rPr>
          <w:rFonts w:asciiTheme="minorHAnsi" w:eastAsiaTheme="majorEastAsia" w:hAnsiTheme="minorHAnsi" w:cstheme="minorHAnsi"/>
          <w:color w:val="auto"/>
          <w:szCs w:val="22"/>
        </w:rPr>
        <w:t>and be awarded the relevant Australian VET qualification, Australian context gap training and a period of supervised employment will be required. The training covers Australian-</w:t>
      </w:r>
      <w:r w:rsidR="00273821" w:rsidRPr="004C12ED">
        <w:rPr>
          <w:rFonts w:asciiTheme="minorHAnsi" w:hAnsiTheme="minorHAnsi" w:cstheme="minorHAnsi"/>
          <w:color w:val="auto"/>
          <w:szCs w:val="22"/>
        </w:rPr>
        <w:t xml:space="preserve">specific knowledge such as </w:t>
      </w:r>
      <w:r w:rsidR="001170CF">
        <w:rPr>
          <w:rFonts w:asciiTheme="minorHAnsi" w:hAnsiTheme="minorHAnsi" w:cstheme="minorHAnsi"/>
          <w:color w:val="auto"/>
          <w:szCs w:val="22"/>
        </w:rPr>
        <w:t xml:space="preserve">workplace </w:t>
      </w:r>
      <w:r w:rsidR="00273821" w:rsidRPr="004C12ED">
        <w:rPr>
          <w:rFonts w:asciiTheme="minorHAnsi" w:hAnsiTheme="minorHAnsi" w:cstheme="minorHAnsi"/>
          <w:color w:val="auto"/>
          <w:szCs w:val="22"/>
        </w:rPr>
        <w:t xml:space="preserve">health and safety regulations, codes of practice and other Australian standards. For further information refer to the </w:t>
      </w:r>
      <w:hyperlink r:id="rId20" w:history="1">
        <w:r w:rsidR="00273821" w:rsidRPr="0011742B">
          <w:rPr>
            <w:rStyle w:val="Hyperlink"/>
            <w:rFonts w:asciiTheme="minorHAnsi" w:eastAsiaTheme="majorEastAsia" w:hAnsiTheme="minorHAnsi" w:cstheme="minorHAnsi"/>
            <w:color w:val="0000FF"/>
            <w:szCs w:val="22"/>
          </w:rPr>
          <w:t>Licensing</w:t>
        </w:r>
      </w:hyperlink>
      <w:r w:rsidR="00273821" w:rsidRPr="004C12ED">
        <w:rPr>
          <w:rFonts w:asciiTheme="minorHAnsi" w:hAnsiTheme="minorHAnsi" w:cstheme="minorHAnsi"/>
          <w:color w:val="auto"/>
          <w:szCs w:val="22"/>
        </w:rPr>
        <w:t xml:space="preserve"> </w:t>
      </w:r>
      <w:r w:rsidR="007F02B9">
        <w:rPr>
          <w:rFonts w:asciiTheme="minorHAnsi" w:hAnsiTheme="minorHAnsi" w:cstheme="minorHAnsi"/>
          <w:color w:val="auto"/>
          <w:szCs w:val="22"/>
        </w:rPr>
        <w:t xml:space="preserve">webpage </w:t>
      </w:r>
      <w:r w:rsidR="008D4E01">
        <w:rPr>
          <w:rFonts w:asciiTheme="minorHAnsi" w:hAnsiTheme="minorHAnsi" w:cstheme="minorHAnsi"/>
          <w:color w:val="auto"/>
          <w:szCs w:val="22"/>
        </w:rPr>
        <w:t>(</w:t>
      </w:r>
      <w:r w:rsidR="008D4E01" w:rsidRPr="008D4E01">
        <w:rPr>
          <w:rFonts w:asciiTheme="minorHAnsi" w:hAnsiTheme="minorHAnsi" w:cstheme="minorHAnsi"/>
          <w:color w:val="auto"/>
          <w:szCs w:val="22"/>
        </w:rPr>
        <w:t>http://tradesrecognitionaustralia.gov.au/Programs/Pages/GainLicence.aspx</w:t>
      </w:r>
      <w:r w:rsidR="008D4E01">
        <w:rPr>
          <w:rFonts w:asciiTheme="minorHAnsi" w:hAnsiTheme="minorHAnsi" w:cstheme="minorHAnsi"/>
          <w:color w:val="auto"/>
          <w:szCs w:val="22"/>
        </w:rPr>
        <w:t xml:space="preserve">) </w:t>
      </w:r>
      <w:r w:rsidR="00273821" w:rsidRPr="004C12ED">
        <w:rPr>
          <w:rFonts w:asciiTheme="minorHAnsi" w:hAnsiTheme="minorHAnsi" w:cstheme="minorHAnsi"/>
          <w:color w:val="auto"/>
          <w:szCs w:val="22"/>
        </w:rPr>
        <w:t>page on the TRA website</w:t>
      </w:r>
      <w:r w:rsidR="00273821" w:rsidRPr="004C12ED">
        <w:rPr>
          <w:rFonts w:asciiTheme="minorHAnsi" w:hAnsiTheme="minorHAnsi" w:cstheme="minorHAnsi"/>
          <w:szCs w:val="22"/>
        </w:rPr>
        <w:t>.</w:t>
      </w:r>
      <w:r w:rsidR="00273821" w:rsidRPr="004C12ED">
        <w:rPr>
          <w:rFonts w:asciiTheme="minorHAnsi" w:eastAsiaTheme="majorEastAsia" w:hAnsiTheme="minorHAnsi" w:cstheme="minorHAnsi"/>
          <w:color w:val="auto"/>
          <w:szCs w:val="22"/>
        </w:rPr>
        <w:t xml:space="preserve"> </w:t>
      </w:r>
    </w:p>
    <w:p w14:paraId="739D7F2C" w14:textId="77777777" w:rsidR="00273821" w:rsidRPr="004C12ED" w:rsidRDefault="00273821" w:rsidP="00F2494A">
      <w:pPr>
        <w:pStyle w:val="IndustryBody"/>
        <w:spacing w:after="200" w:line="276" w:lineRule="auto"/>
        <w:rPr>
          <w:rFonts w:asciiTheme="minorHAnsi" w:eastAsiaTheme="majorEastAsia" w:hAnsiTheme="minorHAnsi" w:cstheme="minorHAnsi"/>
          <w:color w:val="auto"/>
          <w:szCs w:val="22"/>
        </w:rPr>
      </w:pPr>
      <w:r w:rsidRPr="004C12ED">
        <w:rPr>
          <w:rFonts w:asciiTheme="minorHAnsi" w:eastAsiaTheme="majorEastAsia" w:hAnsiTheme="minorHAnsi" w:cstheme="minorHAnsi"/>
          <w:color w:val="auto"/>
          <w:szCs w:val="22"/>
        </w:rPr>
        <w:t xml:space="preserve">If successful, you will also receive an outcome letter which can be presented to </w:t>
      </w:r>
      <w:r w:rsidR="00080372">
        <w:rPr>
          <w:rFonts w:asciiTheme="minorHAnsi" w:eastAsiaTheme="majorEastAsia" w:hAnsiTheme="minorHAnsi" w:cstheme="minorHAnsi"/>
          <w:color w:val="auto"/>
          <w:szCs w:val="22"/>
        </w:rPr>
        <w:t xml:space="preserve">Home Affairs </w:t>
      </w:r>
      <w:r w:rsidRPr="004C12ED">
        <w:rPr>
          <w:rFonts w:asciiTheme="minorHAnsi" w:eastAsiaTheme="majorEastAsia" w:hAnsiTheme="minorHAnsi" w:cstheme="minorHAnsi"/>
          <w:color w:val="auto"/>
          <w:szCs w:val="22"/>
        </w:rPr>
        <w:t>with your visa application</w:t>
      </w:r>
      <w:r w:rsidR="00206931">
        <w:rPr>
          <w:rFonts w:asciiTheme="minorHAnsi" w:eastAsiaTheme="majorEastAsia" w:hAnsiTheme="minorHAnsi" w:cstheme="minorHAnsi"/>
          <w:color w:val="auto"/>
          <w:szCs w:val="22"/>
        </w:rPr>
        <w:t>, if applicable</w:t>
      </w:r>
      <w:r w:rsidRPr="004C12ED">
        <w:rPr>
          <w:rFonts w:asciiTheme="minorHAnsi" w:eastAsiaTheme="majorEastAsia" w:hAnsiTheme="minorHAnsi" w:cstheme="minorHAnsi"/>
          <w:color w:val="auto"/>
          <w:szCs w:val="22"/>
        </w:rPr>
        <w:t>.</w:t>
      </w:r>
    </w:p>
    <w:p w14:paraId="7C24B2CB" w14:textId="77777777" w:rsidR="00273821" w:rsidRPr="004C12ED" w:rsidRDefault="00273821" w:rsidP="00F2494A">
      <w:pPr>
        <w:pStyle w:val="IndustryBody"/>
        <w:spacing w:after="200" w:line="276" w:lineRule="auto"/>
        <w:rPr>
          <w:rFonts w:asciiTheme="minorHAnsi" w:hAnsiTheme="minorHAnsi" w:cstheme="minorHAnsi"/>
          <w:color w:val="auto"/>
          <w:szCs w:val="22"/>
        </w:rPr>
      </w:pPr>
      <w:r w:rsidRPr="004C12ED">
        <w:rPr>
          <w:rFonts w:asciiTheme="minorHAnsi" w:hAnsiTheme="minorHAnsi" w:cstheme="minorHAnsi"/>
          <w:color w:val="auto"/>
          <w:szCs w:val="22"/>
        </w:rPr>
        <w:t xml:space="preserve">You will </w:t>
      </w:r>
      <w:r w:rsidRPr="004C12ED">
        <w:rPr>
          <w:rFonts w:asciiTheme="minorHAnsi" w:hAnsiTheme="minorHAnsi" w:cstheme="minorHAnsi"/>
          <w:b/>
          <w:color w:val="auto"/>
          <w:szCs w:val="22"/>
        </w:rPr>
        <w:t>not</w:t>
      </w:r>
      <w:r w:rsidRPr="004C12ED">
        <w:rPr>
          <w:rFonts w:asciiTheme="minorHAnsi" w:hAnsiTheme="minorHAnsi" w:cstheme="minorHAnsi"/>
          <w:color w:val="auto"/>
          <w:szCs w:val="22"/>
        </w:rPr>
        <w:t xml:space="preserve"> have met the standards set by TRA under </w:t>
      </w:r>
      <w:r w:rsidR="00927613" w:rsidRPr="004C12ED">
        <w:rPr>
          <w:rFonts w:asciiTheme="minorHAnsi" w:hAnsiTheme="minorHAnsi" w:cstheme="minorHAnsi"/>
          <w:color w:val="auto"/>
          <w:szCs w:val="22"/>
        </w:rPr>
        <w:t xml:space="preserve">the TRS </w:t>
      </w:r>
      <w:r w:rsidRPr="004C12ED">
        <w:rPr>
          <w:rFonts w:asciiTheme="minorHAnsi" w:hAnsiTheme="minorHAnsi" w:cstheme="minorHAnsi"/>
          <w:color w:val="auto"/>
          <w:szCs w:val="22"/>
        </w:rPr>
        <w:t>if:</w:t>
      </w:r>
    </w:p>
    <w:p w14:paraId="26EC00AC" w14:textId="77777777" w:rsidR="00273821" w:rsidRPr="004C12ED" w:rsidRDefault="0099115C" w:rsidP="002F4CD0">
      <w:pPr>
        <w:pStyle w:val="ListBullet"/>
        <w:numPr>
          <w:ilvl w:val="0"/>
          <w:numId w:val="30"/>
        </w:numPr>
        <w:spacing w:after="120"/>
        <w:ind w:left="714" w:hanging="357"/>
        <w:contextualSpacing w:val="0"/>
        <w:rPr>
          <w:rFonts w:asciiTheme="minorHAnsi" w:hAnsiTheme="minorHAnsi" w:cstheme="minorHAnsi"/>
          <w:color w:val="auto"/>
          <w:lang w:eastAsia="en-US"/>
        </w:rPr>
      </w:pPr>
      <w:r>
        <w:rPr>
          <w:rFonts w:asciiTheme="minorHAnsi" w:hAnsiTheme="minorHAnsi" w:cstheme="minorHAnsi"/>
          <w:color w:val="auto"/>
          <w:lang w:eastAsia="en-US"/>
        </w:rPr>
        <w:t>T</w:t>
      </w:r>
      <w:r w:rsidR="00273821" w:rsidRPr="004C12ED">
        <w:rPr>
          <w:rFonts w:asciiTheme="minorHAnsi" w:hAnsiTheme="minorHAnsi" w:cstheme="minorHAnsi"/>
          <w:color w:val="auto"/>
          <w:lang w:eastAsia="en-US"/>
        </w:rPr>
        <w:t>he documentary evidence provided to the TRA-approved RTO is not decision ready</w:t>
      </w:r>
      <w:r>
        <w:rPr>
          <w:rFonts w:asciiTheme="minorHAnsi" w:hAnsiTheme="minorHAnsi" w:cstheme="minorHAnsi"/>
          <w:color w:val="auto"/>
          <w:lang w:eastAsia="en-US"/>
        </w:rPr>
        <w:t>.</w:t>
      </w:r>
    </w:p>
    <w:p w14:paraId="46E281C1" w14:textId="77777777" w:rsidR="00273821" w:rsidRPr="004C12ED" w:rsidRDefault="0099115C" w:rsidP="002F4CD0">
      <w:pPr>
        <w:pStyle w:val="ListBullet"/>
        <w:numPr>
          <w:ilvl w:val="0"/>
          <w:numId w:val="30"/>
        </w:numPr>
        <w:spacing w:after="120"/>
        <w:ind w:left="714" w:hanging="357"/>
        <w:contextualSpacing w:val="0"/>
        <w:rPr>
          <w:rFonts w:asciiTheme="minorHAnsi" w:hAnsiTheme="minorHAnsi" w:cstheme="minorHAnsi"/>
          <w:color w:val="auto"/>
          <w:lang w:eastAsia="en-US"/>
        </w:rPr>
      </w:pPr>
      <w:r>
        <w:rPr>
          <w:rFonts w:asciiTheme="minorHAnsi" w:hAnsiTheme="minorHAnsi" w:cstheme="minorHAnsi"/>
          <w:color w:val="auto"/>
          <w:lang w:eastAsia="en-US"/>
        </w:rPr>
        <w:t>T</w:t>
      </w:r>
      <w:r w:rsidR="00273821" w:rsidRPr="004C12ED">
        <w:rPr>
          <w:rFonts w:asciiTheme="minorHAnsi" w:hAnsiTheme="minorHAnsi" w:cstheme="minorHAnsi"/>
          <w:color w:val="auto"/>
          <w:lang w:eastAsia="en-US"/>
        </w:rPr>
        <w:t>he documentary evidence provided to the TRA-approved RTO is not relevant to your nominated occupation</w:t>
      </w:r>
      <w:r>
        <w:rPr>
          <w:rFonts w:asciiTheme="minorHAnsi" w:hAnsiTheme="minorHAnsi" w:cstheme="minorHAnsi"/>
          <w:color w:val="auto"/>
          <w:lang w:eastAsia="en-US"/>
        </w:rPr>
        <w:t>.</w:t>
      </w:r>
    </w:p>
    <w:p w14:paraId="7A989696" w14:textId="77777777" w:rsidR="00273821" w:rsidRPr="004C12ED" w:rsidRDefault="0099115C" w:rsidP="002F4CD0">
      <w:pPr>
        <w:pStyle w:val="ListBullet"/>
        <w:numPr>
          <w:ilvl w:val="0"/>
          <w:numId w:val="30"/>
        </w:numPr>
        <w:spacing w:after="120"/>
        <w:ind w:left="714" w:hanging="357"/>
        <w:contextualSpacing w:val="0"/>
        <w:rPr>
          <w:rFonts w:asciiTheme="minorHAnsi" w:hAnsiTheme="minorHAnsi" w:cstheme="minorHAnsi"/>
          <w:color w:val="auto"/>
          <w:lang w:eastAsia="en-US"/>
        </w:rPr>
      </w:pPr>
      <w:r>
        <w:rPr>
          <w:rFonts w:asciiTheme="minorHAnsi" w:hAnsiTheme="minorHAnsi" w:cstheme="minorHAnsi"/>
          <w:color w:val="auto"/>
          <w:lang w:eastAsia="en-US"/>
        </w:rPr>
        <w:t>T</w:t>
      </w:r>
      <w:r w:rsidR="00273821" w:rsidRPr="004C12ED">
        <w:rPr>
          <w:rFonts w:asciiTheme="minorHAnsi" w:hAnsiTheme="minorHAnsi" w:cstheme="minorHAnsi"/>
          <w:color w:val="auto"/>
          <w:lang w:eastAsia="en-US"/>
        </w:rPr>
        <w:t xml:space="preserve">he documentary evidence provided contains insufficient detail to meet </w:t>
      </w:r>
      <w:r w:rsidR="00927613" w:rsidRPr="004C12ED">
        <w:rPr>
          <w:rFonts w:asciiTheme="minorHAnsi" w:hAnsiTheme="minorHAnsi" w:cstheme="minorHAnsi"/>
          <w:color w:val="auto"/>
          <w:lang w:eastAsia="en-US"/>
        </w:rPr>
        <w:t>TRS</w:t>
      </w:r>
      <w:r w:rsidR="00273821" w:rsidRPr="004C12ED">
        <w:rPr>
          <w:rFonts w:asciiTheme="minorHAnsi" w:hAnsiTheme="minorHAnsi" w:cstheme="minorHAnsi"/>
          <w:color w:val="auto"/>
          <w:lang w:eastAsia="en-US"/>
        </w:rPr>
        <w:t xml:space="preserve"> requirements</w:t>
      </w:r>
      <w:r>
        <w:rPr>
          <w:rFonts w:asciiTheme="minorHAnsi" w:hAnsiTheme="minorHAnsi" w:cstheme="minorHAnsi"/>
          <w:color w:val="auto"/>
          <w:lang w:eastAsia="en-US"/>
        </w:rPr>
        <w:t>.</w:t>
      </w:r>
    </w:p>
    <w:p w14:paraId="4AD5F1A7" w14:textId="77777777" w:rsidR="00273821" w:rsidRPr="004C12ED" w:rsidRDefault="0099115C" w:rsidP="002F4CD0">
      <w:pPr>
        <w:pStyle w:val="ListBullet"/>
        <w:numPr>
          <w:ilvl w:val="0"/>
          <w:numId w:val="30"/>
        </w:numPr>
        <w:spacing w:after="120"/>
        <w:ind w:left="714" w:hanging="357"/>
        <w:contextualSpacing w:val="0"/>
        <w:rPr>
          <w:rFonts w:asciiTheme="minorHAnsi" w:hAnsiTheme="minorHAnsi" w:cstheme="minorHAnsi"/>
          <w:color w:val="auto"/>
          <w:lang w:eastAsia="en-US"/>
        </w:rPr>
      </w:pPr>
      <w:r>
        <w:rPr>
          <w:rFonts w:asciiTheme="minorHAnsi" w:hAnsiTheme="minorHAnsi" w:cstheme="minorHAnsi"/>
          <w:color w:val="auto"/>
          <w:lang w:eastAsia="en-US"/>
        </w:rPr>
        <w:t>T</w:t>
      </w:r>
      <w:r w:rsidR="00273821" w:rsidRPr="004C12ED">
        <w:rPr>
          <w:rFonts w:asciiTheme="minorHAnsi" w:hAnsiTheme="minorHAnsi" w:cstheme="minorHAnsi"/>
          <w:color w:val="auto"/>
          <w:lang w:eastAsia="en-US"/>
        </w:rPr>
        <w:t xml:space="preserve">he documentary evidence is found to contain false or misleading information </w:t>
      </w:r>
    </w:p>
    <w:p w14:paraId="0CA46292" w14:textId="77777777" w:rsidR="00273821" w:rsidRDefault="0099115C" w:rsidP="002F4CD0">
      <w:pPr>
        <w:pStyle w:val="ListBullet"/>
        <w:numPr>
          <w:ilvl w:val="0"/>
          <w:numId w:val="30"/>
        </w:numPr>
        <w:spacing w:after="120"/>
        <w:ind w:left="714" w:hanging="357"/>
        <w:contextualSpacing w:val="0"/>
        <w:rPr>
          <w:rFonts w:asciiTheme="minorHAnsi" w:hAnsiTheme="minorHAnsi" w:cstheme="minorHAnsi"/>
          <w:color w:val="auto"/>
          <w:lang w:eastAsia="en-US"/>
        </w:rPr>
      </w:pPr>
      <w:r>
        <w:rPr>
          <w:rFonts w:asciiTheme="minorHAnsi" w:hAnsiTheme="minorHAnsi" w:cstheme="minorHAnsi"/>
          <w:color w:val="auto"/>
          <w:lang w:eastAsia="en-US"/>
        </w:rPr>
        <w:t>Y</w:t>
      </w:r>
      <w:r w:rsidR="00273821" w:rsidRPr="004C12ED">
        <w:rPr>
          <w:rFonts w:asciiTheme="minorHAnsi" w:hAnsiTheme="minorHAnsi" w:cstheme="minorHAnsi"/>
          <w:color w:val="auto"/>
          <w:lang w:eastAsia="en-US"/>
        </w:rPr>
        <w:t>ou were unsuccessful in meeting the requirements of the technical assessment.</w:t>
      </w:r>
    </w:p>
    <w:p w14:paraId="196638C8" w14:textId="77777777" w:rsidR="007578D7" w:rsidRPr="001D63C1" w:rsidRDefault="007578D7" w:rsidP="002F4CD0">
      <w:pPr>
        <w:pStyle w:val="ListBullet"/>
        <w:numPr>
          <w:ilvl w:val="0"/>
          <w:numId w:val="30"/>
        </w:numPr>
        <w:spacing w:after="120" w:line="276" w:lineRule="auto"/>
        <w:contextualSpacing w:val="0"/>
        <w:rPr>
          <w:rFonts w:asciiTheme="minorHAnsi" w:hAnsiTheme="minorHAnsi" w:cstheme="minorHAnsi"/>
        </w:rPr>
      </w:pPr>
      <w:r>
        <w:rPr>
          <w:rFonts w:asciiTheme="minorHAnsi" w:hAnsiTheme="minorHAnsi" w:cstheme="minorHAnsi"/>
        </w:rPr>
        <w:t>TRA agrees with the RTO’s recommendation for an unsuccessful outcome.</w:t>
      </w:r>
    </w:p>
    <w:p w14:paraId="019D1DE9" w14:textId="77777777" w:rsidR="007578D7" w:rsidRPr="004C12ED" w:rsidRDefault="007578D7" w:rsidP="007578D7">
      <w:pPr>
        <w:pStyle w:val="ListBullet"/>
        <w:numPr>
          <w:ilvl w:val="0"/>
          <w:numId w:val="0"/>
        </w:numPr>
        <w:spacing w:after="120"/>
        <w:ind w:left="714"/>
        <w:contextualSpacing w:val="0"/>
        <w:rPr>
          <w:rFonts w:asciiTheme="minorHAnsi" w:hAnsiTheme="minorHAnsi" w:cstheme="minorHAnsi"/>
          <w:color w:val="auto"/>
          <w:lang w:eastAsia="en-US"/>
        </w:rPr>
      </w:pPr>
    </w:p>
    <w:p w14:paraId="0391318A" w14:textId="77777777" w:rsidR="00073CF0" w:rsidRDefault="00273821" w:rsidP="00073CF0">
      <w:pPr>
        <w:pStyle w:val="IndustryIndent"/>
        <w:spacing w:line="276" w:lineRule="auto"/>
        <w:ind w:left="0"/>
        <w:rPr>
          <w:rFonts w:asciiTheme="minorHAnsi" w:eastAsiaTheme="majorEastAsia" w:hAnsiTheme="minorHAnsi" w:cstheme="minorHAnsi"/>
          <w:color w:val="auto"/>
        </w:rPr>
      </w:pPr>
      <w:r w:rsidRPr="004C12ED">
        <w:rPr>
          <w:rFonts w:asciiTheme="minorHAnsi" w:eastAsiaTheme="majorEastAsia" w:hAnsiTheme="minorHAnsi" w:cstheme="minorHAnsi"/>
          <w:color w:val="auto"/>
          <w:szCs w:val="22"/>
        </w:rPr>
        <w:t xml:space="preserve">If unsuccessful, the RTO will </w:t>
      </w:r>
      <w:r w:rsidR="00D90FE8">
        <w:rPr>
          <w:rFonts w:asciiTheme="minorHAnsi" w:eastAsiaTheme="majorEastAsia" w:hAnsiTheme="minorHAnsi" w:cstheme="minorHAnsi"/>
          <w:color w:val="auto"/>
          <w:szCs w:val="22"/>
        </w:rPr>
        <w:t xml:space="preserve">provide you with the final outcome documentation, including </w:t>
      </w:r>
      <w:r w:rsidR="002F4CD0">
        <w:rPr>
          <w:rFonts w:asciiTheme="minorHAnsi" w:eastAsiaTheme="majorEastAsia" w:hAnsiTheme="minorHAnsi" w:cstheme="minorHAnsi"/>
          <w:color w:val="auto"/>
          <w:szCs w:val="22"/>
        </w:rPr>
        <w:t xml:space="preserve">information about </w:t>
      </w:r>
      <w:r w:rsidR="00D90FE8">
        <w:rPr>
          <w:rFonts w:asciiTheme="minorHAnsi" w:eastAsiaTheme="majorEastAsia" w:hAnsiTheme="minorHAnsi" w:cstheme="minorHAnsi"/>
          <w:color w:val="auto"/>
          <w:szCs w:val="22"/>
        </w:rPr>
        <w:t xml:space="preserve">any identified </w:t>
      </w:r>
      <w:r w:rsidR="005A1407">
        <w:rPr>
          <w:rFonts w:asciiTheme="minorHAnsi" w:eastAsiaTheme="majorEastAsia" w:hAnsiTheme="minorHAnsi" w:cstheme="minorHAnsi"/>
          <w:color w:val="auto"/>
          <w:szCs w:val="22"/>
        </w:rPr>
        <w:t>skills</w:t>
      </w:r>
      <w:r w:rsidR="00D90FE8">
        <w:rPr>
          <w:rFonts w:asciiTheme="minorHAnsi" w:eastAsiaTheme="majorEastAsia" w:hAnsiTheme="minorHAnsi" w:cstheme="minorHAnsi"/>
          <w:color w:val="auto"/>
          <w:szCs w:val="22"/>
        </w:rPr>
        <w:t xml:space="preserve"> </w:t>
      </w:r>
      <w:r w:rsidRPr="004C12ED">
        <w:rPr>
          <w:rFonts w:asciiTheme="minorHAnsi" w:eastAsiaTheme="majorEastAsia" w:hAnsiTheme="minorHAnsi" w:cstheme="minorHAnsi"/>
          <w:color w:val="auto"/>
          <w:szCs w:val="22"/>
        </w:rPr>
        <w:t>gaps.</w:t>
      </w:r>
      <w:r w:rsidR="00073CF0">
        <w:rPr>
          <w:rFonts w:asciiTheme="minorHAnsi" w:eastAsiaTheme="majorEastAsia" w:hAnsiTheme="minorHAnsi" w:cstheme="minorHAnsi"/>
          <w:color w:val="auto"/>
          <w:szCs w:val="22"/>
        </w:rPr>
        <w:t xml:space="preserve"> </w:t>
      </w:r>
      <w:r w:rsidR="00073CF0" w:rsidRPr="00065A32">
        <w:rPr>
          <w:rFonts w:asciiTheme="minorHAnsi" w:eastAsiaTheme="majorEastAsia" w:hAnsiTheme="minorHAnsi" w:cstheme="minorHAnsi"/>
          <w:color w:val="auto"/>
        </w:rPr>
        <w:t xml:space="preserve">The </w:t>
      </w:r>
      <w:r w:rsidR="007F02B9">
        <w:rPr>
          <w:rFonts w:asciiTheme="minorHAnsi" w:eastAsiaTheme="majorEastAsia" w:hAnsiTheme="minorHAnsi" w:cstheme="minorHAnsi"/>
          <w:color w:val="auto"/>
        </w:rPr>
        <w:t>f</w:t>
      </w:r>
      <w:r w:rsidR="00073CF0" w:rsidRPr="00065A32">
        <w:rPr>
          <w:rFonts w:asciiTheme="minorHAnsi" w:eastAsiaTheme="majorEastAsia" w:hAnsiTheme="minorHAnsi" w:cstheme="minorHAnsi"/>
          <w:color w:val="auto"/>
        </w:rPr>
        <w:t xml:space="preserve">inal outcome will also contain information around your options for review </w:t>
      </w:r>
      <w:r w:rsidR="005A1407">
        <w:rPr>
          <w:rFonts w:asciiTheme="minorHAnsi" w:eastAsiaTheme="majorEastAsia" w:hAnsiTheme="minorHAnsi" w:cstheme="minorHAnsi"/>
          <w:color w:val="auto"/>
        </w:rPr>
        <w:t>or reassessment</w:t>
      </w:r>
      <w:r w:rsidR="00BB3139">
        <w:rPr>
          <w:rFonts w:asciiTheme="minorHAnsi" w:eastAsiaTheme="majorEastAsia" w:hAnsiTheme="minorHAnsi" w:cstheme="minorHAnsi"/>
          <w:color w:val="auto"/>
        </w:rPr>
        <w:t>, including the relevant RTO Assessment Payment Identifier Codes which can be used to make a payment for these services through the TRA Online Portal.</w:t>
      </w:r>
    </w:p>
    <w:p w14:paraId="74262FF5" w14:textId="77777777" w:rsidR="004F7A8A" w:rsidRPr="00A23EF3" w:rsidRDefault="004F7A8A" w:rsidP="005D0461">
      <w:pPr>
        <w:pStyle w:val="Heading2"/>
        <w:spacing w:before="0"/>
        <w:ind w:left="720" w:hanging="720"/>
      </w:pPr>
      <w:bookmarkStart w:id="72" w:name="_Toc443493104"/>
      <w:bookmarkStart w:id="73" w:name="_Toc56413804"/>
      <w:r w:rsidRPr="00A23EF3">
        <w:t>Review</w:t>
      </w:r>
      <w:bookmarkEnd w:id="72"/>
      <w:bookmarkEnd w:id="73"/>
    </w:p>
    <w:p w14:paraId="780AB182" w14:textId="77777777" w:rsidR="00BB3139" w:rsidRPr="00C00A96" w:rsidRDefault="00BB3139" w:rsidP="00BB3139">
      <w:pPr>
        <w:pStyle w:val="IndustryIndent"/>
        <w:spacing w:line="276" w:lineRule="auto"/>
        <w:ind w:left="0"/>
        <w:rPr>
          <w:rFonts w:asciiTheme="minorHAnsi" w:hAnsiTheme="minorHAnsi" w:cstheme="minorHAnsi"/>
          <w:color w:val="auto"/>
        </w:rPr>
      </w:pPr>
      <w:r w:rsidRPr="00C00A96">
        <w:rPr>
          <w:rFonts w:asciiTheme="minorHAnsi" w:hAnsiTheme="minorHAnsi" w:cstheme="minorHAnsi"/>
          <w:color w:val="auto"/>
        </w:rPr>
        <w:t xml:space="preserve">If you disagree with an assessment outcome, you </w:t>
      </w:r>
      <w:r>
        <w:rPr>
          <w:rFonts w:asciiTheme="minorHAnsi" w:hAnsiTheme="minorHAnsi" w:cstheme="minorHAnsi"/>
          <w:color w:val="auto"/>
        </w:rPr>
        <w:t xml:space="preserve">may lodge an application for an assessment </w:t>
      </w:r>
      <w:r w:rsidRPr="00390DCB">
        <w:rPr>
          <w:rFonts w:asciiTheme="minorHAnsi" w:hAnsiTheme="minorHAnsi"/>
          <w:color w:val="auto"/>
        </w:rPr>
        <w:t>review</w:t>
      </w:r>
      <w:r>
        <w:rPr>
          <w:rFonts w:asciiTheme="minorHAnsi" w:hAnsiTheme="minorHAnsi" w:cstheme="minorHAnsi"/>
          <w:color w:val="auto"/>
        </w:rPr>
        <w:t xml:space="preserve"> </w:t>
      </w:r>
      <w:r w:rsidRPr="00C00A96">
        <w:rPr>
          <w:rFonts w:asciiTheme="minorHAnsi" w:hAnsiTheme="minorHAnsi" w:cstheme="minorHAnsi"/>
          <w:color w:val="auto"/>
        </w:rPr>
        <w:t xml:space="preserve">with the TRA-approved RTO that conducted </w:t>
      </w:r>
      <w:r>
        <w:rPr>
          <w:rFonts w:asciiTheme="minorHAnsi" w:hAnsiTheme="minorHAnsi" w:cstheme="minorHAnsi"/>
          <w:color w:val="auto"/>
        </w:rPr>
        <w:t xml:space="preserve">your </w:t>
      </w:r>
      <w:r w:rsidRPr="00C00A96">
        <w:rPr>
          <w:rFonts w:asciiTheme="minorHAnsi" w:hAnsiTheme="minorHAnsi" w:cstheme="minorHAnsi"/>
          <w:color w:val="auto"/>
        </w:rPr>
        <w:t xml:space="preserve">skills assessment. </w:t>
      </w:r>
      <w:r>
        <w:rPr>
          <w:rFonts w:asciiTheme="minorHAnsi" w:hAnsiTheme="minorHAnsi" w:cstheme="minorHAnsi"/>
          <w:color w:val="auto"/>
        </w:rPr>
        <w:t>To start the review process, you must first pay the review fee to TRA via the TRA Online Portal.</w:t>
      </w:r>
      <w:r w:rsidR="002F4CD0">
        <w:rPr>
          <w:rFonts w:asciiTheme="minorHAnsi" w:hAnsiTheme="minorHAnsi" w:cstheme="minorHAnsi"/>
          <w:color w:val="auto"/>
        </w:rPr>
        <w:t xml:space="preserve"> The RTO Assessment Payment Identifier Code for the review will be in your final outcome documentation.</w:t>
      </w:r>
    </w:p>
    <w:p w14:paraId="4D48D192" w14:textId="77777777" w:rsidR="00D32151" w:rsidRDefault="00D32151" w:rsidP="00D32151">
      <w:pPr>
        <w:pStyle w:val="Heading2"/>
        <w:spacing w:before="0"/>
        <w:ind w:left="720" w:hanging="720"/>
      </w:pPr>
      <w:bookmarkStart w:id="74" w:name="_Toc56413805"/>
      <w:bookmarkStart w:id="75" w:name="_Toc443493105"/>
      <w:r>
        <w:lastRenderedPageBreak/>
        <w:t>Reassessment</w:t>
      </w:r>
      <w:bookmarkEnd w:id="74"/>
    </w:p>
    <w:p w14:paraId="7D9CA5ED" w14:textId="77777777" w:rsidR="00BB3139" w:rsidRDefault="00BB3139" w:rsidP="00BB3139">
      <w:pPr>
        <w:pStyle w:val="IndustryIndent"/>
        <w:spacing w:line="276" w:lineRule="auto"/>
        <w:ind w:left="0"/>
        <w:rPr>
          <w:rFonts w:asciiTheme="minorHAnsi" w:hAnsiTheme="minorHAnsi" w:cstheme="minorHAnsi"/>
          <w:color w:val="auto"/>
        </w:rPr>
      </w:pPr>
      <w:r w:rsidRPr="00D60B74">
        <w:rPr>
          <w:rFonts w:asciiTheme="minorHAnsi" w:hAnsiTheme="minorHAnsi" w:cstheme="minorHAnsi"/>
          <w:color w:val="auto"/>
        </w:rPr>
        <w:t xml:space="preserve">If skills gaps were identified in your original skills assessment and you have undertaken training and/or additional employment to address the gaps, you </w:t>
      </w:r>
      <w:r>
        <w:rPr>
          <w:rFonts w:asciiTheme="minorHAnsi" w:hAnsiTheme="minorHAnsi" w:cstheme="minorHAnsi"/>
          <w:color w:val="auto"/>
        </w:rPr>
        <w:t>may lodge an application for a reassessment with the TRA</w:t>
      </w:r>
      <w:r>
        <w:rPr>
          <w:rFonts w:asciiTheme="minorHAnsi" w:hAnsiTheme="minorHAnsi" w:cstheme="minorHAnsi"/>
          <w:color w:val="auto"/>
        </w:rPr>
        <w:noBreakHyphen/>
        <w:t>approved RTO that conducted your skills assessment. To start the reassessment process, you must first pay the reassessment fee to TRA via the TRA Online Portal.</w:t>
      </w:r>
      <w:r w:rsidR="002F4CD0">
        <w:rPr>
          <w:rFonts w:asciiTheme="minorHAnsi" w:hAnsiTheme="minorHAnsi" w:cstheme="minorHAnsi"/>
          <w:color w:val="auto"/>
        </w:rPr>
        <w:t xml:space="preserve"> The RTO Assessment Payment Identifier Code for the reassessment will be in your final outcome documentation.</w:t>
      </w:r>
    </w:p>
    <w:p w14:paraId="7D9677C5" w14:textId="77777777" w:rsidR="00B91B48" w:rsidRPr="00A23EF3" w:rsidRDefault="004F7A8A" w:rsidP="005D0461">
      <w:pPr>
        <w:pStyle w:val="Heading2"/>
        <w:spacing w:before="0"/>
        <w:ind w:left="720" w:hanging="720"/>
      </w:pPr>
      <w:bookmarkStart w:id="76" w:name="_Toc56413806"/>
      <w:r w:rsidRPr="00A23EF3">
        <w:t>Fee</w:t>
      </w:r>
      <w:bookmarkStart w:id="77" w:name="_Provide_evidence_of"/>
      <w:bookmarkStart w:id="78" w:name="_Toc280011563"/>
      <w:bookmarkStart w:id="79" w:name="_Toc277586824"/>
      <w:bookmarkEnd w:id="58"/>
      <w:bookmarkEnd w:id="59"/>
      <w:bookmarkEnd w:id="75"/>
      <w:bookmarkEnd w:id="77"/>
      <w:r w:rsidR="00D14DC3">
        <w:t xml:space="preserve"> Schedule</w:t>
      </w:r>
      <w:bookmarkEnd w:id="76"/>
    </w:p>
    <w:p w14:paraId="107DB861" w14:textId="77777777" w:rsidR="002F4CD0" w:rsidRPr="00C00A96" w:rsidRDefault="002F4CD0" w:rsidP="002F4CD0">
      <w:pPr>
        <w:pStyle w:val="IndustryIndent"/>
        <w:spacing w:line="276" w:lineRule="auto"/>
        <w:ind w:left="0"/>
        <w:rPr>
          <w:rFonts w:asciiTheme="minorHAnsi" w:hAnsiTheme="minorHAnsi" w:cstheme="minorHAnsi"/>
          <w:color w:val="auto"/>
        </w:rPr>
      </w:pPr>
      <w:r w:rsidRPr="00C00A96">
        <w:rPr>
          <w:rFonts w:asciiTheme="minorHAnsi" w:hAnsiTheme="minorHAnsi" w:cstheme="minorHAnsi"/>
          <w:color w:val="auto"/>
        </w:rPr>
        <w:t>Fees for a skills assessment are paid directly to TRA</w:t>
      </w:r>
      <w:r>
        <w:rPr>
          <w:rFonts w:asciiTheme="minorHAnsi" w:hAnsiTheme="minorHAnsi" w:cstheme="minorHAnsi"/>
          <w:color w:val="auto"/>
        </w:rPr>
        <w:t xml:space="preserve"> via the TRA Online Portal</w:t>
      </w:r>
      <w:r w:rsidRPr="00C00A96">
        <w:rPr>
          <w:rFonts w:asciiTheme="minorHAnsi" w:hAnsiTheme="minorHAnsi" w:cstheme="minorHAnsi"/>
          <w:color w:val="auto"/>
        </w:rPr>
        <w:t>.</w:t>
      </w:r>
      <w:r>
        <w:rPr>
          <w:rFonts w:asciiTheme="minorHAnsi" w:hAnsiTheme="minorHAnsi" w:cstheme="minorHAnsi"/>
          <w:color w:val="auto"/>
        </w:rPr>
        <w:t xml:space="preserve"> The following fees apply to TRS skills assessment services: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3260"/>
      </w:tblGrid>
      <w:tr w:rsidR="00655B2E" w14:paraId="027E3AA2" w14:textId="77777777" w:rsidTr="002F4CD0">
        <w:trPr>
          <w:trHeight w:val="315"/>
        </w:trPr>
        <w:tc>
          <w:tcPr>
            <w:tcW w:w="5524" w:type="dxa"/>
            <w:tcBorders>
              <w:top w:val="single" w:sz="4" w:space="0" w:color="auto"/>
              <w:left w:val="single" w:sz="4" w:space="0" w:color="auto"/>
              <w:bottom w:val="single" w:sz="4" w:space="0" w:color="auto"/>
              <w:right w:val="single" w:sz="4" w:space="0" w:color="auto"/>
            </w:tcBorders>
            <w:noWrap/>
            <w:vAlign w:val="center"/>
            <w:hideMark/>
          </w:tcPr>
          <w:p w14:paraId="421725CC" w14:textId="77777777" w:rsidR="00655B2E" w:rsidRDefault="00655B2E" w:rsidP="0099115C">
            <w:pPr>
              <w:rPr>
                <w:rFonts w:cstheme="minorHAnsi"/>
                <w:b/>
                <w:bCs/>
              </w:rPr>
            </w:pPr>
            <w:r>
              <w:rPr>
                <w:rFonts w:cstheme="minorHAnsi"/>
                <w:b/>
                <w:bCs/>
              </w:rPr>
              <w:t>Assessment step</w:t>
            </w:r>
          </w:p>
        </w:tc>
        <w:tc>
          <w:tcPr>
            <w:tcW w:w="3260" w:type="dxa"/>
            <w:tcBorders>
              <w:top w:val="single" w:sz="4" w:space="0" w:color="auto"/>
              <w:left w:val="single" w:sz="4" w:space="0" w:color="auto"/>
              <w:bottom w:val="single" w:sz="4" w:space="0" w:color="auto"/>
              <w:right w:val="single" w:sz="4" w:space="0" w:color="auto"/>
            </w:tcBorders>
            <w:noWrap/>
            <w:vAlign w:val="center"/>
          </w:tcPr>
          <w:p w14:paraId="0D11E4AB" w14:textId="77777777" w:rsidR="00655B2E" w:rsidRDefault="00655B2E" w:rsidP="0099115C">
            <w:pPr>
              <w:rPr>
                <w:rFonts w:cstheme="minorHAnsi"/>
                <w:b/>
                <w:bCs/>
              </w:rPr>
            </w:pPr>
            <w:r>
              <w:rPr>
                <w:rFonts w:cstheme="minorHAnsi"/>
                <w:b/>
                <w:bCs/>
              </w:rPr>
              <w:t>Fee Amount (GST Excl)</w:t>
            </w:r>
          </w:p>
        </w:tc>
      </w:tr>
      <w:tr w:rsidR="00655B2E" w14:paraId="06663419" w14:textId="77777777" w:rsidTr="002F4CD0">
        <w:trPr>
          <w:trHeight w:val="315"/>
        </w:trPr>
        <w:tc>
          <w:tcPr>
            <w:tcW w:w="5524" w:type="dxa"/>
            <w:tcBorders>
              <w:top w:val="single" w:sz="4" w:space="0" w:color="auto"/>
              <w:left w:val="single" w:sz="4" w:space="0" w:color="auto"/>
              <w:bottom w:val="single" w:sz="4" w:space="0" w:color="auto"/>
              <w:right w:val="single" w:sz="4" w:space="0" w:color="auto"/>
            </w:tcBorders>
            <w:noWrap/>
            <w:vAlign w:val="center"/>
            <w:hideMark/>
          </w:tcPr>
          <w:p w14:paraId="3F9C0968" w14:textId="77777777" w:rsidR="00655B2E" w:rsidRDefault="00655B2E" w:rsidP="0099115C">
            <w:pPr>
              <w:pStyle w:val="ScheduleLevel3"/>
              <w:numPr>
                <w:ilvl w:val="0"/>
                <w:numId w:val="0"/>
              </w:numPr>
              <w:tabs>
                <w:tab w:val="left" w:pos="720"/>
              </w:tabs>
              <w:rPr>
                <w:rFonts w:asciiTheme="minorHAnsi" w:hAnsiTheme="minorHAnsi" w:cstheme="minorHAnsi"/>
              </w:rPr>
            </w:pPr>
            <w:r>
              <w:rPr>
                <w:rFonts w:asciiTheme="minorHAnsi" w:hAnsiTheme="minorHAnsi" w:cstheme="minorHAnsi"/>
              </w:rPr>
              <w:t>Documentary Evidence Assessment</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021A93B" w14:textId="77777777" w:rsidR="00655B2E" w:rsidRDefault="00655B2E" w:rsidP="00655B2E">
            <w:pPr>
              <w:rPr>
                <w:rFonts w:cstheme="minorHAnsi"/>
              </w:rPr>
            </w:pPr>
            <w:r>
              <w:rPr>
                <w:rFonts w:cstheme="minorHAnsi"/>
              </w:rPr>
              <w:t>$1,280.00</w:t>
            </w:r>
          </w:p>
        </w:tc>
      </w:tr>
      <w:tr w:rsidR="00655B2E" w14:paraId="7BE90BAA" w14:textId="77777777" w:rsidTr="002F4CD0">
        <w:trPr>
          <w:trHeight w:val="315"/>
        </w:trPr>
        <w:tc>
          <w:tcPr>
            <w:tcW w:w="5524" w:type="dxa"/>
            <w:tcBorders>
              <w:top w:val="single" w:sz="4" w:space="0" w:color="auto"/>
              <w:left w:val="single" w:sz="4" w:space="0" w:color="auto"/>
              <w:bottom w:val="single" w:sz="4" w:space="0" w:color="auto"/>
              <w:right w:val="single" w:sz="4" w:space="0" w:color="auto"/>
            </w:tcBorders>
            <w:noWrap/>
            <w:vAlign w:val="center"/>
            <w:hideMark/>
          </w:tcPr>
          <w:p w14:paraId="19E959A2" w14:textId="77777777" w:rsidR="00655B2E" w:rsidRDefault="00655B2E" w:rsidP="0099115C">
            <w:pPr>
              <w:pStyle w:val="ScheduleLevel3"/>
              <w:numPr>
                <w:ilvl w:val="0"/>
                <w:numId w:val="0"/>
              </w:numPr>
              <w:tabs>
                <w:tab w:val="left" w:pos="720"/>
              </w:tabs>
              <w:rPr>
                <w:rFonts w:asciiTheme="minorHAnsi" w:hAnsiTheme="minorHAnsi" w:cstheme="minorHAnsi"/>
              </w:rPr>
            </w:pPr>
            <w:r>
              <w:rPr>
                <w:rFonts w:asciiTheme="minorHAnsi" w:hAnsiTheme="minorHAnsi" w:cstheme="minorHAnsi"/>
              </w:rPr>
              <w:t>Documentary Evidence - Review</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28205852" w14:textId="77777777" w:rsidR="00655B2E" w:rsidRDefault="00655B2E" w:rsidP="0099115C">
            <w:pPr>
              <w:rPr>
                <w:rFonts w:cstheme="minorHAnsi"/>
              </w:rPr>
            </w:pPr>
            <w:r>
              <w:rPr>
                <w:rFonts w:cstheme="minorHAnsi"/>
              </w:rPr>
              <w:t>$700.00</w:t>
            </w:r>
          </w:p>
        </w:tc>
      </w:tr>
      <w:tr w:rsidR="00655B2E" w14:paraId="7287B26C" w14:textId="77777777" w:rsidTr="002F4CD0">
        <w:trPr>
          <w:trHeight w:val="315"/>
        </w:trPr>
        <w:tc>
          <w:tcPr>
            <w:tcW w:w="5524" w:type="dxa"/>
            <w:tcBorders>
              <w:top w:val="single" w:sz="4" w:space="0" w:color="auto"/>
              <w:left w:val="single" w:sz="4" w:space="0" w:color="auto"/>
              <w:bottom w:val="single" w:sz="4" w:space="0" w:color="auto"/>
              <w:right w:val="single" w:sz="4" w:space="0" w:color="auto"/>
            </w:tcBorders>
            <w:noWrap/>
            <w:vAlign w:val="center"/>
            <w:hideMark/>
          </w:tcPr>
          <w:p w14:paraId="36717CB5" w14:textId="77777777" w:rsidR="00655B2E" w:rsidRDefault="00655B2E" w:rsidP="0099115C">
            <w:pPr>
              <w:pStyle w:val="ScheduleLevel3"/>
              <w:numPr>
                <w:ilvl w:val="0"/>
                <w:numId w:val="0"/>
              </w:numPr>
              <w:tabs>
                <w:tab w:val="left" w:pos="720"/>
              </w:tabs>
              <w:rPr>
                <w:rFonts w:asciiTheme="minorHAnsi" w:hAnsiTheme="minorHAnsi" w:cstheme="minorHAnsi"/>
              </w:rPr>
            </w:pPr>
            <w:r>
              <w:rPr>
                <w:rFonts w:asciiTheme="minorHAnsi" w:hAnsiTheme="minorHAnsi" w:cstheme="minorHAnsi"/>
              </w:rPr>
              <w:t>Documentary Evidence - Reassessment</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3ACA00A6" w14:textId="77777777" w:rsidR="00655B2E" w:rsidRDefault="00655B2E" w:rsidP="0099115C">
            <w:pPr>
              <w:pStyle w:val="ScheduleLevel3"/>
              <w:numPr>
                <w:ilvl w:val="0"/>
                <w:numId w:val="0"/>
              </w:numPr>
              <w:tabs>
                <w:tab w:val="left" w:pos="720"/>
              </w:tabs>
              <w:rPr>
                <w:rFonts w:asciiTheme="minorHAnsi" w:hAnsiTheme="minorHAnsi" w:cstheme="minorHAnsi"/>
              </w:rPr>
            </w:pPr>
            <w:r>
              <w:rPr>
                <w:rFonts w:asciiTheme="minorHAnsi" w:hAnsiTheme="minorHAnsi" w:cstheme="minorHAnsi"/>
              </w:rPr>
              <w:t>$450.00</w:t>
            </w:r>
          </w:p>
        </w:tc>
      </w:tr>
      <w:tr w:rsidR="00655B2E" w14:paraId="710E614E" w14:textId="77777777" w:rsidTr="002F4CD0">
        <w:trPr>
          <w:trHeight w:val="315"/>
        </w:trPr>
        <w:tc>
          <w:tcPr>
            <w:tcW w:w="5524" w:type="dxa"/>
            <w:tcBorders>
              <w:top w:val="single" w:sz="4" w:space="0" w:color="auto"/>
              <w:left w:val="single" w:sz="4" w:space="0" w:color="auto"/>
              <w:bottom w:val="single" w:sz="4" w:space="0" w:color="auto"/>
              <w:right w:val="single" w:sz="4" w:space="0" w:color="auto"/>
            </w:tcBorders>
            <w:noWrap/>
            <w:vAlign w:val="center"/>
            <w:hideMark/>
          </w:tcPr>
          <w:p w14:paraId="5AD4DC6F" w14:textId="77777777" w:rsidR="00655B2E" w:rsidRDefault="00655B2E" w:rsidP="0099115C">
            <w:pPr>
              <w:pStyle w:val="ScheduleLevel3"/>
              <w:numPr>
                <w:ilvl w:val="0"/>
                <w:numId w:val="0"/>
              </w:numPr>
              <w:tabs>
                <w:tab w:val="left" w:pos="720"/>
              </w:tabs>
              <w:rPr>
                <w:rFonts w:asciiTheme="minorHAnsi" w:hAnsiTheme="minorHAnsi" w:cstheme="minorHAnsi"/>
              </w:rPr>
            </w:pPr>
            <w:r>
              <w:rPr>
                <w:rFonts w:asciiTheme="minorHAnsi" w:hAnsiTheme="minorHAnsi" w:cstheme="minorHAnsi"/>
              </w:rPr>
              <w:t>Technical Interview - Pathway 1</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33196A43" w14:textId="77777777" w:rsidR="00655B2E" w:rsidRDefault="00655B2E" w:rsidP="0099115C">
            <w:pPr>
              <w:pStyle w:val="ScheduleLevel3"/>
              <w:numPr>
                <w:ilvl w:val="0"/>
                <w:numId w:val="0"/>
              </w:numPr>
              <w:tabs>
                <w:tab w:val="left" w:pos="720"/>
              </w:tabs>
              <w:rPr>
                <w:rFonts w:asciiTheme="minorHAnsi" w:hAnsiTheme="minorHAnsi" w:cstheme="minorHAnsi"/>
              </w:rPr>
            </w:pPr>
            <w:r>
              <w:rPr>
                <w:rFonts w:asciiTheme="minorHAnsi" w:hAnsiTheme="minorHAnsi" w:cstheme="minorHAnsi"/>
              </w:rPr>
              <w:t>$2,000.00</w:t>
            </w:r>
          </w:p>
        </w:tc>
      </w:tr>
      <w:tr w:rsidR="00655B2E" w14:paraId="54D5AD30" w14:textId="77777777" w:rsidTr="002F4CD0">
        <w:trPr>
          <w:trHeight w:val="315"/>
        </w:trPr>
        <w:tc>
          <w:tcPr>
            <w:tcW w:w="5524" w:type="dxa"/>
            <w:tcBorders>
              <w:top w:val="single" w:sz="4" w:space="0" w:color="auto"/>
              <w:left w:val="single" w:sz="4" w:space="0" w:color="auto"/>
              <w:bottom w:val="single" w:sz="4" w:space="0" w:color="auto"/>
              <w:right w:val="single" w:sz="4" w:space="0" w:color="auto"/>
            </w:tcBorders>
            <w:noWrap/>
            <w:vAlign w:val="center"/>
            <w:hideMark/>
          </w:tcPr>
          <w:p w14:paraId="4FB7ECCA" w14:textId="77777777" w:rsidR="00655B2E" w:rsidRDefault="00655B2E" w:rsidP="0099115C">
            <w:pPr>
              <w:pStyle w:val="ScheduleLevel3"/>
              <w:numPr>
                <w:ilvl w:val="0"/>
                <w:numId w:val="0"/>
              </w:numPr>
              <w:tabs>
                <w:tab w:val="left" w:pos="720"/>
              </w:tabs>
              <w:rPr>
                <w:rFonts w:asciiTheme="minorHAnsi" w:hAnsiTheme="minorHAnsi" w:cstheme="minorHAnsi"/>
              </w:rPr>
            </w:pPr>
            <w:r>
              <w:rPr>
                <w:rFonts w:asciiTheme="minorHAnsi" w:hAnsiTheme="minorHAnsi" w:cstheme="minorHAnsi"/>
              </w:rPr>
              <w:t>Technical Interview - Pathway 1 - Review</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E03DA2C" w14:textId="77777777" w:rsidR="00655B2E" w:rsidRDefault="00655B2E" w:rsidP="0099115C">
            <w:pPr>
              <w:pStyle w:val="ScheduleLevel3"/>
              <w:numPr>
                <w:ilvl w:val="0"/>
                <w:numId w:val="0"/>
              </w:numPr>
              <w:tabs>
                <w:tab w:val="left" w:pos="720"/>
              </w:tabs>
              <w:rPr>
                <w:rFonts w:asciiTheme="minorHAnsi" w:hAnsiTheme="minorHAnsi" w:cstheme="minorHAnsi"/>
              </w:rPr>
            </w:pPr>
            <w:r>
              <w:rPr>
                <w:rFonts w:asciiTheme="minorHAnsi" w:hAnsiTheme="minorHAnsi" w:cstheme="minorHAnsi"/>
              </w:rPr>
              <w:t>$700.00</w:t>
            </w:r>
          </w:p>
        </w:tc>
      </w:tr>
      <w:tr w:rsidR="00655B2E" w14:paraId="6D827011" w14:textId="77777777" w:rsidTr="002F4CD0">
        <w:trPr>
          <w:trHeight w:val="315"/>
        </w:trPr>
        <w:tc>
          <w:tcPr>
            <w:tcW w:w="5524" w:type="dxa"/>
            <w:tcBorders>
              <w:top w:val="single" w:sz="4" w:space="0" w:color="auto"/>
              <w:left w:val="single" w:sz="4" w:space="0" w:color="auto"/>
              <w:bottom w:val="single" w:sz="4" w:space="0" w:color="auto"/>
              <w:right w:val="single" w:sz="4" w:space="0" w:color="auto"/>
            </w:tcBorders>
            <w:noWrap/>
            <w:vAlign w:val="center"/>
            <w:hideMark/>
          </w:tcPr>
          <w:p w14:paraId="2461F729" w14:textId="77777777" w:rsidR="00655B2E" w:rsidRDefault="00655B2E" w:rsidP="0099115C">
            <w:pPr>
              <w:pStyle w:val="ScheduleLevel3"/>
              <w:numPr>
                <w:ilvl w:val="0"/>
                <w:numId w:val="0"/>
              </w:numPr>
              <w:tabs>
                <w:tab w:val="left" w:pos="720"/>
              </w:tabs>
              <w:rPr>
                <w:rFonts w:asciiTheme="minorHAnsi" w:hAnsiTheme="minorHAnsi" w:cstheme="minorHAnsi"/>
              </w:rPr>
            </w:pPr>
            <w:r>
              <w:rPr>
                <w:rFonts w:asciiTheme="minorHAnsi" w:hAnsiTheme="minorHAnsi" w:cstheme="minorHAnsi"/>
              </w:rPr>
              <w:t>Technical Interview - Pathway 1 - Reassessment</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D53A8E0" w14:textId="77777777" w:rsidR="00655B2E" w:rsidRDefault="00655B2E" w:rsidP="0099115C">
            <w:pPr>
              <w:pStyle w:val="ScheduleLevel3"/>
              <w:numPr>
                <w:ilvl w:val="0"/>
                <w:numId w:val="0"/>
              </w:numPr>
              <w:tabs>
                <w:tab w:val="left" w:pos="720"/>
              </w:tabs>
              <w:rPr>
                <w:rFonts w:asciiTheme="minorHAnsi" w:hAnsiTheme="minorHAnsi" w:cstheme="minorHAnsi"/>
              </w:rPr>
            </w:pPr>
            <w:r>
              <w:rPr>
                <w:rFonts w:asciiTheme="minorHAnsi" w:hAnsiTheme="minorHAnsi" w:cstheme="minorHAnsi"/>
              </w:rPr>
              <w:t>$1,000.00</w:t>
            </w:r>
          </w:p>
        </w:tc>
      </w:tr>
      <w:tr w:rsidR="00655B2E" w14:paraId="638C4B28" w14:textId="77777777" w:rsidTr="002F4CD0">
        <w:trPr>
          <w:trHeight w:val="315"/>
        </w:trPr>
        <w:tc>
          <w:tcPr>
            <w:tcW w:w="5524" w:type="dxa"/>
            <w:tcBorders>
              <w:top w:val="single" w:sz="4" w:space="0" w:color="auto"/>
              <w:left w:val="single" w:sz="4" w:space="0" w:color="auto"/>
              <w:bottom w:val="single" w:sz="4" w:space="0" w:color="auto"/>
              <w:right w:val="single" w:sz="4" w:space="0" w:color="auto"/>
            </w:tcBorders>
            <w:noWrap/>
            <w:vAlign w:val="center"/>
            <w:hideMark/>
          </w:tcPr>
          <w:p w14:paraId="40121C16" w14:textId="77777777" w:rsidR="00655B2E" w:rsidRDefault="00655B2E" w:rsidP="0099115C">
            <w:pPr>
              <w:pStyle w:val="ScheduleLevel3"/>
              <w:numPr>
                <w:ilvl w:val="0"/>
                <w:numId w:val="0"/>
              </w:numPr>
              <w:tabs>
                <w:tab w:val="left" w:pos="720"/>
              </w:tabs>
              <w:rPr>
                <w:rFonts w:asciiTheme="minorHAnsi" w:hAnsiTheme="minorHAnsi" w:cstheme="minorHAnsi"/>
              </w:rPr>
            </w:pPr>
            <w:r>
              <w:rPr>
                <w:rFonts w:asciiTheme="minorHAnsi" w:hAnsiTheme="minorHAnsi" w:cstheme="minorHAnsi"/>
              </w:rPr>
              <w:t>Practical Assessment</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11CC3EA7" w14:textId="77777777" w:rsidR="00655B2E" w:rsidRDefault="00655B2E" w:rsidP="0099115C">
            <w:pPr>
              <w:pStyle w:val="ScheduleLevel3"/>
              <w:numPr>
                <w:ilvl w:val="0"/>
                <w:numId w:val="0"/>
              </w:numPr>
              <w:tabs>
                <w:tab w:val="left" w:pos="720"/>
              </w:tabs>
              <w:rPr>
                <w:rFonts w:asciiTheme="minorHAnsi" w:hAnsiTheme="minorHAnsi" w:cstheme="minorHAnsi"/>
              </w:rPr>
            </w:pPr>
            <w:r>
              <w:rPr>
                <w:rFonts w:asciiTheme="minorHAnsi" w:hAnsiTheme="minorHAnsi" w:cstheme="minorHAnsi"/>
              </w:rPr>
              <w:t>$2,200.00</w:t>
            </w:r>
          </w:p>
        </w:tc>
      </w:tr>
      <w:tr w:rsidR="00655B2E" w14:paraId="59587221" w14:textId="77777777" w:rsidTr="002F4CD0">
        <w:trPr>
          <w:trHeight w:val="315"/>
        </w:trPr>
        <w:tc>
          <w:tcPr>
            <w:tcW w:w="5524" w:type="dxa"/>
            <w:tcBorders>
              <w:top w:val="single" w:sz="4" w:space="0" w:color="auto"/>
              <w:left w:val="single" w:sz="4" w:space="0" w:color="auto"/>
              <w:bottom w:val="single" w:sz="4" w:space="0" w:color="auto"/>
              <w:right w:val="single" w:sz="4" w:space="0" w:color="auto"/>
            </w:tcBorders>
            <w:noWrap/>
            <w:vAlign w:val="center"/>
            <w:hideMark/>
          </w:tcPr>
          <w:p w14:paraId="182C2A1B" w14:textId="77777777" w:rsidR="00655B2E" w:rsidRDefault="00655B2E" w:rsidP="0099115C">
            <w:pPr>
              <w:pStyle w:val="ScheduleLevel3"/>
              <w:numPr>
                <w:ilvl w:val="0"/>
                <w:numId w:val="0"/>
              </w:numPr>
              <w:tabs>
                <w:tab w:val="left" w:pos="720"/>
              </w:tabs>
              <w:rPr>
                <w:rFonts w:asciiTheme="minorHAnsi" w:hAnsiTheme="minorHAnsi" w:cstheme="minorHAnsi"/>
              </w:rPr>
            </w:pPr>
            <w:r>
              <w:rPr>
                <w:rFonts w:asciiTheme="minorHAnsi" w:hAnsiTheme="minorHAnsi" w:cstheme="minorHAnsi"/>
              </w:rPr>
              <w:t>Practical Assessment - Review</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15808D9" w14:textId="77777777" w:rsidR="00655B2E" w:rsidRDefault="00655B2E" w:rsidP="0099115C">
            <w:pPr>
              <w:pStyle w:val="ScheduleLevel3"/>
              <w:numPr>
                <w:ilvl w:val="0"/>
                <w:numId w:val="0"/>
              </w:numPr>
              <w:tabs>
                <w:tab w:val="left" w:pos="720"/>
              </w:tabs>
              <w:rPr>
                <w:rFonts w:asciiTheme="minorHAnsi" w:hAnsiTheme="minorHAnsi" w:cstheme="minorHAnsi"/>
              </w:rPr>
            </w:pPr>
            <w:r>
              <w:rPr>
                <w:rFonts w:asciiTheme="minorHAnsi" w:hAnsiTheme="minorHAnsi" w:cstheme="minorHAnsi"/>
              </w:rPr>
              <w:t>$700.00</w:t>
            </w:r>
          </w:p>
        </w:tc>
      </w:tr>
      <w:tr w:rsidR="00655B2E" w14:paraId="430D1C74" w14:textId="77777777" w:rsidTr="002F4CD0">
        <w:trPr>
          <w:trHeight w:val="315"/>
        </w:trPr>
        <w:tc>
          <w:tcPr>
            <w:tcW w:w="5524" w:type="dxa"/>
            <w:tcBorders>
              <w:top w:val="single" w:sz="4" w:space="0" w:color="auto"/>
              <w:left w:val="single" w:sz="4" w:space="0" w:color="auto"/>
              <w:bottom w:val="single" w:sz="4" w:space="0" w:color="auto"/>
              <w:right w:val="single" w:sz="4" w:space="0" w:color="auto"/>
            </w:tcBorders>
            <w:noWrap/>
            <w:vAlign w:val="center"/>
            <w:hideMark/>
          </w:tcPr>
          <w:p w14:paraId="311F3B39" w14:textId="77777777" w:rsidR="00655B2E" w:rsidRDefault="00655B2E" w:rsidP="0099115C">
            <w:pPr>
              <w:pStyle w:val="ScheduleLevel3"/>
              <w:numPr>
                <w:ilvl w:val="0"/>
                <w:numId w:val="0"/>
              </w:numPr>
              <w:tabs>
                <w:tab w:val="left" w:pos="720"/>
              </w:tabs>
              <w:rPr>
                <w:rFonts w:asciiTheme="minorHAnsi" w:hAnsiTheme="minorHAnsi" w:cstheme="minorHAnsi"/>
              </w:rPr>
            </w:pPr>
            <w:r>
              <w:rPr>
                <w:rFonts w:asciiTheme="minorHAnsi" w:hAnsiTheme="minorHAnsi" w:cstheme="minorHAnsi"/>
              </w:rPr>
              <w:t>Practical Assessment - Reassessment</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162FCE61" w14:textId="77777777" w:rsidR="00655B2E" w:rsidRDefault="00655B2E" w:rsidP="0099115C">
            <w:pPr>
              <w:pStyle w:val="ScheduleLevel3"/>
              <w:numPr>
                <w:ilvl w:val="0"/>
                <w:numId w:val="0"/>
              </w:numPr>
              <w:tabs>
                <w:tab w:val="left" w:pos="720"/>
              </w:tabs>
              <w:rPr>
                <w:rFonts w:asciiTheme="minorHAnsi" w:hAnsiTheme="minorHAnsi" w:cstheme="minorHAnsi"/>
              </w:rPr>
            </w:pPr>
            <w:r>
              <w:rPr>
                <w:rFonts w:asciiTheme="minorHAnsi" w:hAnsiTheme="minorHAnsi" w:cstheme="minorHAnsi"/>
              </w:rPr>
              <w:t>$1,100.00</w:t>
            </w:r>
          </w:p>
        </w:tc>
      </w:tr>
    </w:tbl>
    <w:p w14:paraId="69097756" w14:textId="77777777" w:rsidR="005D5E94" w:rsidRPr="005D5E94" w:rsidRDefault="00612DAD" w:rsidP="00D14DC3">
      <w:pPr>
        <w:pStyle w:val="ShortT"/>
        <w:spacing w:before="240"/>
        <w:rPr>
          <w:rFonts w:ascii="Calibri" w:hAnsi="Calibri" w:cs="Calibri"/>
          <w:b w:val="0"/>
          <w:bCs w:val="0"/>
          <w:color w:val="000000"/>
          <w:sz w:val="22"/>
          <w:szCs w:val="22"/>
          <w:lang w:eastAsia="en-US"/>
        </w:rPr>
      </w:pPr>
      <w:r w:rsidRPr="005D5E94">
        <w:rPr>
          <w:rFonts w:asciiTheme="minorHAnsi" w:hAnsiTheme="minorHAnsi" w:cstheme="minorHAnsi"/>
          <w:b w:val="0"/>
          <w:bCs w:val="0"/>
          <w:color w:val="000000"/>
          <w:sz w:val="22"/>
          <w:szCs w:val="22"/>
        </w:rPr>
        <w:t>The fees that TRA charges under its programs are specified in a legislative instrument made under sub regulation 5.40(1) of the</w:t>
      </w:r>
      <w:r w:rsidRPr="00612DAD">
        <w:rPr>
          <w:rFonts w:asciiTheme="minorHAnsi" w:hAnsiTheme="minorHAnsi" w:cstheme="minorHAnsi"/>
          <w:b w:val="0"/>
          <w:bCs w:val="0"/>
          <w:i/>
          <w:color w:val="000000"/>
          <w:sz w:val="22"/>
          <w:szCs w:val="22"/>
        </w:rPr>
        <w:t xml:space="preserve"> </w:t>
      </w:r>
      <w:r w:rsidRPr="00612DAD">
        <w:rPr>
          <w:rFonts w:asciiTheme="minorHAnsi" w:hAnsiTheme="minorHAnsi" w:cstheme="minorHAnsi"/>
          <w:b w:val="0"/>
          <w:bCs w:val="0"/>
          <w:i/>
          <w:iCs/>
          <w:color w:val="000000"/>
          <w:sz w:val="22"/>
          <w:szCs w:val="22"/>
        </w:rPr>
        <w:t>Migration Regulations</w:t>
      </w:r>
      <w:r>
        <w:rPr>
          <w:b w:val="0"/>
          <w:bCs w:val="0"/>
          <w:i/>
          <w:iCs/>
          <w:color w:val="000000"/>
        </w:rPr>
        <w:t xml:space="preserve"> </w:t>
      </w:r>
      <w:r>
        <w:rPr>
          <w:rFonts w:ascii="Calibri" w:hAnsi="Calibri" w:cs="Calibri"/>
          <w:b w:val="0"/>
          <w:bCs w:val="0"/>
          <w:i/>
          <w:iCs/>
          <w:color w:val="000000"/>
          <w:sz w:val="22"/>
          <w:szCs w:val="22"/>
          <w:lang w:eastAsia="en-US"/>
        </w:rPr>
        <w:t>1994</w:t>
      </w:r>
      <w:r>
        <w:rPr>
          <w:rFonts w:ascii="Calibri" w:hAnsi="Calibri" w:cs="Calibri"/>
          <w:b w:val="0"/>
          <w:bCs w:val="0"/>
          <w:color w:val="000000"/>
          <w:sz w:val="22"/>
          <w:szCs w:val="22"/>
          <w:lang w:eastAsia="en-US"/>
        </w:rPr>
        <w:t xml:space="preserve"> (see: </w:t>
      </w:r>
      <w:hyperlink r:id="rId21" w:history="1">
        <w:r>
          <w:rPr>
            <w:rStyle w:val="Hyperlink"/>
            <w:rFonts w:cs="Calibri"/>
            <w:b w:val="0"/>
            <w:bCs w:val="0"/>
            <w:sz w:val="22"/>
            <w:szCs w:val="22"/>
            <w:lang w:eastAsia="en-US"/>
          </w:rPr>
          <w:t>Migration (LIN 19/034: Fees for Assessment of Qualifications and Experience) Instrument 2019)</w:t>
        </w:r>
      </w:hyperlink>
      <w:r w:rsidR="005D5E94">
        <w:rPr>
          <w:rFonts w:ascii="Calibri" w:hAnsi="Calibri" w:cs="Calibri"/>
          <w:b w:val="0"/>
          <w:bCs w:val="0"/>
          <w:color w:val="000000"/>
          <w:sz w:val="22"/>
          <w:szCs w:val="22"/>
          <w:lang w:eastAsia="en-US"/>
        </w:rPr>
        <w:t xml:space="preserve">. </w:t>
      </w:r>
    </w:p>
    <w:p w14:paraId="2B341F58" w14:textId="77777777" w:rsidR="00612DAD" w:rsidRPr="00612DAD" w:rsidRDefault="00612DAD" w:rsidP="00D14DC3">
      <w:pPr>
        <w:spacing w:before="240"/>
        <w:rPr>
          <w:lang w:eastAsia="en-US"/>
        </w:rPr>
      </w:pPr>
      <w:r w:rsidRPr="00612DAD">
        <w:rPr>
          <w:rFonts w:asciiTheme="minorHAnsi" w:eastAsiaTheme="majorEastAsia" w:hAnsiTheme="minorHAnsi"/>
          <w:iCs/>
          <w:color w:val="auto"/>
          <w:spacing w:val="-2"/>
          <w:lang w:eastAsia="en-US"/>
        </w:rPr>
        <w:t>Fee schedules are subject to change. TRA will give reasonable notice of any proposed fee increases.  Notices regarding proposed fee increases will be published on the TRA website and in the relevant program guidelines.</w:t>
      </w:r>
    </w:p>
    <w:p w14:paraId="09A34B8A" w14:textId="77777777" w:rsidR="00BB3139" w:rsidRDefault="00BB3139" w:rsidP="00D14DC3">
      <w:pPr>
        <w:pStyle w:val="Heading2"/>
        <w:ind w:left="567" w:hanging="567"/>
      </w:pPr>
      <w:bookmarkStart w:id="80" w:name="_Toc56413807"/>
      <w:r>
        <w:t>Fee Refunds</w:t>
      </w:r>
      <w:bookmarkEnd w:id="80"/>
    </w:p>
    <w:p w14:paraId="58959512" w14:textId="77777777" w:rsidR="00BB3139" w:rsidRPr="00BB3139" w:rsidRDefault="00BB3139" w:rsidP="00D14DC3">
      <w:bookmarkStart w:id="81" w:name="_Toc2261680"/>
      <w:r w:rsidRPr="00BB3139">
        <w:rPr>
          <w:rFonts w:eastAsiaTheme="majorEastAsia"/>
        </w:rPr>
        <w:t xml:space="preserve">The circumstances in which TRA will refund a payment are </w:t>
      </w:r>
      <w:r w:rsidR="001D4FC8">
        <w:rPr>
          <w:rFonts w:eastAsiaTheme="majorEastAsia"/>
        </w:rPr>
        <w:t xml:space="preserve">limited and </w:t>
      </w:r>
      <w:r w:rsidRPr="00BB3139">
        <w:rPr>
          <w:rFonts w:eastAsiaTheme="majorEastAsia"/>
        </w:rPr>
        <w:t>detailed in the TRA Payment and Refund Policy under</w:t>
      </w:r>
      <w:r w:rsidRPr="00BB3139">
        <w:t xml:space="preserve"> </w:t>
      </w:r>
      <w:hyperlink r:id="rId22" w:history="1">
        <w:r w:rsidRPr="00BB3139">
          <w:rPr>
            <w:rStyle w:val="Hyperlink"/>
            <w:rFonts w:asciiTheme="minorHAnsi" w:hAnsiTheme="minorHAnsi" w:cstheme="minorHAnsi"/>
          </w:rPr>
          <w:t>Forms &amp; Policy</w:t>
        </w:r>
      </w:hyperlink>
      <w:r w:rsidRPr="00BB3139">
        <w:t xml:space="preserve"> </w:t>
      </w:r>
      <w:r w:rsidRPr="00BB3139">
        <w:rPr>
          <w:rFonts w:eastAsiaTheme="majorEastAsia"/>
        </w:rPr>
        <w:t xml:space="preserve">on the </w:t>
      </w:r>
      <w:hyperlink r:id="rId23" w:history="1">
        <w:r w:rsidRPr="00BB3139">
          <w:rPr>
            <w:rStyle w:val="Hyperlink"/>
            <w:rFonts w:asciiTheme="minorHAnsi" w:eastAsiaTheme="majorEastAsia" w:hAnsiTheme="minorHAnsi" w:cstheme="minorHAnsi"/>
          </w:rPr>
          <w:t>TRA website</w:t>
        </w:r>
      </w:hyperlink>
      <w:r w:rsidRPr="00BB3139">
        <w:rPr>
          <w:rFonts w:eastAsiaTheme="majorEastAsia"/>
        </w:rPr>
        <w:t xml:space="preserve"> (www.tradesrecognitionaustralia.gov.au)</w:t>
      </w:r>
      <w:r w:rsidRPr="00BB3139">
        <w:t>.</w:t>
      </w:r>
      <w:bookmarkEnd w:id="81"/>
      <w:r w:rsidRPr="00BB3139">
        <w:t xml:space="preserve">  </w:t>
      </w:r>
    </w:p>
    <w:p w14:paraId="7D84A642" w14:textId="77777777" w:rsidR="002F4CD0" w:rsidRDefault="001D4FC8" w:rsidP="00D14DC3">
      <w:pPr>
        <w:rPr>
          <w:b/>
        </w:rPr>
      </w:pPr>
      <w:bookmarkStart w:id="82" w:name="_Toc2261681"/>
      <w:r w:rsidRPr="001D4FC8">
        <w:rPr>
          <w:b/>
          <w:u w:val="single"/>
        </w:rPr>
        <w:lastRenderedPageBreak/>
        <w:t>PLEASE NOTE</w:t>
      </w:r>
      <w:r>
        <w:t xml:space="preserve">: </w:t>
      </w:r>
      <w:r w:rsidR="002F4CD0" w:rsidRPr="00E625A9">
        <w:t xml:space="preserve">Refunds will not be provided </w:t>
      </w:r>
      <w:r w:rsidR="002F4CD0">
        <w:t xml:space="preserve">if you do not meet program eligibility requirements or </w:t>
      </w:r>
      <w:r w:rsidR="002F4CD0" w:rsidRPr="00E625A9">
        <w:t>if you withdraw your application</w:t>
      </w:r>
      <w:r w:rsidR="002F4CD0">
        <w:t>:</w:t>
      </w:r>
      <w:bookmarkEnd w:id="82"/>
    </w:p>
    <w:p w14:paraId="64EB2032" w14:textId="77777777" w:rsidR="002F4CD0" w:rsidRPr="00D14DC3" w:rsidRDefault="002F4CD0" w:rsidP="00D14DC3">
      <w:pPr>
        <w:pStyle w:val="ListParagraph"/>
        <w:numPr>
          <w:ilvl w:val="0"/>
          <w:numId w:val="56"/>
        </w:numPr>
        <w:rPr>
          <w:b/>
        </w:rPr>
      </w:pPr>
      <w:bookmarkStart w:id="83" w:name="_Toc2261682"/>
      <w:r>
        <w:t xml:space="preserve">For documentary evidence assessments - </w:t>
      </w:r>
      <w:r w:rsidRPr="00E625A9">
        <w:t xml:space="preserve">after </w:t>
      </w:r>
      <w:r>
        <w:t>decision ready documents have been supplied to your chosen RTO.</w:t>
      </w:r>
      <w:bookmarkEnd w:id="83"/>
    </w:p>
    <w:p w14:paraId="2B3EFF7F" w14:textId="77777777" w:rsidR="002F4CD0" w:rsidRPr="00D14DC3" w:rsidRDefault="002F4CD0" w:rsidP="00D14DC3">
      <w:pPr>
        <w:pStyle w:val="ListParagraph"/>
        <w:numPr>
          <w:ilvl w:val="0"/>
          <w:numId w:val="56"/>
        </w:numPr>
        <w:rPr>
          <w:b/>
        </w:rPr>
      </w:pPr>
      <w:bookmarkStart w:id="84" w:name="_Toc2261683"/>
      <w:r>
        <w:t xml:space="preserve">For technical assessments – after </w:t>
      </w:r>
      <w:r w:rsidRPr="00E625A9">
        <w:t xml:space="preserve">the </w:t>
      </w:r>
      <w:r>
        <w:t>Technical Interview/Practical Assessment has taken place</w:t>
      </w:r>
      <w:r w:rsidRPr="00E625A9">
        <w:t>.</w:t>
      </w:r>
      <w:bookmarkEnd w:id="84"/>
    </w:p>
    <w:p w14:paraId="2ADC831B" w14:textId="77777777" w:rsidR="00756B75" w:rsidRPr="00A23EF3" w:rsidRDefault="004F7A8A" w:rsidP="005D0461">
      <w:pPr>
        <w:pStyle w:val="Heading2"/>
        <w:spacing w:before="0"/>
        <w:ind w:left="720" w:hanging="720"/>
      </w:pPr>
      <w:bookmarkStart w:id="85" w:name="_Toc443493106"/>
      <w:bookmarkStart w:id="86" w:name="_Toc56413808"/>
      <w:r w:rsidRPr="00A23EF3">
        <w:t>Timeline</w:t>
      </w:r>
      <w:bookmarkEnd w:id="85"/>
      <w:bookmarkEnd w:id="86"/>
    </w:p>
    <w:p w14:paraId="689E5FB9" w14:textId="77777777" w:rsidR="004F7A8A" w:rsidRPr="006B03A6" w:rsidRDefault="004F7A8A" w:rsidP="00A23EF3">
      <w:pPr>
        <w:pStyle w:val="BodyText1"/>
        <w:spacing w:line="276" w:lineRule="auto"/>
        <w:rPr>
          <w:rFonts w:asciiTheme="minorHAnsi" w:hAnsiTheme="minorHAnsi" w:cstheme="minorHAnsi"/>
          <w:sz w:val="22"/>
          <w:szCs w:val="22"/>
        </w:rPr>
      </w:pPr>
      <w:r w:rsidRPr="006B03A6">
        <w:rPr>
          <w:rFonts w:asciiTheme="minorHAnsi" w:hAnsiTheme="minorHAnsi" w:cstheme="minorHAnsi"/>
          <w:sz w:val="22"/>
          <w:szCs w:val="22"/>
        </w:rPr>
        <w:t>The TRA</w:t>
      </w:r>
      <w:r w:rsidRPr="006B03A6">
        <w:rPr>
          <w:rFonts w:asciiTheme="minorHAnsi" w:hAnsiTheme="minorHAnsi" w:cstheme="minorHAnsi"/>
          <w:sz w:val="22"/>
          <w:szCs w:val="22"/>
        </w:rPr>
        <w:noBreakHyphen/>
        <w:t xml:space="preserve">approved RTO can advise how long the assessment process will take. Typically, an assessment will be completed within </w:t>
      </w:r>
      <w:r w:rsidR="00F04E94">
        <w:rPr>
          <w:rFonts w:asciiTheme="minorHAnsi" w:hAnsiTheme="minorHAnsi" w:cstheme="minorHAnsi"/>
          <w:sz w:val="22"/>
          <w:szCs w:val="22"/>
        </w:rPr>
        <w:t>13</w:t>
      </w:r>
      <w:r w:rsidR="00F04E94" w:rsidRPr="006B03A6">
        <w:rPr>
          <w:rFonts w:asciiTheme="minorHAnsi" w:hAnsiTheme="minorHAnsi" w:cstheme="minorHAnsi"/>
          <w:sz w:val="22"/>
          <w:szCs w:val="22"/>
        </w:rPr>
        <w:t xml:space="preserve"> </w:t>
      </w:r>
      <w:r w:rsidRPr="006B03A6">
        <w:rPr>
          <w:rFonts w:asciiTheme="minorHAnsi" w:hAnsiTheme="minorHAnsi" w:cstheme="minorHAnsi"/>
          <w:sz w:val="22"/>
          <w:szCs w:val="22"/>
        </w:rPr>
        <w:t>weeks from the date of submitting the require</w:t>
      </w:r>
      <w:r w:rsidR="00D97A2A">
        <w:rPr>
          <w:rFonts w:asciiTheme="minorHAnsi" w:hAnsiTheme="minorHAnsi" w:cstheme="minorHAnsi"/>
          <w:sz w:val="22"/>
          <w:szCs w:val="22"/>
        </w:rPr>
        <w:t>d</w:t>
      </w:r>
      <w:r w:rsidRPr="006B03A6">
        <w:rPr>
          <w:rFonts w:asciiTheme="minorHAnsi" w:hAnsiTheme="minorHAnsi" w:cstheme="minorHAnsi"/>
          <w:sz w:val="22"/>
          <w:szCs w:val="22"/>
        </w:rPr>
        <w:t xml:space="preserve"> documentary evidence</w:t>
      </w:r>
      <w:r w:rsidR="00D97A2A">
        <w:rPr>
          <w:rFonts w:asciiTheme="minorHAnsi" w:hAnsiTheme="minorHAnsi" w:cstheme="minorHAnsi"/>
          <w:sz w:val="22"/>
          <w:szCs w:val="22"/>
        </w:rPr>
        <w:t>.</w:t>
      </w:r>
    </w:p>
    <w:p w14:paraId="1ECB2FE6" w14:textId="77777777" w:rsidR="004F7A8A" w:rsidRPr="00A23EF3" w:rsidRDefault="004F7A8A" w:rsidP="005D0461">
      <w:pPr>
        <w:pStyle w:val="Heading2"/>
        <w:spacing w:before="0"/>
        <w:ind w:left="720" w:hanging="720"/>
      </w:pPr>
      <w:bookmarkStart w:id="87" w:name="_Toc443493107"/>
      <w:bookmarkStart w:id="88" w:name="_Toc56413809"/>
      <w:r w:rsidRPr="00A23EF3">
        <w:t>Use of agents or representatives</w:t>
      </w:r>
      <w:bookmarkEnd w:id="87"/>
      <w:bookmarkEnd w:id="88"/>
    </w:p>
    <w:p w14:paraId="73F94F69" w14:textId="77777777" w:rsidR="004F7A8A" w:rsidRPr="006B03A6" w:rsidRDefault="004F7A8A" w:rsidP="00A23EF3">
      <w:pPr>
        <w:pStyle w:val="BodyText1"/>
        <w:spacing w:line="276" w:lineRule="auto"/>
        <w:rPr>
          <w:rFonts w:asciiTheme="minorHAnsi" w:hAnsiTheme="minorHAnsi" w:cstheme="minorHAnsi"/>
          <w:sz w:val="22"/>
          <w:szCs w:val="22"/>
        </w:rPr>
      </w:pPr>
      <w:r w:rsidRPr="006B03A6">
        <w:rPr>
          <w:rFonts w:asciiTheme="minorHAnsi" w:hAnsiTheme="minorHAnsi" w:cstheme="minorHAnsi"/>
          <w:sz w:val="22"/>
          <w:szCs w:val="22"/>
        </w:rPr>
        <w:t xml:space="preserve">You are not required to nominate an agent or representative for the TRS. However, if an agent or representative is nominated to act on your behalf during the skills assessment process, </w:t>
      </w:r>
      <w:r w:rsidR="00BB3139">
        <w:rPr>
          <w:rFonts w:asciiTheme="minorHAnsi" w:hAnsiTheme="minorHAnsi" w:cstheme="minorHAnsi"/>
          <w:sz w:val="22"/>
          <w:szCs w:val="22"/>
        </w:rPr>
        <w:t>you</w:t>
      </w:r>
      <w:r w:rsidR="00BB3139" w:rsidRPr="006B03A6">
        <w:rPr>
          <w:rFonts w:asciiTheme="minorHAnsi" w:hAnsiTheme="minorHAnsi" w:cstheme="minorHAnsi"/>
          <w:sz w:val="22"/>
          <w:szCs w:val="22"/>
        </w:rPr>
        <w:t xml:space="preserve"> </w:t>
      </w:r>
      <w:r w:rsidRPr="006B03A6">
        <w:rPr>
          <w:rFonts w:asciiTheme="minorHAnsi" w:hAnsiTheme="minorHAnsi" w:cstheme="minorHAnsi"/>
          <w:sz w:val="22"/>
          <w:szCs w:val="22"/>
        </w:rPr>
        <w:t xml:space="preserve">must </w:t>
      </w:r>
      <w:r w:rsidR="00BB3139">
        <w:rPr>
          <w:rFonts w:asciiTheme="minorHAnsi" w:hAnsiTheme="minorHAnsi" w:cstheme="minorHAnsi"/>
          <w:sz w:val="22"/>
          <w:szCs w:val="22"/>
        </w:rPr>
        <w:t>notify your</w:t>
      </w:r>
      <w:r w:rsidRPr="006B03A6">
        <w:rPr>
          <w:rFonts w:asciiTheme="minorHAnsi" w:hAnsiTheme="minorHAnsi" w:cstheme="minorHAnsi"/>
          <w:sz w:val="22"/>
          <w:szCs w:val="22"/>
        </w:rPr>
        <w:t xml:space="preserve"> chosen TRA</w:t>
      </w:r>
      <w:r w:rsidRPr="006B03A6">
        <w:rPr>
          <w:rFonts w:asciiTheme="minorHAnsi" w:hAnsiTheme="minorHAnsi" w:cstheme="minorHAnsi"/>
          <w:sz w:val="22"/>
          <w:szCs w:val="22"/>
        </w:rPr>
        <w:noBreakHyphen/>
        <w:t>approved RTO. The TRA</w:t>
      </w:r>
      <w:r w:rsidRPr="006B03A6">
        <w:rPr>
          <w:rFonts w:asciiTheme="minorHAnsi" w:hAnsiTheme="minorHAnsi" w:cstheme="minorHAnsi"/>
          <w:sz w:val="22"/>
          <w:szCs w:val="22"/>
        </w:rPr>
        <w:noBreakHyphen/>
        <w:t xml:space="preserve">approved RTO cannot write or speak to a third party regarding the skills assessment without written approval from you as the applicant.  </w:t>
      </w:r>
    </w:p>
    <w:p w14:paraId="3E686C93" w14:textId="77777777" w:rsidR="004F7A8A" w:rsidRPr="007F2A8B" w:rsidRDefault="004F7A8A" w:rsidP="00A23EF3">
      <w:pPr>
        <w:pStyle w:val="BodyText1"/>
        <w:spacing w:line="276" w:lineRule="auto"/>
        <w:rPr>
          <w:rFonts w:asciiTheme="minorHAnsi" w:hAnsiTheme="minorHAnsi" w:cstheme="minorHAnsi"/>
          <w:sz w:val="22"/>
          <w:szCs w:val="22"/>
        </w:rPr>
      </w:pPr>
      <w:r w:rsidRPr="006B03A6">
        <w:rPr>
          <w:rFonts w:asciiTheme="minorHAnsi" w:hAnsiTheme="minorHAnsi" w:cstheme="minorHAnsi"/>
          <w:sz w:val="22"/>
          <w:szCs w:val="22"/>
        </w:rPr>
        <w:t>If you choose to use an agent or representative, you must provide the chosen TRA</w:t>
      </w:r>
      <w:r w:rsidRPr="006B03A6">
        <w:rPr>
          <w:rFonts w:asciiTheme="minorHAnsi" w:hAnsiTheme="minorHAnsi" w:cstheme="minorHAnsi"/>
          <w:sz w:val="22"/>
          <w:szCs w:val="22"/>
        </w:rPr>
        <w:noBreakHyphen/>
        <w:t>approved RTO with a signed nomination form from</w:t>
      </w:r>
      <w:r w:rsidR="00B213F9" w:rsidRPr="006B03A6">
        <w:rPr>
          <w:rFonts w:asciiTheme="minorHAnsi" w:hAnsiTheme="minorHAnsi" w:cstheme="minorHAnsi"/>
          <w:sz w:val="22"/>
          <w:szCs w:val="22"/>
        </w:rPr>
        <w:t xml:space="preserve"> this person. </w:t>
      </w:r>
      <w:r w:rsidRPr="006B03A6">
        <w:rPr>
          <w:rFonts w:asciiTheme="minorHAnsi" w:hAnsiTheme="minorHAnsi" w:cstheme="minorHAnsi"/>
          <w:sz w:val="22"/>
          <w:szCs w:val="22"/>
        </w:rPr>
        <w:t xml:space="preserve">Nomination forms are available on the </w:t>
      </w:r>
      <w:hyperlink r:id="rId24" w:history="1">
        <w:r w:rsidR="00BB3139" w:rsidRPr="00527FE9">
          <w:rPr>
            <w:rStyle w:val="Hyperlink"/>
            <w:rFonts w:asciiTheme="minorHAnsi" w:hAnsiTheme="minorHAnsi" w:cstheme="minorHAnsi"/>
            <w:sz w:val="22"/>
            <w:szCs w:val="22"/>
          </w:rPr>
          <w:t>Forms &amp; Policy page</w:t>
        </w:r>
      </w:hyperlink>
      <w:r w:rsidR="00BB3139" w:rsidRPr="00527FE9">
        <w:rPr>
          <w:rFonts w:asciiTheme="minorHAnsi" w:hAnsiTheme="minorHAnsi" w:cstheme="minorHAnsi"/>
          <w:iCs/>
          <w:sz w:val="22"/>
          <w:szCs w:val="22"/>
        </w:rPr>
        <w:t xml:space="preserve"> on the TRA</w:t>
      </w:r>
      <w:r w:rsidR="00B213F9" w:rsidRPr="006B03A6">
        <w:rPr>
          <w:rFonts w:asciiTheme="minorHAnsi" w:hAnsiTheme="minorHAnsi" w:cstheme="minorHAnsi"/>
          <w:sz w:val="22"/>
          <w:szCs w:val="22"/>
        </w:rPr>
        <w:t xml:space="preserve">. </w:t>
      </w:r>
      <w:r w:rsidRPr="006B03A6">
        <w:rPr>
          <w:rFonts w:asciiTheme="minorHAnsi" w:hAnsiTheme="minorHAnsi" w:cstheme="minorHAnsi"/>
          <w:sz w:val="22"/>
          <w:szCs w:val="22"/>
        </w:rPr>
        <w:t>A new form must be completed and submitted to the TRA</w:t>
      </w:r>
      <w:r w:rsidRPr="006B03A6">
        <w:rPr>
          <w:rFonts w:asciiTheme="minorHAnsi" w:hAnsiTheme="minorHAnsi" w:cstheme="minorHAnsi"/>
          <w:sz w:val="22"/>
          <w:szCs w:val="22"/>
        </w:rPr>
        <w:noBreakHyphen/>
        <w:t xml:space="preserve">approved RTO if you change your agent or representative. Information provided on these forms will replace </w:t>
      </w:r>
      <w:r w:rsidRPr="007F2A8B">
        <w:rPr>
          <w:rFonts w:asciiTheme="minorHAnsi" w:hAnsiTheme="minorHAnsi" w:cstheme="minorHAnsi"/>
          <w:sz w:val="22"/>
          <w:szCs w:val="22"/>
        </w:rPr>
        <w:t>any previous agent details held by the TRA</w:t>
      </w:r>
      <w:r w:rsidRPr="007F2A8B">
        <w:rPr>
          <w:rFonts w:asciiTheme="minorHAnsi" w:hAnsiTheme="minorHAnsi" w:cstheme="minorHAnsi"/>
          <w:sz w:val="22"/>
          <w:szCs w:val="22"/>
        </w:rPr>
        <w:noBreakHyphen/>
        <w:t>approved RTO.</w:t>
      </w:r>
    </w:p>
    <w:p w14:paraId="471A1FF0" w14:textId="77777777" w:rsidR="007F2A8B" w:rsidRPr="007F2A8B" w:rsidRDefault="001D2888" w:rsidP="007F2A8B">
      <w:pPr>
        <w:pStyle w:val="IndustryIndent"/>
        <w:spacing w:line="276" w:lineRule="auto"/>
        <w:ind w:left="0"/>
        <w:rPr>
          <w:rFonts w:asciiTheme="minorHAnsi" w:hAnsiTheme="minorHAnsi" w:cstheme="minorHAnsi"/>
          <w:szCs w:val="22"/>
        </w:rPr>
      </w:pPr>
      <w:r>
        <w:rPr>
          <w:rFonts w:asciiTheme="minorHAnsi" w:hAnsiTheme="minorHAnsi" w:cstheme="minorHAnsi"/>
          <w:color w:val="auto"/>
          <w:szCs w:val="22"/>
        </w:rPr>
        <w:t xml:space="preserve">Home Affairs </w:t>
      </w:r>
      <w:r w:rsidR="007F2A8B" w:rsidRPr="007F2A8B">
        <w:rPr>
          <w:rFonts w:asciiTheme="minorHAnsi" w:hAnsiTheme="minorHAnsi" w:cstheme="minorHAnsi"/>
          <w:color w:val="auto"/>
          <w:szCs w:val="22"/>
        </w:rPr>
        <w:t xml:space="preserve">provides advice about the use of migration agents in Australia. Visit </w:t>
      </w:r>
      <w:r w:rsidR="00BB3139">
        <w:rPr>
          <w:rFonts w:asciiTheme="minorHAnsi" w:hAnsiTheme="minorHAnsi" w:cstheme="minorHAnsi"/>
          <w:color w:val="auto"/>
          <w:szCs w:val="22"/>
        </w:rPr>
        <w:t>the Home Affairs (</w:t>
      </w:r>
      <w:hyperlink r:id="rId25" w:history="1">
        <w:r w:rsidRPr="00BA48B0">
          <w:rPr>
            <w:rStyle w:val="Hyperlink"/>
            <w:rFonts w:asciiTheme="minorHAnsi" w:hAnsiTheme="minorHAnsi" w:cstheme="minorHAnsi"/>
            <w:szCs w:val="22"/>
          </w:rPr>
          <w:t>www.homeaffairs.gov.au</w:t>
        </w:r>
      </w:hyperlink>
      <w:r w:rsidR="00BB3139">
        <w:rPr>
          <w:rStyle w:val="Hyperlink"/>
          <w:rFonts w:asciiTheme="minorHAnsi" w:hAnsiTheme="minorHAnsi" w:cstheme="minorHAnsi"/>
          <w:szCs w:val="22"/>
        </w:rPr>
        <w:t>)</w:t>
      </w:r>
      <w:r>
        <w:rPr>
          <w:rFonts w:asciiTheme="minorHAnsi" w:hAnsiTheme="minorHAnsi" w:cstheme="minorHAnsi"/>
          <w:color w:val="0000FF"/>
          <w:szCs w:val="22"/>
        </w:rPr>
        <w:t xml:space="preserve"> </w:t>
      </w:r>
      <w:r w:rsidR="007F2A8B" w:rsidRPr="007F2A8B">
        <w:rPr>
          <w:rFonts w:asciiTheme="minorHAnsi" w:hAnsiTheme="minorHAnsi" w:cstheme="minorHAnsi"/>
          <w:color w:val="auto"/>
          <w:szCs w:val="22"/>
        </w:rPr>
        <w:t>for more i</w:t>
      </w:r>
      <w:r w:rsidR="007F2A8B" w:rsidRPr="00D90193">
        <w:rPr>
          <w:rFonts w:asciiTheme="minorHAnsi" w:hAnsiTheme="minorHAnsi" w:cstheme="minorHAnsi"/>
          <w:color w:val="auto"/>
          <w:szCs w:val="22"/>
        </w:rPr>
        <w:t>nformation.</w:t>
      </w:r>
    </w:p>
    <w:p w14:paraId="5048208A" w14:textId="77777777" w:rsidR="004F7A8A" w:rsidRPr="007F2A8B" w:rsidRDefault="004F7A8A" w:rsidP="00A23EF3">
      <w:pPr>
        <w:pStyle w:val="BodyText1"/>
        <w:spacing w:line="276" w:lineRule="auto"/>
        <w:rPr>
          <w:rFonts w:asciiTheme="minorHAnsi" w:hAnsiTheme="minorHAnsi" w:cstheme="minorHAnsi"/>
          <w:sz w:val="22"/>
          <w:szCs w:val="22"/>
        </w:rPr>
      </w:pPr>
    </w:p>
    <w:p w14:paraId="7A152C9D" w14:textId="77777777" w:rsidR="000C2D0C" w:rsidRDefault="000C2D0C">
      <w:pPr>
        <w:spacing w:after="200" w:line="276" w:lineRule="auto"/>
        <w:rPr>
          <w:rFonts w:cstheme="minorHAnsi"/>
          <w:b/>
          <w:color w:val="244061" w:themeColor="accent1" w:themeShade="80"/>
          <w:sz w:val="32"/>
          <w:szCs w:val="28"/>
          <w:lang w:eastAsia="en-US"/>
        </w:rPr>
      </w:pPr>
      <w:bookmarkStart w:id="89" w:name="_Toc443301057"/>
      <w:bookmarkStart w:id="90" w:name="_Toc443493108"/>
      <w:r>
        <w:rPr>
          <w:rFonts w:cstheme="minorHAnsi"/>
          <w:b/>
          <w:color w:val="244061" w:themeColor="accent1" w:themeShade="80"/>
          <w:sz w:val="32"/>
          <w:szCs w:val="28"/>
          <w:lang w:eastAsia="en-US"/>
        </w:rPr>
        <w:br w:type="page"/>
      </w:r>
    </w:p>
    <w:p w14:paraId="195D851D" w14:textId="77777777" w:rsidR="00B213F9" w:rsidRPr="005D0461" w:rsidRDefault="00B213F9" w:rsidP="005D0461">
      <w:pPr>
        <w:pStyle w:val="Style4"/>
        <w:ind w:left="1701" w:hanging="1701"/>
        <w:rPr>
          <w:rFonts w:asciiTheme="minorHAnsi" w:eastAsiaTheme="majorEastAsia" w:hAnsiTheme="minorHAnsi" w:cstheme="minorHAnsi"/>
          <w:iCs w:val="0"/>
          <w:color w:val="244061" w:themeColor="accent1" w:themeShade="80"/>
          <w:spacing w:val="20"/>
          <w:sz w:val="32"/>
          <w:szCs w:val="32"/>
        </w:rPr>
      </w:pPr>
      <w:bookmarkStart w:id="91" w:name="_Toc56413810"/>
      <w:r w:rsidRPr="005D0461">
        <w:rPr>
          <w:rFonts w:asciiTheme="minorHAnsi" w:eastAsiaTheme="majorEastAsia" w:hAnsiTheme="minorHAnsi" w:cstheme="minorHAnsi"/>
          <w:iCs w:val="0"/>
          <w:color w:val="244061" w:themeColor="accent1" w:themeShade="80"/>
          <w:spacing w:val="20"/>
          <w:sz w:val="32"/>
          <w:szCs w:val="32"/>
        </w:rPr>
        <w:lastRenderedPageBreak/>
        <w:t>Applicant responsibilities and documentary requirements</w:t>
      </w:r>
      <w:bookmarkEnd w:id="89"/>
      <w:bookmarkEnd w:id="90"/>
      <w:bookmarkEnd w:id="91"/>
    </w:p>
    <w:p w14:paraId="33C8699A" w14:textId="77777777" w:rsidR="00E16AFC" w:rsidRPr="00A23EF3" w:rsidRDefault="00E16AFC" w:rsidP="005D0461">
      <w:pPr>
        <w:pStyle w:val="Heading2"/>
        <w:spacing w:before="0"/>
        <w:ind w:left="720" w:hanging="720"/>
      </w:pPr>
      <w:bookmarkStart w:id="92" w:name="_Toc443493109"/>
      <w:bookmarkStart w:id="93" w:name="_Toc443564843"/>
      <w:bookmarkStart w:id="94" w:name="_Employment_statements"/>
      <w:bookmarkStart w:id="95" w:name="_Toc443566173"/>
      <w:bookmarkStart w:id="96" w:name="_Toc444068760"/>
      <w:bookmarkStart w:id="97" w:name="_Toc445301967"/>
      <w:bookmarkStart w:id="98" w:name="_Toc445368347"/>
      <w:bookmarkStart w:id="99" w:name="_Toc445368385"/>
      <w:bookmarkStart w:id="100" w:name="_Toc445368430"/>
      <w:bookmarkStart w:id="101" w:name="_Toc445368471"/>
      <w:bookmarkStart w:id="102" w:name="_Toc445368537"/>
      <w:bookmarkStart w:id="103" w:name="_Toc445368586"/>
      <w:bookmarkStart w:id="104" w:name="_Toc445368720"/>
      <w:bookmarkStart w:id="105" w:name="_Toc445368780"/>
      <w:bookmarkStart w:id="106" w:name="_Toc56413811"/>
      <w:bookmarkStart w:id="107" w:name="_Toc44349311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A23EF3">
        <w:t>Applicant roles and responsibilities</w:t>
      </w:r>
      <w:bookmarkEnd w:id="106"/>
    </w:p>
    <w:p w14:paraId="2A87F809" w14:textId="77777777" w:rsidR="00E16AFC" w:rsidRDefault="00E16AFC" w:rsidP="00E16AFC">
      <w:pPr>
        <w:spacing w:after="200" w:line="276" w:lineRule="auto"/>
        <w:rPr>
          <w:rFonts w:asciiTheme="minorHAnsi" w:hAnsiTheme="minorHAnsi" w:cstheme="minorHAnsi"/>
          <w:color w:val="auto"/>
          <w:lang w:eastAsia="en-US"/>
        </w:rPr>
      </w:pPr>
      <w:r w:rsidRPr="006B03A6">
        <w:rPr>
          <w:rFonts w:asciiTheme="minorHAnsi" w:hAnsiTheme="minorHAnsi" w:cstheme="minorHAnsi"/>
          <w:color w:val="auto"/>
          <w:lang w:eastAsia="en-US"/>
        </w:rPr>
        <w:t>As an applicant you must:</w:t>
      </w:r>
    </w:p>
    <w:p w14:paraId="3D4348DC" w14:textId="77777777" w:rsidR="00E16AFC" w:rsidRPr="006B03A6" w:rsidRDefault="00BB3139" w:rsidP="00527FE9">
      <w:pPr>
        <w:pStyle w:val="ListParagraph"/>
        <w:numPr>
          <w:ilvl w:val="0"/>
          <w:numId w:val="36"/>
        </w:numPr>
        <w:spacing w:after="120"/>
        <w:ind w:left="782" w:hanging="357"/>
        <w:contextualSpacing w:val="0"/>
        <w:rPr>
          <w:rFonts w:asciiTheme="minorHAnsi" w:hAnsiTheme="minorHAnsi" w:cstheme="minorHAnsi"/>
          <w:lang w:eastAsia="en-US"/>
        </w:rPr>
      </w:pPr>
      <w:r>
        <w:rPr>
          <w:rFonts w:asciiTheme="minorHAnsi" w:hAnsiTheme="minorHAnsi" w:cstheme="minorHAnsi"/>
          <w:lang w:eastAsia="en-US"/>
        </w:rPr>
        <w:t>A</w:t>
      </w:r>
      <w:r w:rsidR="00E16AFC" w:rsidRPr="006B03A6">
        <w:rPr>
          <w:rFonts w:asciiTheme="minorHAnsi" w:hAnsiTheme="minorHAnsi" w:cstheme="minorHAnsi"/>
          <w:lang w:eastAsia="en-US"/>
        </w:rPr>
        <w:t xml:space="preserve">ccurately and honestly complete the required skills assessment application and declaration forms issued by the </w:t>
      </w:r>
      <w:r w:rsidR="00763130">
        <w:rPr>
          <w:rFonts w:asciiTheme="minorHAnsi" w:hAnsiTheme="minorHAnsi" w:cstheme="minorHAnsi"/>
          <w:lang w:eastAsia="en-US"/>
        </w:rPr>
        <w:t xml:space="preserve">TRA-approved </w:t>
      </w:r>
      <w:r w:rsidR="00E16AFC" w:rsidRPr="006B03A6">
        <w:rPr>
          <w:rFonts w:asciiTheme="minorHAnsi" w:hAnsiTheme="minorHAnsi" w:cstheme="minorHAnsi"/>
          <w:lang w:eastAsia="en-US"/>
        </w:rPr>
        <w:t>RTO conducting the skills assessment</w:t>
      </w:r>
      <w:r>
        <w:rPr>
          <w:rFonts w:asciiTheme="minorHAnsi" w:hAnsiTheme="minorHAnsi" w:cstheme="minorHAnsi"/>
          <w:lang w:eastAsia="en-US"/>
        </w:rPr>
        <w:t>.</w:t>
      </w:r>
      <w:r w:rsidR="00E16AFC" w:rsidRPr="006B03A6">
        <w:rPr>
          <w:rFonts w:asciiTheme="minorHAnsi" w:hAnsiTheme="minorHAnsi" w:cstheme="minorHAnsi"/>
          <w:lang w:eastAsia="en-US"/>
        </w:rPr>
        <w:t xml:space="preserve"> </w:t>
      </w:r>
    </w:p>
    <w:p w14:paraId="594F06B9" w14:textId="77777777" w:rsidR="00E16AFC" w:rsidRPr="006B03A6" w:rsidRDefault="00BB3139" w:rsidP="00527FE9">
      <w:pPr>
        <w:pStyle w:val="ListParagraph"/>
        <w:numPr>
          <w:ilvl w:val="0"/>
          <w:numId w:val="36"/>
        </w:numPr>
        <w:spacing w:after="120"/>
        <w:ind w:left="782" w:hanging="357"/>
        <w:contextualSpacing w:val="0"/>
        <w:rPr>
          <w:rFonts w:asciiTheme="minorHAnsi" w:hAnsiTheme="minorHAnsi" w:cstheme="minorHAnsi"/>
          <w:lang w:eastAsia="en-US"/>
        </w:rPr>
      </w:pPr>
      <w:r>
        <w:rPr>
          <w:rFonts w:asciiTheme="minorHAnsi" w:hAnsiTheme="minorHAnsi" w:cstheme="minorHAnsi"/>
          <w:lang w:eastAsia="en-US"/>
        </w:rPr>
        <w:t>P</w:t>
      </w:r>
      <w:r w:rsidR="00E16AFC" w:rsidRPr="006B03A6">
        <w:rPr>
          <w:rFonts w:asciiTheme="minorHAnsi" w:hAnsiTheme="minorHAnsi" w:cstheme="minorHAnsi"/>
          <w:lang w:eastAsia="en-US"/>
        </w:rPr>
        <w:t>rovide authentic</w:t>
      </w:r>
      <w:r w:rsidR="00101FCE">
        <w:rPr>
          <w:rFonts w:asciiTheme="minorHAnsi" w:hAnsiTheme="minorHAnsi" w:cstheme="minorHAnsi"/>
          <w:lang w:eastAsia="en-US"/>
        </w:rPr>
        <w:t xml:space="preserve"> and</w:t>
      </w:r>
      <w:r w:rsidR="00E16AFC" w:rsidRPr="006B03A6">
        <w:rPr>
          <w:rFonts w:asciiTheme="minorHAnsi" w:hAnsiTheme="minorHAnsi" w:cstheme="minorHAnsi"/>
          <w:lang w:eastAsia="en-US"/>
        </w:rPr>
        <w:t xml:space="preserve"> current evidence to the </w:t>
      </w:r>
      <w:r w:rsidR="00763130">
        <w:rPr>
          <w:rFonts w:asciiTheme="minorHAnsi" w:hAnsiTheme="minorHAnsi" w:cstheme="minorHAnsi"/>
          <w:lang w:eastAsia="en-US"/>
        </w:rPr>
        <w:t xml:space="preserve">TRA-approved </w:t>
      </w:r>
      <w:r w:rsidR="00E16AFC" w:rsidRPr="006B03A6">
        <w:rPr>
          <w:rFonts w:asciiTheme="minorHAnsi" w:hAnsiTheme="minorHAnsi" w:cstheme="minorHAnsi"/>
          <w:lang w:eastAsia="en-US"/>
        </w:rPr>
        <w:t>RTO to enable the</w:t>
      </w:r>
      <w:r w:rsidR="00214370">
        <w:rPr>
          <w:rFonts w:asciiTheme="minorHAnsi" w:hAnsiTheme="minorHAnsi" w:cstheme="minorHAnsi"/>
          <w:lang w:eastAsia="en-US"/>
        </w:rPr>
        <w:t xml:space="preserve"> skills assessment to be conducted</w:t>
      </w:r>
    </w:p>
    <w:p w14:paraId="47C1C923" w14:textId="77777777" w:rsidR="00E16AFC" w:rsidRPr="006B03A6" w:rsidRDefault="00BB3139" w:rsidP="00527FE9">
      <w:pPr>
        <w:pStyle w:val="ListParagraph"/>
        <w:numPr>
          <w:ilvl w:val="0"/>
          <w:numId w:val="36"/>
        </w:numPr>
        <w:spacing w:after="120"/>
        <w:ind w:left="782" w:hanging="357"/>
        <w:contextualSpacing w:val="0"/>
        <w:rPr>
          <w:rFonts w:asciiTheme="minorHAnsi" w:hAnsiTheme="minorHAnsi" w:cstheme="minorHAnsi"/>
          <w:lang w:eastAsia="en-US"/>
        </w:rPr>
      </w:pPr>
      <w:r>
        <w:rPr>
          <w:rFonts w:asciiTheme="minorHAnsi" w:hAnsiTheme="minorHAnsi" w:cstheme="minorHAnsi"/>
          <w:lang w:eastAsia="en-US"/>
        </w:rPr>
        <w:t>E</w:t>
      </w:r>
      <w:r w:rsidR="00E16AFC" w:rsidRPr="006B03A6">
        <w:rPr>
          <w:rFonts w:asciiTheme="minorHAnsi" w:hAnsiTheme="minorHAnsi" w:cstheme="minorHAnsi"/>
          <w:lang w:eastAsia="en-US"/>
        </w:rPr>
        <w:t>nsure the documentary evidence submitted is complete and decision ready</w:t>
      </w:r>
      <w:r>
        <w:rPr>
          <w:rFonts w:asciiTheme="minorHAnsi" w:hAnsiTheme="minorHAnsi" w:cstheme="minorHAnsi"/>
          <w:lang w:eastAsia="en-US"/>
        </w:rPr>
        <w:t>.</w:t>
      </w:r>
    </w:p>
    <w:p w14:paraId="704E2D10" w14:textId="77777777" w:rsidR="00E16AFC" w:rsidRPr="006B03A6" w:rsidRDefault="00BB3139" w:rsidP="00527FE9">
      <w:pPr>
        <w:pStyle w:val="ListParagraph"/>
        <w:numPr>
          <w:ilvl w:val="0"/>
          <w:numId w:val="36"/>
        </w:numPr>
        <w:spacing w:after="120"/>
        <w:ind w:left="782" w:hanging="357"/>
        <w:contextualSpacing w:val="0"/>
        <w:rPr>
          <w:rFonts w:asciiTheme="minorHAnsi" w:hAnsiTheme="minorHAnsi" w:cstheme="minorHAnsi"/>
          <w:lang w:eastAsia="en-US"/>
        </w:rPr>
      </w:pPr>
      <w:r>
        <w:rPr>
          <w:rFonts w:asciiTheme="minorHAnsi" w:hAnsiTheme="minorHAnsi" w:cstheme="minorHAnsi"/>
          <w:lang w:eastAsia="en-US"/>
        </w:rPr>
        <w:t>P</w:t>
      </w:r>
      <w:r w:rsidR="00E16AFC" w:rsidRPr="006B03A6">
        <w:rPr>
          <w:rFonts w:asciiTheme="minorHAnsi" w:hAnsiTheme="minorHAnsi" w:cstheme="minorHAnsi"/>
          <w:lang w:eastAsia="en-US"/>
        </w:rPr>
        <w:t xml:space="preserve">articipate in the </w:t>
      </w:r>
      <w:r w:rsidR="00801F97">
        <w:rPr>
          <w:rFonts w:asciiTheme="minorHAnsi" w:hAnsiTheme="minorHAnsi" w:cstheme="minorHAnsi"/>
          <w:lang w:eastAsia="en-US"/>
        </w:rPr>
        <w:t xml:space="preserve">skills </w:t>
      </w:r>
      <w:r w:rsidR="00E16AFC" w:rsidRPr="006B03A6">
        <w:rPr>
          <w:rFonts w:asciiTheme="minorHAnsi" w:hAnsiTheme="minorHAnsi" w:cstheme="minorHAnsi"/>
          <w:lang w:eastAsia="en-US"/>
        </w:rPr>
        <w:t xml:space="preserve">assessment process as advised by the </w:t>
      </w:r>
      <w:r w:rsidR="00763130">
        <w:rPr>
          <w:rFonts w:asciiTheme="minorHAnsi" w:hAnsiTheme="minorHAnsi" w:cstheme="minorHAnsi"/>
          <w:lang w:eastAsia="en-US"/>
        </w:rPr>
        <w:t xml:space="preserve">TRA-approved </w:t>
      </w:r>
      <w:r w:rsidR="00E16AFC" w:rsidRPr="006B03A6">
        <w:rPr>
          <w:rFonts w:asciiTheme="minorHAnsi" w:hAnsiTheme="minorHAnsi" w:cstheme="minorHAnsi"/>
          <w:lang w:eastAsia="en-US"/>
        </w:rPr>
        <w:t>RTO</w:t>
      </w:r>
      <w:r>
        <w:rPr>
          <w:rFonts w:asciiTheme="minorHAnsi" w:hAnsiTheme="minorHAnsi" w:cstheme="minorHAnsi"/>
          <w:lang w:eastAsia="en-US"/>
        </w:rPr>
        <w:t>.</w:t>
      </w:r>
    </w:p>
    <w:p w14:paraId="0223A77E" w14:textId="77777777" w:rsidR="00E16AFC" w:rsidRPr="006B03A6" w:rsidRDefault="00BB3139" w:rsidP="00527FE9">
      <w:pPr>
        <w:pStyle w:val="ListParagraph"/>
        <w:numPr>
          <w:ilvl w:val="0"/>
          <w:numId w:val="36"/>
        </w:numPr>
        <w:spacing w:after="120"/>
        <w:ind w:left="782" w:hanging="357"/>
        <w:contextualSpacing w:val="0"/>
        <w:rPr>
          <w:rFonts w:asciiTheme="minorHAnsi" w:hAnsiTheme="minorHAnsi" w:cstheme="minorHAnsi"/>
          <w:lang w:eastAsia="en-US"/>
        </w:rPr>
      </w:pPr>
      <w:r>
        <w:rPr>
          <w:rFonts w:asciiTheme="minorHAnsi" w:hAnsiTheme="minorHAnsi" w:cstheme="minorHAnsi"/>
          <w:lang w:eastAsia="en-US"/>
        </w:rPr>
        <w:t>P</w:t>
      </w:r>
      <w:r w:rsidR="00E16AFC" w:rsidRPr="006B03A6">
        <w:rPr>
          <w:rFonts w:asciiTheme="minorHAnsi" w:hAnsiTheme="minorHAnsi" w:cstheme="minorHAnsi"/>
          <w:lang w:eastAsia="en-US"/>
        </w:rPr>
        <w:t xml:space="preserve">ay all </w:t>
      </w:r>
      <w:r w:rsidR="00101FCE">
        <w:rPr>
          <w:rFonts w:asciiTheme="minorHAnsi" w:hAnsiTheme="minorHAnsi" w:cstheme="minorHAnsi"/>
          <w:lang w:eastAsia="en-US"/>
        </w:rPr>
        <w:t xml:space="preserve">skills assessment </w:t>
      </w:r>
      <w:r w:rsidR="0056402B">
        <w:rPr>
          <w:rFonts w:asciiTheme="minorHAnsi" w:hAnsiTheme="minorHAnsi" w:cstheme="minorHAnsi"/>
          <w:lang w:eastAsia="en-US"/>
        </w:rPr>
        <w:t xml:space="preserve">fees to </w:t>
      </w:r>
      <w:r w:rsidR="00763130">
        <w:rPr>
          <w:rFonts w:asciiTheme="minorHAnsi" w:hAnsiTheme="minorHAnsi" w:cstheme="minorHAnsi"/>
          <w:lang w:eastAsia="en-US"/>
        </w:rPr>
        <w:t>TRA</w:t>
      </w:r>
      <w:r>
        <w:rPr>
          <w:rFonts w:asciiTheme="minorHAnsi" w:hAnsiTheme="minorHAnsi" w:cstheme="minorHAnsi"/>
          <w:lang w:eastAsia="en-US"/>
        </w:rPr>
        <w:t>.</w:t>
      </w:r>
    </w:p>
    <w:p w14:paraId="2CDD36CF" w14:textId="77777777" w:rsidR="00873DF5" w:rsidRDefault="00873DF5" w:rsidP="005D0461">
      <w:pPr>
        <w:pStyle w:val="Heading2"/>
        <w:spacing w:before="0"/>
        <w:ind w:left="720" w:hanging="720"/>
      </w:pPr>
      <w:bookmarkStart w:id="108" w:name="_Toc56413812"/>
      <w:r>
        <w:t>Documentary evidence</w:t>
      </w:r>
      <w:bookmarkEnd w:id="108"/>
    </w:p>
    <w:p w14:paraId="3D8C7938" w14:textId="77777777" w:rsidR="00873DF5" w:rsidRPr="000A6F0C" w:rsidRDefault="00873DF5" w:rsidP="00873DF5">
      <w:pPr>
        <w:pStyle w:val="IndustryBody"/>
        <w:spacing w:after="120" w:line="276" w:lineRule="auto"/>
        <w:rPr>
          <w:rFonts w:asciiTheme="minorHAnsi" w:hAnsiTheme="minorHAnsi" w:cstheme="minorHAnsi"/>
          <w:color w:val="auto"/>
          <w:szCs w:val="22"/>
        </w:rPr>
      </w:pPr>
      <w:r>
        <w:rPr>
          <w:rFonts w:asciiTheme="minorHAnsi" w:hAnsiTheme="minorHAnsi" w:cstheme="minorHAnsi"/>
          <w:color w:val="auto"/>
          <w:szCs w:val="22"/>
        </w:rPr>
        <w:t>TRA</w:t>
      </w:r>
      <w:r>
        <w:rPr>
          <w:rFonts w:asciiTheme="minorHAnsi" w:hAnsiTheme="minorHAnsi" w:cstheme="minorHAnsi"/>
          <w:color w:val="auto"/>
          <w:szCs w:val="22"/>
        </w:rPr>
        <w:noBreakHyphen/>
        <w:t>approved RTOs must be able to verify the content and validity of all documents you provide to support your application. Therefore, the following minimum quality control standards apply to documents submitted electronically:</w:t>
      </w:r>
    </w:p>
    <w:p w14:paraId="511337E7" w14:textId="77777777" w:rsidR="00873DF5" w:rsidRDefault="00BB3139" w:rsidP="00527FE9">
      <w:pPr>
        <w:pStyle w:val="IndustryIndent"/>
        <w:numPr>
          <w:ilvl w:val="0"/>
          <w:numId w:val="38"/>
        </w:numPr>
        <w:spacing w:line="276" w:lineRule="auto"/>
        <w:ind w:left="709"/>
        <w:rPr>
          <w:rFonts w:asciiTheme="minorHAnsi" w:hAnsiTheme="minorHAnsi"/>
          <w:color w:val="auto"/>
          <w:szCs w:val="22"/>
        </w:rPr>
      </w:pPr>
      <w:r>
        <w:rPr>
          <w:rFonts w:asciiTheme="minorHAnsi" w:hAnsiTheme="minorHAnsi" w:cstheme="minorHAnsi"/>
          <w:color w:val="auto"/>
          <w:szCs w:val="22"/>
        </w:rPr>
        <w:t>S</w:t>
      </w:r>
      <w:r w:rsidR="00873DF5">
        <w:rPr>
          <w:rFonts w:asciiTheme="minorHAnsi" w:hAnsiTheme="minorHAnsi" w:cstheme="minorHAnsi"/>
          <w:color w:val="auto"/>
          <w:szCs w:val="22"/>
        </w:rPr>
        <w:t>cans must be of original documents; scans of copies will not be accepted</w:t>
      </w:r>
      <w:r>
        <w:rPr>
          <w:rFonts w:asciiTheme="minorHAnsi" w:hAnsiTheme="minorHAnsi" w:cstheme="minorHAnsi"/>
          <w:color w:val="auto"/>
          <w:szCs w:val="22"/>
        </w:rPr>
        <w:t>.</w:t>
      </w:r>
    </w:p>
    <w:p w14:paraId="69547B99" w14:textId="77777777" w:rsidR="00873DF5" w:rsidRDefault="00BB3139" w:rsidP="00527FE9">
      <w:pPr>
        <w:pStyle w:val="IndustryIndent"/>
        <w:numPr>
          <w:ilvl w:val="0"/>
          <w:numId w:val="38"/>
        </w:numPr>
        <w:spacing w:line="276" w:lineRule="auto"/>
        <w:ind w:left="709"/>
        <w:rPr>
          <w:rFonts w:asciiTheme="minorHAnsi" w:hAnsiTheme="minorHAnsi"/>
          <w:color w:val="auto"/>
          <w:szCs w:val="22"/>
        </w:rPr>
      </w:pPr>
      <w:r>
        <w:rPr>
          <w:rFonts w:asciiTheme="minorHAnsi" w:hAnsiTheme="minorHAnsi" w:cstheme="minorHAnsi"/>
          <w:color w:val="auto"/>
          <w:szCs w:val="22"/>
        </w:rPr>
        <w:t>S</w:t>
      </w:r>
      <w:r w:rsidR="00873DF5">
        <w:rPr>
          <w:rFonts w:asciiTheme="minorHAnsi" w:hAnsiTheme="minorHAnsi" w:cstheme="minorHAnsi"/>
          <w:color w:val="auto"/>
          <w:szCs w:val="22"/>
        </w:rPr>
        <w:t>cans must be in colour; black and white copies will not be accepted</w:t>
      </w:r>
      <w:r>
        <w:rPr>
          <w:rFonts w:asciiTheme="minorHAnsi" w:hAnsiTheme="minorHAnsi" w:cstheme="minorHAnsi"/>
          <w:color w:val="auto"/>
          <w:szCs w:val="22"/>
        </w:rPr>
        <w:t>.</w:t>
      </w:r>
    </w:p>
    <w:p w14:paraId="69167EE3" w14:textId="77777777" w:rsidR="00873DF5" w:rsidRDefault="00BB3139" w:rsidP="00527FE9">
      <w:pPr>
        <w:pStyle w:val="IndustryIndent"/>
        <w:numPr>
          <w:ilvl w:val="0"/>
          <w:numId w:val="38"/>
        </w:numPr>
        <w:spacing w:line="276" w:lineRule="auto"/>
        <w:ind w:left="709"/>
        <w:rPr>
          <w:rFonts w:asciiTheme="minorHAnsi" w:hAnsiTheme="minorHAnsi"/>
          <w:color w:val="auto"/>
          <w:szCs w:val="22"/>
        </w:rPr>
      </w:pPr>
      <w:r>
        <w:rPr>
          <w:rFonts w:asciiTheme="minorHAnsi" w:hAnsiTheme="minorHAnsi" w:cstheme="minorHAnsi"/>
          <w:color w:val="auto"/>
          <w:szCs w:val="22"/>
        </w:rPr>
        <w:t>T</w:t>
      </w:r>
      <w:r w:rsidR="00873DF5">
        <w:rPr>
          <w:rFonts w:asciiTheme="minorHAnsi" w:hAnsiTheme="minorHAnsi" w:cstheme="minorHAnsi"/>
          <w:color w:val="auto"/>
          <w:szCs w:val="22"/>
        </w:rPr>
        <w:t>he minimum scan resolution is 150 dpi (dots per inch).</w:t>
      </w:r>
    </w:p>
    <w:p w14:paraId="1F0EB04B" w14:textId="77777777" w:rsidR="00873DF5" w:rsidRPr="00873DF5" w:rsidRDefault="00873DF5" w:rsidP="00F704E6">
      <w:pPr>
        <w:spacing w:line="276" w:lineRule="auto"/>
        <w:rPr>
          <w:lang w:eastAsia="en-US"/>
        </w:rPr>
      </w:pPr>
      <w:r>
        <w:rPr>
          <w:rFonts w:asciiTheme="minorHAnsi" w:hAnsiTheme="minorHAnsi" w:cstheme="minorHAnsi"/>
          <w:color w:val="auto"/>
        </w:rPr>
        <w:t>TRA</w:t>
      </w:r>
      <w:r>
        <w:rPr>
          <w:rFonts w:asciiTheme="minorHAnsi" w:hAnsiTheme="minorHAnsi" w:cstheme="minorHAnsi"/>
          <w:color w:val="auto"/>
        </w:rPr>
        <w:noBreakHyphen/>
        <w:t xml:space="preserve">approved RTOs can </w:t>
      </w:r>
      <w:r w:rsidR="005A44D8">
        <w:rPr>
          <w:rFonts w:asciiTheme="minorHAnsi" w:hAnsiTheme="minorHAnsi" w:cstheme="minorHAnsi"/>
          <w:color w:val="auto"/>
        </w:rPr>
        <w:t xml:space="preserve">ask </w:t>
      </w:r>
      <w:r>
        <w:rPr>
          <w:rFonts w:asciiTheme="minorHAnsi" w:hAnsiTheme="minorHAnsi" w:cstheme="minorHAnsi"/>
          <w:color w:val="auto"/>
        </w:rPr>
        <w:t xml:space="preserve">you </w:t>
      </w:r>
      <w:r w:rsidR="005A44D8">
        <w:rPr>
          <w:rFonts w:asciiTheme="minorHAnsi" w:hAnsiTheme="minorHAnsi" w:cstheme="minorHAnsi"/>
          <w:color w:val="auto"/>
        </w:rPr>
        <w:t xml:space="preserve">to </w:t>
      </w:r>
      <w:r>
        <w:rPr>
          <w:rFonts w:asciiTheme="minorHAnsi" w:hAnsiTheme="minorHAnsi" w:cstheme="minorHAnsi"/>
          <w:color w:val="auto"/>
        </w:rPr>
        <w:t>present original documents for verification, and will discuss these arrangements and any additional requirements with you.</w:t>
      </w:r>
    </w:p>
    <w:p w14:paraId="118E0152" w14:textId="77777777" w:rsidR="00756B75" w:rsidRPr="00A23EF3" w:rsidRDefault="00756B75" w:rsidP="005D0461">
      <w:pPr>
        <w:pStyle w:val="Heading2"/>
        <w:spacing w:before="0"/>
        <w:ind w:left="720" w:hanging="720"/>
      </w:pPr>
      <w:bookmarkStart w:id="109" w:name="_Toc56413813"/>
      <w:r w:rsidRPr="00A23EF3">
        <w:t>Employment statements</w:t>
      </w:r>
      <w:bookmarkEnd w:id="107"/>
      <w:bookmarkEnd w:id="109"/>
    </w:p>
    <w:p w14:paraId="0FD552A0" w14:textId="77777777" w:rsidR="00756B75" w:rsidRPr="006B03A6" w:rsidRDefault="00756B75" w:rsidP="006B03A6">
      <w:pPr>
        <w:pStyle w:val="BodyText1"/>
        <w:spacing w:line="276" w:lineRule="auto"/>
        <w:rPr>
          <w:rFonts w:asciiTheme="minorHAnsi" w:hAnsiTheme="minorHAnsi" w:cstheme="minorHAnsi"/>
          <w:sz w:val="22"/>
          <w:szCs w:val="22"/>
        </w:rPr>
      </w:pPr>
      <w:r w:rsidRPr="006B03A6">
        <w:rPr>
          <w:rFonts w:asciiTheme="minorHAnsi" w:hAnsiTheme="minorHAnsi" w:cstheme="minorHAnsi"/>
          <w:sz w:val="22"/>
          <w:szCs w:val="22"/>
        </w:rPr>
        <w:t>All statements provided to a TRA</w:t>
      </w:r>
      <w:r w:rsidRPr="006B03A6">
        <w:rPr>
          <w:rFonts w:asciiTheme="minorHAnsi" w:hAnsiTheme="minorHAnsi" w:cstheme="minorHAnsi"/>
          <w:sz w:val="22"/>
          <w:szCs w:val="22"/>
        </w:rPr>
        <w:noBreakHyphen/>
        <w:t xml:space="preserve">approved RTO that relate to your employment or work experience must be signed by your employer </w:t>
      </w:r>
      <w:r w:rsidRPr="006D10F8">
        <w:rPr>
          <w:rFonts w:asciiTheme="minorHAnsi" w:hAnsiTheme="minorHAnsi" w:cstheme="minorHAnsi"/>
          <w:sz w:val="22"/>
          <w:szCs w:val="22"/>
        </w:rPr>
        <w:t xml:space="preserve">or </w:t>
      </w:r>
      <w:r w:rsidR="00EF64C1" w:rsidRPr="006D10F8">
        <w:rPr>
          <w:rFonts w:asciiTheme="minorHAnsi" w:hAnsiTheme="minorHAnsi" w:cstheme="minorHAnsi"/>
          <w:sz w:val="22"/>
          <w:szCs w:val="22"/>
        </w:rPr>
        <w:t>their representative</w:t>
      </w:r>
      <w:r w:rsidR="00DE4B98" w:rsidRPr="006D10F8">
        <w:rPr>
          <w:rFonts w:asciiTheme="minorHAnsi" w:hAnsiTheme="minorHAnsi" w:cstheme="minorHAnsi"/>
          <w:sz w:val="22"/>
          <w:szCs w:val="22"/>
        </w:rPr>
        <w:t xml:space="preserve"> who is authorised and capable of making the statement</w:t>
      </w:r>
      <w:r w:rsidR="00B213F9" w:rsidRPr="006D10F8">
        <w:rPr>
          <w:rFonts w:asciiTheme="minorHAnsi" w:hAnsiTheme="minorHAnsi" w:cstheme="minorHAnsi"/>
          <w:sz w:val="22"/>
          <w:szCs w:val="22"/>
        </w:rPr>
        <w:t>. All employer statement</w:t>
      </w:r>
      <w:r w:rsidR="00EF64C1" w:rsidRPr="006D10F8">
        <w:rPr>
          <w:rFonts w:asciiTheme="minorHAnsi" w:hAnsiTheme="minorHAnsi" w:cstheme="minorHAnsi"/>
          <w:sz w:val="22"/>
          <w:szCs w:val="22"/>
        </w:rPr>
        <w:t>s</w:t>
      </w:r>
      <w:r w:rsidR="00B213F9" w:rsidRPr="006B03A6">
        <w:rPr>
          <w:rFonts w:asciiTheme="minorHAnsi" w:hAnsiTheme="minorHAnsi" w:cstheme="minorHAnsi"/>
          <w:sz w:val="22"/>
          <w:szCs w:val="22"/>
        </w:rPr>
        <w:t xml:space="preserve"> must be </w:t>
      </w:r>
      <w:r w:rsidR="00101FCE">
        <w:rPr>
          <w:rFonts w:asciiTheme="minorHAnsi" w:hAnsiTheme="minorHAnsi" w:cstheme="minorHAnsi"/>
          <w:sz w:val="22"/>
          <w:szCs w:val="22"/>
        </w:rPr>
        <w:t xml:space="preserve">on </w:t>
      </w:r>
      <w:r w:rsidR="00B213F9" w:rsidRPr="006B03A6">
        <w:rPr>
          <w:rFonts w:asciiTheme="minorHAnsi" w:hAnsiTheme="minorHAnsi" w:cstheme="minorHAnsi"/>
          <w:sz w:val="22"/>
          <w:szCs w:val="22"/>
        </w:rPr>
        <w:t>letterhead used by the employer’s business.</w:t>
      </w:r>
    </w:p>
    <w:p w14:paraId="05CF8192" w14:textId="77777777" w:rsidR="00756B75" w:rsidRPr="006B03A6" w:rsidRDefault="00756B75" w:rsidP="006B03A6">
      <w:pPr>
        <w:pStyle w:val="BodyText1"/>
        <w:spacing w:line="276" w:lineRule="auto"/>
        <w:rPr>
          <w:rFonts w:asciiTheme="minorHAnsi" w:hAnsiTheme="minorHAnsi" w:cstheme="minorHAnsi"/>
          <w:sz w:val="22"/>
          <w:szCs w:val="22"/>
        </w:rPr>
      </w:pPr>
      <w:r w:rsidRPr="006B03A6">
        <w:rPr>
          <w:rFonts w:asciiTheme="minorHAnsi" w:hAnsiTheme="minorHAnsi" w:cstheme="minorHAnsi"/>
          <w:sz w:val="22"/>
          <w:szCs w:val="22"/>
        </w:rPr>
        <w:t>Every employment statement provided to a TRA</w:t>
      </w:r>
      <w:r w:rsidRPr="006B03A6">
        <w:rPr>
          <w:rFonts w:asciiTheme="minorHAnsi" w:hAnsiTheme="minorHAnsi" w:cstheme="minorHAnsi"/>
          <w:sz w:val="22"/>
          <w:szCs w:val="22"/>
        </w:rPr>
        <w:noBreakHyphen/>
        <w:t>approved RTO must include:</w:t>
      </w:r>
    </w:p>
    <w:p w14:paraId="04AA6F6C" w14:textId="77777777" w:rsidR="00756B75" w:rsidRPr="006B03A6" w:rsidRDefault="00756B75" w:rsidP="00527FE9">
      <w:pPr>
        <w:pStyle w:val="BodyText1"/>
        <w:numPr>
          <w:ilvl w:val="0"/>
          <w:numId w:val="28"/>
        </w:numPr>
        <w:spacing w:after="120"/>
        <w:ind w:left="782" w:hanging="357"/>
        <w:rPr>
          <w:rFonts w:asciiTheme="minorHAnsi" w:hAnsiTheme="minorHAnsi" w:cstheme="minorHAnsi"/>
          <w:sz w:val="22"/>
          <w:szCs w:val="22"/>
        </w:rPr>
      </w:pPr>
      <w:r w:rsidRPr="006B03A6">
        <w:rPr>
          <w:rFonts w:asciiTheme="minorHAnsi" w:hAnsiTheme="minorHAnsi" w:cstheme="minorHAnsi"/>
          <w:sz w:val="22"/>
          <w:szCs w:val="22"/>
        </w:rPr>
        <w:t>start and end dates of employment</w:t>
      </w:r>
    </w:p>
    <w:p w14:paraId="19812A40" w14:textId="77777777" w:rsidR="00756B75" w:rsidRPr="006B03A6" w:rsidRDefault="00756B75" w:rsidP="00527FE9">
      <w:pPr>
        <w:pStyle w:val="BodyText1"/>
        <w:numPr>
          <w:ilvl w:val="0"/>
          <w:numId w:val="28"/>
        </w:numPr>
        <w:spacing w:after="120"/>
        <w:ind w:left="782" w:hanging="357"/>
        <w:rPr>
          <w:rFonts w:asciiTheme="minorHAnsi" w:hAnsiTheme="minorHAnsi" w:cstheme="minorHAnsi"/>
          <w:sz w:val="22"/>
          <w:szCs w:val="22"/>
        </w:rPr>
      </w:pPr>
      <w:r w:rsidRPr="006B03A6">
        <w:rPr>
          <w:rFonts w:asciiTheme="minorHAnsi" w:hAnsiTheme="minorHAnsi" w:cstheme="minorHAnsi"/>
          <w:sz w:val="22"/>
          <w:szCs w:val="22"/>
        </w:rPr>
        <w:t xml:space="preserve">the </w:t>
      </w:r>
      <w:r w:rsidR="00B213F9" w:rsidRPr="006B03A6">
        <w:rPr>
          <w:rFonts w:asciiTheme="minorHAnsi" w:hAnsiTheme="minorHAnsi" w:cstheme="minorHAnsi"/>
          <w:sz w:val="22"/>
          <w:szCs w:val="22"/>
        </w:rPr>
        <w:t xml:space="preserve">business </w:t>
      </w:r>
      <w:r w:rsidRPr="006B03A6">
        <w:rPr>
          <w:rFonts w:asciiTheme="minorHAnsi" w:hAnsiTheme="minorHAnsi" w:cstheme="minorHAnsi"/>
          <w:sz w:val="22"/>
          <w:szCs w:val="22"/>
        </w:rPr>
        <w:t xml:space="preserve">address </w:t>
      </w:r>
      <w:r w:rsidR="00101FCE">
        <w:rPr>
          <w:rFonts w:asciiTheme="minorHAnsi" w:hAnsiTheme="minorHAnsi" w:cstheme="minorHAnsi"/>
          <w:sz w:val="22"/>
          <w:szCs w:val="22"/>
        </w:rPr>
        <w:t>of your workplace</w:t>
      </w:r>
    </w:p>
    <w:p w14:paraId="0B3E8C94" w14:textId="77777777" w:rsidR="00756B75" w:rsidRPr="006B03A6" w:rsidRDefault="00756B75" w:rsidP="00527FE9">
      <w:pPr>
        <w:pStyle w:val="BodyText1"/>
        <w:numPr>
          <w:ilvl w:val="0"/>
          <w:numId w:val="28"/>
        </w:numPr>
        <w:spacing w:after="120"/>
        <w:ind w:left="782" w:hanging="357"/>
        <w:rPr>
          <w:rFonts w:asciiTheme="minorHAnsi" w:hAnsiTheme="minorHAnsi" w:cstheme="minorHAnsi"/>
          <w:sz w:val="22"/>
          <w:szCs w:val="22"/>
        </w:rPr>
      </w:pPr>
      <w:r w:rsidRPr="006B03A6">
        <w:rPr>
          <w:rFonts w:asciiTheme="minorHAnsi" w:hAnsiTheme="minorHAnsi" w:cstheme="minorHAnsi"/>
          <w:sz w:val="22"/>
          <w:szCs w:val="22"/>
        </w:rPr>
        <w:t>normal hours of work</w:t>
      </w:r>
    </w:p>
    <w:p w14:paraId="79A3CD7F" w14:textId="77777777" w:rsidR="00756B75" w:rsidRPr="006B03A6" w:rsidRDefault="00756B75" w:rsidP="00527FE9">
      <w:pPr>
        <w:pStyle w:val="BodyText1"/>
        <w:numPr>
          <w:ilvl w:val="0"/>
          <w:numId w:val="28"/>
        </w:numPr>
        <w:spacing w:after="120"/>
        <w:ind w:left="782" w:hanging="357"/>
        <w:rPr>
          <w:rFonts w:asciiTheme="minorHAnsi" w:hAnsiTheme="minorHAnsi" w:cstheme="minorHAnsi"/>
          <w:sz w:val="22"/>
          <w:szCs w:val="22"/>
        </w:rPr>
      </w:pPr>
      <w:r w:rsidRPr="006B03A6">
        <w:rPr>
          <w:rFonts w:asciiTheme="minorHAnsi" w:hAnsiTheme="minorHAnsi" w:cstheme="minorHAnsi"/>
          <w:sz w:val="22"/>
          <w:szCs w:val="22"/>
        </w:rPr>
        <w:t>the nature of employment (full</w:t>
      </w:r>
      <w:r w:rsidRPr="006B03A6">
        <w:rPr>
          <w:rFonts w:asciiTheme="minorHAnsi" w:hAnsiTheme="minorHAnsi" w:cstheme="minorHAnsi"/>
          <w:sz w:val="22"/>
          <w:szCs w:val="22"/>
        </w:rPr>
        <w:noBreakHyphen/>
        <w:t>time, part</w:t>
      </w:r>
      <w:r w:rsidRPr="006B03A6">
        <w:rPr>
          <w:rFonts w:asciiTheme="minorHAnsi" w:hAnsiTheme="minorHAnsi" w:cstheme="minorHAnsi"/>
          <w:sz w:val="22"/>
          <w:szCs w:val="22"/>
        </w:rPr>
        <w:noBreakHyphen/>
        <w:t>time)</w:t>
      </w:r>
    </w:p>
    <w:p w14:paraId="1C0F8922" w14:textId="77777777" w:rsidR="00756B75" w:rsidRPr="006B03A6" w:rsidRDefault="00756B75" w:rsidP="00527FE9">
      <w:pPr>
        <w:pStyle w:val="BodyText1"/>
        <w:numPr>
          <w:ilvl w:val="0"/>
          <w:numId w:val="28"/>
        </w:numPr>
        <w:spacing w:after="120"/>
        <w:ind w:left="782" w:hanging="357"/>
        <w:rPr>
          <w:rFonts w:asciiTheme="minorHAnsi" w:hAnsiTheme="minorHAnsi" w:cstheme="minorHAnsi"/>
          <w:sz w:val="22"/>
          <w:szCs w:val="22"/>
        </w:rPr>
      </w:pPr>
      <w:r w:rsidRPr="006B03A6">
        <w:rPr>
          <w:rFonts w:asciiTheme="minorHAnsi" w:hAnsiTheme="minorHAnsi" w:cstheme="minorHAnsi"/>
          <w:sz w:val="22"/>
          <w:szCs w:val="22"/>
        </w:rPr>
        <w:t>your job title (occupation)</w:t>
      </w:r>
    </w:p>
    <w:p w14:paraId="1B0CAAE8" w14:textId="77777777" w:rsidR="00756B75" w:rsidRPr="006B03A6" w:rsidRDefault="00756B75" w:rsidP="00527FE9">
      <w:pPr>
        <w:pStyle w:val="BodyText1"/>
        <w:numPr>
          <w:ilvl w:val="0"/>
          <w:numId w:val="28"/>
        </w:numPr>
        <w:spacing w:after="120"/>
        <w:ind w:left="782" w:hanging="357"/>
        <w:rPr>
          <w:rFonts w:asciiTheme="minorHAnsi" w:hAnsiTheme="minorHAnsi" w:cstheme="minorHAnsi"/>
          <w:sz w:val="22"/>
          <w:szCs w:val="22"/>
        </w:rPr>
      </w:pPr>
      <w:r w:rsidRPr="006B03A6">
        <w:rPr>
          <w:rFonts w:asciiTheme="minorHAnsi" w:hAnsiTheme="minorHAnsi" w:cstheme="minorHAnsi"/>
          <w:sz w:val="22"/>
          <w:szCs w:val="22"/>
        </w:rPr>
        <w:t>a detailed description of the tasks you undertook, along with the machines, tools or equipment used</w:t>
      </w:r>
    </w:p>
    <w:p w14:paraId="500539AE" w14:textId="77777777" w:rsidR="00756B75" w:rsidRPr="006B03A6" w:rsidRDefault="00756B75" w:rsidP="00527FE9">
      <w:pPr>
        <w:pStyle w:val="BodyText1"/>
        <w:numPr>
          <w:ilvl w:val="0"/>
          <w:numId w:val="28"/>
        </w:numPr>
        <w:spacing w:after="120"/>
        <w:ind w:left="782" w:hanging="357"/>
        <w:rPr>
          <w:rFonts w:asciiTheme="minorHAnsi" w:hAnsiTheme="minorHAnsi" w:cstheme="minorHAnsi"/>
          <w:sz w:val="22"/>
          <w:szCs w:val="22"/>
        </w:rPr>
      </w:pPr>
      <w:r w:rsidRPr="006B03A6">
        <w:rPr>
          <w:rFonts w:asciiTheme="minorHAnsi" w:hAnsiTheme="minorHAnsi" w:cstheme="minorHAnsi"/>
          <w:sz w:val="22"/>
          <w:szCs w:val="22"/>
        </w:rPr>
        <w:t>the name</w:t>
      </w:r>
      <w:r w:rsidR="00B213F9" w:rsidRPr="006B03A6">
        <w:rPr>
          <w:rFonts w:asciiTheme="minorHAnsi" w:hAnsiTheme="minorHAnsi" w:cstheme="minorHAnsi"/>
          <w:sz w:val="22"/>
          <w:szCs w:val="22"/>
        </w:rPr>
        <w:t>, position, contact details and signature</w:t>
      </w:r>
      <w:r w:rsidRPr="006B03A6">
        <w:rPr>
          <w:rFonts w:asciiTheme="minorHAnsi" w:hAnsiTheme="minorHAnsi" w:cstheme="minorHAnsi"/>
          <w:sz w:val="22"/>
          <w:szCs w:val="22"/>
        </w:rPr>
        <w:t xml:space="preserve"> of the person authorised to make the statement and </w:t>
      </w:r>
      <w:r w:rsidR="00B213F9" w:rsidRPr="006B03A6">
        <w:rPr>
          <w:rFonts w:asciiTheme="minorHAnsi" w:hAnsiTheme="minorHAnsi" w:cstheme="minorHAnsi"/>
          <w:sz w:val="22"/>
          <w:szCs w:val="22"/>
        </w:rPr>
        <w:t>the length of time they supervised you</w:t>
      </w:r>
      <w:r w:rsidRPr="006B03A6">
        <w:rPr>
          <w:rFonts w:asciiTheme="minorHAnsi" w:hAnsiTheme="minorHAnsi" w:cstheme="minorHAnsi"/>
          <w:sz w:val="22"/>
          <w:szCs w:val="22"/>
        </w:rPr>
        <w:t>.</w:t>
      </w:r>
    </w:p>
    <w:p w14:paraId="7382B946" w14:textId="77777777" w:rsidR="00756B75" w:rsidRPr="006B03A6" w:rsidRDefault="00756B75" w:rsidP="006B03A6">
      <w:pPr>
        <w:pStyle w:val="BodyText1"/>
        <w:spacing w:line="276" w:lineRule="auto"/>
        <w:rPr>
          <w:rFonts w:asciiTheme="minorHAnsi" w:hAnsiTheme="minorHAnsi" w:cstheme="minorHAnsi"/>
          <w:sz w:val="22"/>
          <w:szCs w:val="22"/>
        </w:rPr>
      </w:pPr>
      <w:r w:rsidRPr="006B03A6">
        <w:rPr>
          <w:rFonts w:asciiTheme="minorHAnsi" w:hAnsiTheme="minorHAnsi" w:cstheme="minorHAnsi"/>
          <w:sz w:val="22"/>
          <w:szCs w:val="22"/>
        </w:rPr>
        <w:lastRenderedPageBreak/>
        <w:t>TRA</w:t>
      </w:r>
      <w:r w:rsidRPr="006B03A6">
        <w:rPr>
          <w:rFonts w:asciiTheme="minorHAnsi" w:hAnsiTheme="minorHAnsi" w:cstheme="minorHAnsi"/>
          <w:sz w:val="22"/>
          <w:szCs w:val="22"/>
        </w:rPr>
        <w:noBreakHyphen/>
        <w:t xml:space="preserve">approved RTOs may contact an employer to verify information provided in an employer statement. </w:t>
      </w:r>
      <w:r w:rsidR="00B213F9" w:rsidRPr="006B03A6">
        <w:rPr>
          <w:rFonts w:asciiTheme="minorHAnsi" w:hAnsiTheme="minorHAnsi" w:cstheme="minorHAnsi"/>
          <w:sz w:val="22"/>
          <w:szCs w:val="22"/>
        </w:rPr>
        <w:t xml:space="preserve">A </w:t>
      </w:r>
      <w:r w:rsidRPr="006B03A6">
        <w:rPr>
          <w:rFonts w:asciiTheme="minorHAnsi" w:hAnsiTheme="minorHAnsi" w:cstheme="minorHAnsi"/>
          <w:sz w:val="22"/>
          <w:szCs w:val="22"/>
        </w:rPr>
        <w:t xml:space="preserve">contact telephone number </w:t>
      </w:r>
      <w:r w:rsidR="00B213F9" w:rsidRPr="006B03A6">
        <w:rPr>
          <w:rFonts w:asciiTheme="minorHAnsi" w:hAnsiTheme="minorHAnsi" w:cstheme="minorHAnsi"/>
          <w:sz w:val="22"/>
          <w:szCs w:val="22"/>
        </w:rPr>
        <w:t xml:space="preserve">is required </w:t>
      </w:r>
      <w:r w:rsidRPr="006B03A6">
        <w:rPr>
          <w:rFonts w:asciiTheme="minorHAnsi" w:hAnsiTheme="minorHAnsi" w:cstheme="minorHAnsi"/>
          <w:sz w:val="22"/>
          <w:szCs w:val="22"/>
        </w:rPr>
        <w:t xml:space="preserve">for every person who supplies an employer statement. </w:t>
      </w:r>
      <w:r w:rsidR="00527FE9">
        <w:rPr>
          <w:rFonts w:asciiTheme="minorHAnsi" w:hAnsiTheme="minorHAnsi" w:cstheme="minorHAnsi"/>
          <w:sz w:val="22"/>
          <w:szCs w:val="22"/>
        </w:rPr>
        <w:t>V</w:t>
      </w:r>
      <w:r w:rsidR="00BB3139">
        <w:rPr>
          <w:rFonts w:asciiTheme="minorHAnsi" w:hAnsiTheme="minorHAnsi" w:cstheme="minorHAnsi"/>
          <w:sz w:val="22"/>
          <w:szCs w:val="22"/>
        </w:rPr>
        <w:t xml:space="preserve">erification checks </w:t>
      </w:r>
      <w:r w:rsidR="00527FE9">
        <w:rPr>
          <w:rFonts w:asciiTheme="minorHAnsi" w:hAnsiTheme="minorHAnsi" w:cstheme="minorHAnsi"/>
          <w:sz w:val="22"/>
          <w:szCs w:val="22"/>
        </w:rPr>
        <w:t xml:space="preserve">will be conducted </w:t>
      </w:r>
      <w:r w:rsidR="00BB3139">
        <w:rPr>
          <w:rFonts w:asciiTheme="minorHAnsi" w:hAnsiTheme="minorHAnsi" w:cstheme="minorHAnsi"/>
          <w:sz w:val="22"/>
          <w:szCs w:val="22"/>
        </w:rPr>
        <w:t>on telephone numbers provided.</w:t>
      </w:r>
    </w:p>
    <w:p w14:paraId="790AB64D" w14:textId="77777777" w:rsidR="00756B75" w:rsidRPr="006B03A6" w:rsidRDefault="00756B75" w:rsidP="006B03A6">
      <w:pPr>
        <w:pStyle w:val="BodyText1"/>
        <w:spacing w:line="276" w:lineRule="auto"/>
        <w:rPr>
          <w:rFonts w:asciiTheme="minorHAnsi" w:hAnsiTheme="minorHAnsi" w:cstheme="minorHAnsi"/>
          <w:sz w:val="22"/>
          <w:szCs w:val="22"/>
        </w:rPr>
      </w:pPr>
    </w:p>
    <w:p w14:paraId="2B009C30" w14:textId="77777777" w:rsidR="00B213F9" w:rsidRDefault="00B213F9" w:rsidP="006B03A6">
      <w:pPr>
        <w:pStyle w:val="Bullet6"/>
        <w:spacing w:line="276" w:lineRule="auto"/>
        <w:rPr>
          <w:rFonts w:ascii="Arial" w:hAnsi="Arial" w:cs="Arial"/>
          <w:lang w:eastAsia="en-US"/>
        </w:rPr>
      </w:pPr>
      <w:bookmarkStart w:id="110" w:name="_Certification_of_documents"/>
      <w:bookmarkEnd w:id="110"/>
    </w:p>
    <w:p w14:paraId="5174ACC9" w14:textId="77777777" w:rsidR="00B213F9" w:rsidRDefault="00B213F9" w:rsidP="006B03A6">
      <w:pPr>
        <w:pStyle w:val="Bullet6"/>
        <w:spacing w:line="276" w:lineRule="auto"/>
        <w:rPr>
          <w:rFonts w:ascii="Arial" w:hAnsi="Arial" w:cs="Arial"/>
          <w:lang w:eastAsia="en-US"/>
        </w:rPr>
      </w:pPr>
    </w:p>
    <w:p w14:paraId="04158293" w14:textId="77777777" w:rsidR="000C2D0C" w:rsidRDefault="000C2D0C">
      <w:pPr>
        <w:spacing w:after="200" w:line="276" w:lineRule="auto"/>
        <w:rPr>
          <w:rFonts w:cstheme="minorHAnsi"/>
          <w:b/>
          <w:color w:val="244061" w:themeColor="accent1" w:themeShade="80"/>
          <w:sz w:val="32"/>
          <w:szCs w:val="28"/>
          <w:lang w:eastAsia="en-US"/>
        </w:rPr>
      </w:pPr>
      <w:bookmarkStart w:id="111" w:name="_Toc443301061"/>
      <w:bookmarkStart w:id="112" w:name="_Toc443493113"/>
      <w:r>
        <w:rPr>
          <w:rFonts w:cstheme="minorHAnsi"/>
          <w:b/>
          <w:color w:val="244061" w:themeColor="accent1" w:themeShade="80"/>
          <w:sz w:val="32"/>
          <w:szCs w:val="28"/>
          <w:lang w:eastAsia="en-US"/>
        </w:rPr>
        <w:br w:type="page"/>
      </w:r>
    </w:p>
    <w:p w14:paraId="483EF5ED" w14:textId="77777777" w:rsidR="00B213F9" w:rsidRPr="00AE4A39" w:rsidRDefault="009B57D5" w:rsidP="005D0461">
      <w:pPr>
        <w:pStyle w:val="Style4"/>
        <w:ind w:left="1701" w:hanging="1701"/>
        <w:rPr>
          <w:rFonts w:asciiTheme="minorHAnsi" w:eastAsiaTheme="majorEastAsia" w:hAnsiTheme="minorHAnsi" w:cstheme="minorHAnsi"/>
          <w:iCs w:val="0"/>
          <w:color w:val="244061" w:themeColor="accent1" w:themeShade="80"/>
          <w:spacing w:val="20"/>
          <w:sz w:val="32"/>
          <w:szCs w:val="32"/>
        </w:rPr>
      </w:pPr>
      <w:bookmarkStart w:id="113" w:name="_Toc56413814"/>
      <w:r w:rsidRPr="00AE4A39">
        <w:rPr>
          <w:rFonts w:asciiTheme="minorHAnsi" w:eastAsiaTheme="majorEastAsia" w:hAnsiTheme="minorHAnsi" w:cstheme="minorHAnsi"/>
          <w:iCs w:val="0"/>
          <w:color w:val="244061" w:themeColor="accent1" w:themeShade="80"/>
          <w:spacing w:val="20"/>
          <w:sz w:val="32"/>
          <w:szCs w:val="32"/>
        </w:rPr>
        <w:lastRenderedPageBreak/>
        <w:t xml:space="preserve">Service </w:t>
      </w:r>
      <w:r w:rsidR="00B213F9" w:rsidRPr="00AE4A39">
        <w:rPr>
          <w:rFonts w:asciiTheme="minorHAnsi" w:eastAsiaTheme="majorEastAsia" w:hAnsiTheme="minorHAnsi" w:cstheme="minorHAnsi"/>
          <w:iCs w:val="0"/>
          <w:color w:val="244061" w:themeColor="accent1" w:themeShade="80"/>
          <w:spacing w:val="20"/>
          <w:sz w:val="32"/>
          <w:szCs w:val="32"/>
        </w:rPr>
        <w:t>administration</w:t>
      </w:r>
      <w:bookmarkEnd w:id="111"/>
      <w:bookmarkEnd w:id="112"/>
      <w:bookmarkEnd w:id="113"/>
    </w:p>
    <w:p w14:paraId="326D6B9A" w14:textId="77777777" w:rsidR="00E16AFC" w:rsidRPr="00A23EF3" w:rsidRDefault="00E16AFC" w:rsidP="005D0461">
      <w:pPr>
        <w:pStyle w:val="Heading2"/>
        <w:spacing w:before="0"/>
        <w:ind w:left="720" w:hanging="720"/>
      </w:pPr>
      <w:bookmarkStart w:id="114" w:name="_Toc443493114"/>
      <w:bookmarkStart w:id="115" w:name="_Toc443564848"/>
      <w:bookmarkStart w:id="116" w:name="_Toc443566178"/>
      <w:bookmarkStart w:id="117" w:name="_Toc444068765"/>
      <w:bookmarkStart w:id="118" w:name="_Toc445301972"/>
      <w:bookmarkStart w:id="119" w:name="_Toc445368352"/>
      <w:bookmarkStart w:id="120" w:name="_Toc445368390"/>
      <w:bookmarkStart w:id="121" w:name="_Toc445368435"/>
      <w:bookmarkStart w:id="122" w:name="_Toc445368476"/>
      <w:bookmarkStart w:id="123" w:name="_Toc445368542"/>
      <w:bookmarkStart w:id="124" w:name="_Toc445368591"/>
      <w:bookmarkStart w:id="125" w:name="_Toc445368725"/>
      <w:bookmarkStart w:id="126" w:name="_Toc445368785"/>
      <w:bookmarkStart w:id="127" w:name="_Toc56413815"/>
      <w:bookmarkStart w:id="128" w:name="_Toc443493116"/>
      <w:bookmarkEnd w:id="114"/>
      <w:bookmarkEnd w:id="115"/>
      <w:bookmarkEnd w:id="116"/>
      <w:bookmarkEnd w:id="117"/>
      <w:bookmarkEnd w:id="118"/>
      <w:bookmarkEnd w:id="119"/>
      <w:bookmarkEnd w:id="120"/>
      <w:bookmarkEnd w:id="121"/>
      <w:bookmarkEnd w:id="122"/>
      <w:bookmarkEnd w:id="123"/>
      <w:bookmarkEnd w:id="124"/>
      <w:bookmarkEnd w:id="125"/>
      <w:bookmarkEnd w:id="126"/>
      <w:r w:rsidRPr="00A23EF3">
        <w:t>TRA roles and responsibilities</w:t>
      </w:r>
      <w:bookmarkEnd w:id="127"/>
    </w:p>
    <w:p w14:paraId="2AC5B901" w14:textId="77777777" w:rsidR="00E16AFC" w:rsidRPr="006B03A6" w:rsidRDefault="00E16AFC" w:rsidP="00E16AFC">
      <w:pPr>
        <w:pStyle w:val="BodyText1"/>
        <w:spacing w:line="276" w:lineRule="auto"/>
        <w:rPr>
          <w:rFonts w:asciiTheme="minorHAnsi" w:hAnsiTheme="minorHAnsi" w:cstheme="minorHAnsi"/>
          <w:sz w:val="22"/>
          <w:szCs w:val="22"/>
        </w:rPr>
      </w:pPr>
      <w:r w:rsidRPr="006B03A6">
        <w:rPr>
          <w:rFonts w:asciiTheme="minorHAnsi" w:hAnsiTheme="minorHAnsi" w:cstheme="minorHAnsi"/>
          <w:sz w:val="22"/>
          <w:szCs w:val="22"/>
        </w:rPr>
        <w:t>The roles and responsibilities of TRA in relation to the TRS include (but are not limited to):</w:t>
      </w:r>
    </w:p>
    <w:p w14:paraId="7E572ED4" w14:textId="77777777" w:rsidR="007578D7" w:rsidRPr="00735EE3" w:rsidRDefault="00BB3139" w:rsidP="00527FE9">
      <w:pPr>
        <w:pStyle w:val="Bullet6"/>
        <w:numPr>
          <w:ilvl w:val="0"/>
          <w:numId w:val="25"/>
        </w:numPr>
        <w:ind w:hanging="357"/>
        <w:rPr>
          <w:rFonts w:asciiTheme="minorHAnsi" w:hAnsiTheme="minorHAnsi" w:cstheme="minorHAnsi"/>
          <w:lang w:eastAsia="en-US"/>
        </w:rPr>
      </w:pPr>
      <w:r>
        <w:rPr>
          <w:rFonts w:asciiTheme="minorHAnsi" w:hAnsiTheme="minorHAnsi" w:cstheme="minorHAnsi"/>
          <w:sz w:val="22"/>
          <w:lang w:eastAsia="en-US"/>
        </w:rPr>
        <w:t>C</w:t>
      </w:r>
      <w:r w:rsidR="007F02B9">
        <w:rPr>
          <w:rFonts w:asciiTheme="minorHAnsi" w:hAnsiTheme="minorHAnsi" w:cstheme="minorHAnsi"/>
          <w:sz w:val="22"/>
          <w:lang w:eastAsia="en-US"/>
        </w:rPr>
        <w:t xml:space="preserve">onsider the RTO recommendation and </w:t>
      </w:r>
      <w:r w:rsidR="00521466">
        <w:rPr>
          <w:rFonts w:asciiTheme="minorHAnsi" w:hAnsiTheme="minorHAnsi" w:cstheme="minorHAnsi"/>
          <w:sz w:val="22"/>
          <w:lang w:eastAsia="en-US"/>
        </w:rPr>
        <w:t>make the final decision on an applicant’s skills  assessment outcome</w:t>
      </w:r>
      <w:r>
        <w:rPr>
          <w:rFonts w:asciiTheme="minorHAnsi" w:hAnsiTheme="minorHAnsi" w:cstheme="minorHAnsi"/>
          <w:sz w:val="22"/>
          <w:lang w:eastAsia="en-US"/>
        </w:rPr>
        <w:t>.</w:t>
      </w:r>
    </w:p>
    <w:p w14:paraId="71AC888D" w14:textId="77777777" w:rsidR="00E16AFC" w:rsidRPr="00735EE3" w:rsidRDefault="00BB3139" w:rsidP="00527FE9">
      <w:pPr>
        <w:pStyle w:val="Bullet6"/>
        <w:numPr>
          <w:ilvl w:val="0"/>
          <w:numId w:val="25"/>
        </w:numPr>
        <w:ind w:hanging="357"/>
        <w:rPr>
          <w:rFonts w:asciiTheme="minorHAnsi" w:hAnsiTheme="minorHAnsi" w:cstheme="minorHAnsi"/>
          <w:sz w:val="22"/>
          <w:lang w:eastAsia="en-US"/>
        </w:rPr>
      </w:pPr>
      <w:r>
        <w:rPr>
          <w:rFonts w:asciiTheme="minorHAnsi" w:hAnsiTheme="minorHAnsi" w:cstheme="minorHAnsi"/>
          <w:sz w:val="22"/>
          <w:lang w:eastAsia="en-US"/>
        </w:rPr>
        <w:t>E</w:t>
      </w:r>
      <w:r w:rsidR="00101FCE" w:rsidRPr="00735EE3">
        <w:rPr>
          <w:rFonts w:asciiTheme="minorHAnsi" w:hAnsiTheme="minorHAnsi" w:cstheme="minorHAnsi"/>
          <w:sz w:val="22"/>
          <w:lang w:eastAsia="en-US"/>
        </w:rPr>
        <w:t>nsuring</w:t>
      </w:r>
      <w:r w:rsidR="00E16AFC" w:rsidRPr="00735EE3">
        <w:rPr>
          <w:rFonts w:asciiTheme="minorHAnsi" w:hAnsiTheme="minorHAnsi" w:cstheme="minorHAnsi"/>
          <w:sz w:val="22"/>
          <w:lang w:eastAsia="en-US"/>
        </w:rPr>
        <w:t xml:space="preserve"> the objectives of the program</w:t>
      </w:r>
      <w:r w:rsidR="00101FCE" w:rsidRPr="00735EE3">
        <w:rPr>
          <w:rFonts w:asciiTheme="minorHAnsi" w:hAnsiTheme="minorHAnsi" w:cstheme="minorHAnsi"/>
          <w:sz w:val="22"/>
          <w:lang w:eastAsia="en-US"/>
        </w:rPr>
        <w:t xml:space="preserve"> are met</w:t>
      </w:r>
      <w:r>
        <w:rPr>
          <w:rFonts w:asciiTheme="minorHAnsi" w:hAnsiTheme="minorHAnsi" w:cstheme="minorHAnsi"/>
          <w:sz w:val="22"/>
          <w:lang w:eastAsia="en-US"/>
        </w:rPr>
        <w:t>.</w:t>
      </w:r>
    </w:p>
    <w:p w14:paraId="02FF8E13" w14:textId="77777777" w:rsidR="00E16AFC" w:rsidRPr="00735EE3" w:rsidRDefault="00BB3139" w:rsidP="00527FE9">
      <w:pPr>
        <w:pStyle w:val="Bullet6"/>
        <w:numPr>
          <w:ilvl w:val="0"/>
          <w:numId w:val="25"/>
        </w:numPr>
        <w:ind w:hanging="357"/>
        <w:rPr>
          <w:rFonts w:asciiTheme="minorHAnsi" w:hAnsiTheme="minorHAnsi" w:cstheme="minorHAnsi"/>
          <w:sz w:val="22"/>
          <w:lang w:eastAsia="en-US"/>
        </w:rPr>
      </w:pPr>
      <w:r>
        <w:rPr>
          <w:rFonts w:asciiTheme="minorHAnsi" w:hAnsiTheme="minorHAnsi" w:cstheme="minorHAnsi"/>
          <w:sz w:val="22"/>
          <w:lang w:eastAsia="en-US"/>
        </w:rPr>
        <w:t>P</w:t>
      </w:r>
      <w:r w:rsidR="00E16AFC" w:rsidRPr="00735EE3">
        <w:rPr>
          <w:rFonts w:asciiTheme="minorHAnsi" w:hAnsiTheme="minorHAnsi" w:cstheme="minorHAnsi"/>
          <w:sz w:val="22"/>
          <w:lang w:eastAsia="en-US"/>
        </w:rPr>
        <w:t>roviding up</w:t>
      </w:r>
      <w:r w:rsidR="00E16AFC" w:rsidRPr="00735EE3">
        <w:rPr>
          <w:rFonts w:asciiTheme="minorHAnsi" w:hAnsiTheme="minorHAnsi" w:cstheme="minorHAnsi"/>
          <w:sz w:val="22"/>
          <w:lang w:eastAsia="en-US"/>
        </w:rPr>
        <w:noBreakHyphen/>
        <w:t>to</w:t>
      </w:r>
      <w:r w:rsidR="00E16AFC" w:rsidRPr="00735EE3">
        <w:rPr>
          <w:rFonts w:asciiTheme="minorHAnsi" w:hAnsiTheme="minorHAnsi" w:cstheme="minorHAnsi"/>
          <w:sz w:val="22"/>
          <w:lang w:eastAsia="en-US"/>
        </w:rPr>
        <w:noBreakHyphen/>
        <w:t>date information about program processes and procedures</w:t>
      </w:r>
      <w:r>
        <w:rPr>
          <w:rFonts w:asciiTheme="minorHAnsi" w:hAnsiTheme="minorHAnsi" w:cstheme="minorHAnsi"/>
          <w:sz w:val="22"/>
          <w:lang w:eastAsia="en-US"/>
        </w:rPr>
        <w:t>.</w:t>
      </w:r>
    </w:p>
    <w:p w14:paraId="20FA2454" w14:textId="77777777" w:rsidR="00E16AFC" w:rsidRPr="006B03A6" w:rsidRDefault="00BB3139" w:rsidP="00527FE9">
      <w:pPr>
        <w:pStyle w:val="Bullet6"/>
        <w:numPr>
          <w:ilvl w:val="0"/>
          <w:numId w:val="25"/>
        </w:numPr>
        <w:ind w:hanging="357"/>
        <w:rPr>
          <w:rFonts w:asciiTheme="minorHAnsi" w:hAnsiTheme="minorHAnsi" w:cstheme="minorHAnsi"/>
          <w:sz w:val="22"/>
          <w:lang w:eastAsia="en-US"/>
        </w:rPr>
      </w:pPr>
      <w:r>
        <w:rPr>
          <w:rFonts w:asciiTheme="minorHAnsi" w:hAnsiTheme="minorHAnsi" w:cstheme="minorHAnsi"/>
          <w:sz w:val="22"/>
          <w:lang w:eastAsia="en-US"/>
        </w:rPr>
        <w:t>C</w:t>
      </w:r>
      <w:r w:rsidR="00E16AFC" w:rsidRPr="006B03A6">
        <w:rPr>
          <w:rFonts w:asciiTheme="minorHAnsi" w:hAnsiTheme="minorHAnsi" w:cstheme="minorHAnsi"/>
          <w:sz w:val="22"/>
          <w:lang w:eastAsia="en-US"/>
        </w:rPr>
        <w:t>ontract management and monitoring of TRA</w:t>
      </w:r>
      <w:r w:rsidR="00E16AFC" w:rsidRPr="006B03A6">
        <w:rPr>
          <w:rFonts w:asciiTheme="minorHAnsi" w:hAnsiTheme="minorHAnsi" w:cstheme="minorHAnsi"/>
          <w:sz w:val="22"/>
          <w:lang w:eastAsia="en-US"/>
        </w:rPr>
        <w:noBreakHyphen/>
        <w:t>approved RTOs</w:t>
      </w:r>
      <w:r>
        <w:rPr>
          <w:rFonts w:asciiTheme="minorHAnsi" w:hAnsiTheme="minorHAnsi" w:cstheme="minorHAnsi"/>
          <w:sz w:val="22"/>
          <w:lang w:eastAsia="en-US"/>
        </w:rPr>
        <w:t>.</w:t>
      </w:r>
    </w:p>
    <w:p w14:paraId="3750718D" w14:textId="77777777" w:rsidR="00E16AFC" w:rsidRPr="006B03A6" w:rsidRDefault="00BB3139" w:rsidP="00527FE9">
      <w:pPr>
        <w:pStyle w:val="Bullet6"/>
        <w:numPr>
          <w:ilvl w:val="0"/>
          <w:numId w:val="25"/>
        </w:numPr>
        <w:ind w:hanging="357"/>
        <w:rPr>
          <w:rFonts w:asciiTheme="minorHAnsi" w:hAnsiTheme="minorHAnsi" w:cstheme="minorHAnsi"/>
          <w:sz w:val="22"/>
          <w:lang w:eastAsia="en-US"/>
        </w:rPr>
      </w:pPr>
      <w:r>
        <w:rPr>
          <w:rFonts w:asciiTheme="minorHAnsi" w:hAnsiTheme="minorHAnsi" w:cstheme="minorHAnsi"/>
          <w:sz w:val="22"/>
          <w:lang w:eastAsia="en-US"/>
        </w:rPr>
        <w:t>R</w:t>
      </w:r>
      <w:r w:rsidR="00E16AFC" w:rsidRPr="006B03A6">
        <w:rPr>
          <w:rFonts w:asciiTheme="minorHAnsi" w:hAnsiTheme="minorHAnsi" w:cstheme="minorHAnsi"/>
          <w:sz w:val="22"/>
          <w:lang w:eastAsia="en-US"/>
        </w:rPr>
        <w:t xml:space="preserve">esponding to enquiries about the </w:t>
      </w:r>
      <w:r w:rsidR="00101FCE">
        <w:rPr>
          <w:rFonts w:asciiTheme="minorHAnsi" w:hAnsiTheme="minorHAnsi" w:cstheme="minorHAnsi"/>
          <w:sz w:val="22"/>
          <w:lang w:eastAsia="en-US"/>
        </w:rPr>
        <w:t>service</w:t>
      </w:r>
      <w:r>
        <w:rPr>
          <w:rFonts w:asciiTheme="minorHAnsi" w:hAnsiTheme="minorHAnsi" w:cstheme="minorHAnsi"/>
          <w:sz w:val="22"/>
          <w:lang w:eastAsia="en-US"/>
        </w:rPr>
        <w:t>.</w:t>
      </w:r>
    </w:p>
    <w:p w14:paraId="24210032" w14:textId="77777777" w:rsidR="00E16AFC" w:rsidRDefault="005F0A98" w:rsidP="00527FE9">
      <w:pPr>
        <w:pStyle w:val="Bullet6"/>
        <w:numPr>
          <w:ilvl w:val="0"/>
          <w:numId w:val="25"/>
        </w:numPr>
        <w:ind w:hanging="357"/>
        <w:rPr>
          <w:rFonts w:asciiTheme="minorHAnsi" w:hAnsiTheme="minorHAnsi" w:cstheme="minorHAnsi"/>
          <w:sz w:val="22"/>
          <w:lang w:eastAsia="en-US"/>
        </w:rPr>
      </w:pPr>
      <w:r>
        <w:rPr>
          <w:rFonts w:asciiTheme="minorHAnsi" w:hAnsiTheme="minorHAnsi" w:cstheme="minorHAnsi"/>
          <w:sz w:val="22"/>
          <w:lang w:eastAsia="en-US"/>
        </w:rPr>
        <w:t>TRA operational program p</w:t>
      </w:r>
      <w:r w:rsidR="00E16AFC" w:rsidRPr="006B03A6">
        <w:rPr>
          <w:rFonts w:asciiTheme="minorHAnsi" w:hAnsiTheme="minorHAnsi" w:cstheme="minorHAnsi"/>
          <w:sz w:val="22"/>
          <w:lang w:eastAsia="en-US"/>
        </w:rPr>
        <w:t xml:space="preserve">olicy </w:t>
      </w:r>
      <w:r w:rsidR="00101FCE">
        <w:rPr>
          <w:rFonts w:asciiTheme="minorHAnsi" w:hAnsiTheme="minorHAnsi" w:cstheme="minorHAnsi"/>
          <w:sz w:val="22"/>
          <w:lang w:eastAsia="en-US"/>
        </w:rPr>
        <w:t>development and advice</w:t>
      </w:r>
      <w:r w:rsidR="00BB3139">
        <w:rPr>
          <w:rFonts w:asciiTheme="minorHAnsi" w:hAnsiTheme="minorHAnsi" w:cstheme="minorHAnsi"/>
          <w:sz w:val="22"/>
          <w:lang w:eastAsia="en-US"/>
        </w:rPr>
        <w:t>.</w:t>
      </w:r>
    </w:p>
    <w:p w14:paraId="21114D11" w14:textId="77777777" w:rsidR="00801F97" w:rsidRPr="006B03A6" w:rsidRDefault="00801F97" w:rsidP="00527FE9">
      <w:pPr>
        <w:pStyle w:val="Bullet6"/>
        <w:numPr>
          <w:ilvl w:val="0"/>
          <w:numId w:val="25"/>
        </w:numPr>
        <w:ind w:hanging="357"/>
        <w:rPr>
          <w:rFonts w:asciiTheme="minorHAnsi" w:hAnsiTheme="minorHAnsi" w:cstheme="minorHAnsi"/>
          <w:sz w:val="22"/>
          <w:lang w:eastAsia="en-US"/>
        </w:rPr>
      </w:pPr>
      <w:r>
        <w:rPr>
          <w:rFonts w:asciiTheme="minorHAnsi" w:hAnsiTheme="minorHAnsi" w:cstheme="minorHAnsi"/>
          <w:sz w:val="22"/>
          <w:lang w:eastAsia="en-US"/>
        </w:rPr>
        <w:t>Accepting program payments.</w:t>
      </w:r>
    </w:p>
    <w:p w14:paraId="2FC642EB" w14:textId="77777777" w:rsidR="00E16AFC" w:rsidRPr="006B03A6" w:rsidRDefault="00BB3139" w:rsidP="00527FE9">
      <w:pPr>
        <w:pStyle w:val="Bullet6"/>
        <w:numPr>
          <w:ilvl w:val="0"/>
          <w:numId w:val="25"/>
        </w:numPr>
        <w:ind w:hanging="357"/>
        <w:rPr>
          <w:rFonts w:asciiTheme="minorHAnsi" w:hAnsiTheme="minorHAnsi" w:cstheme="minorHAnsi"/>
          <w:sz w:val="22"/>
          <w:lang w:eastAsia="en-US"/>
        </w:rPr>
      </w:pPr>
      <w:r>
        <w:rPr>
          <w:rFonts w:asciiTheme="minorHAnsi" w:hAnsiTheme="minorHAnsi" w:cstheme="minorHAnsi"/>
          <w:sz w:val="22"/>
          <w:lang w:eastAsia="en-US"/>
        </w:rPr>
        <w:t>D</w:t>
      </w:r>
      <w:r w:rsidR="00E16AFC" w:rsidRPr="006B03A6">
        <w:rPr>
          <w:rFonts w:asciiTheme="minorHAnsi" w:hAnsiTheme="minorHAnsi" w:cstheme="minorHAnsi"/>
          <w:sz w:val="22"/>
          <w:lang w:eastAsia="en-US"/>
        </w:rPr>
        <w:t xml:space="preserve">eveloping and maintaining appropriate IT systems to support the </w:t>
      </w:r>
      <w:r w:rsidR="00101FCE">
        <w:rPr>
          <w:rFonts w:asciiTheme="minorHAnsi" w:hAnsiTheme="minorHAnsi" w:cstheme="minorHAnsi"/>
          <w:sz w:val="22"/>
          <w:lang w:eastAsia="en-US"/>
        </w:rPr>
        <w:t>service</w:t>
      </w:r>
      <w:r>
        <w:rPr>
          <w:rFonts w:asciiTheme="minorHAnsi" w:hAnsiTheme="minorHAnsi" w:cstheme="minorHAnsi"/>
          <w:sz w:val="22"/>
          <w:lang w:eastAsia="en-US"/>
        </w:rPr>
        <w:t>.</w:t>
      </w:r>
    </w:p>
    <w:p w14:paraId="6401FE9F" w14:textId="77777777" w:rsidR="00E16AFC" w:rsidRPr="006B03A6" w:rsidRDefault="00BB3139" w:rsidP="00527FE9">
      <w:pPr>
        <w:pStyle w:val="Bullet6"/>
        <w:numPr>
          <w:ilvl w:val="0"/>
          <w:numId w:val="25"/>
        </w:numPr>
        <w:ind w:hanging="357"/>
        <w:rPr>
          <w:rFonts w:asciiTheme="minorHAnsi" w:hAnsiTheme="minorHAnsi" w:cstheme="minorHAnsi"/>
          <w:sz w:val="22"/>
          <w:lang w:eastAsia="en-US"/>
        </w:rPr>
      </w:pPr>
      <w:r>
        <w:rPr>
          <w:rFonts w:asciiTheme="minorHAnsi" w:hAnsiTheme="minorHAnsi" w:cstheme="minorHAnsi"/>
          <w:sz w:val="22"/>
          <w:lang w:eastAsia="en-US"/>
        </w:rPr>
        <w:t>L</w:t>
      </w:r>
      <w:r w:rsidR="00E16AFC" w:rsidRPr="006B03A6">
        <w:rPr>
          <w:rFonts w:asciiTheme="minorHAnsi" w:hAnsiTheme="minorHAnsi" w:cstheme="minorHAnsi"/>
          <w:sz w:val="22"/>
          <w:lang w:eastAsia="en-US"/>
        </w:rPr>
        <w:t>iaising with program stakeholders about the service</w:t>
      </w:r>
      <w:r>
        <w:rPr>
          <w:rFonts w:asciiTheme="minorHAnsi" w:hAnsiTheme="minorHAnsi" w:cstheme="minorHAnsi"/>
          <w:sz w:val="22"/>
          <w:lang w:eastAsia="en-US"/>
        </w:rPr>
        <w:t>.</w:t>
      </w:r>
    </w:p>
    <w:p w14:paraId="3B91FE04" w14:textId="77777777" w:rsidR="00E16AFC" w:rsidRPr="006B03A6" w:rsidRDefault="00BB3139" w:rsidP="00527FE9">
      <w:pPr>
        <w:pStyle w:val="Bullet6"/>
        <w:numPr>
          <w:ilvl w:val="0"/>
          <w:numId w:val="25"/>
        </w:numPr>
        <w:ind w:hanging="357"/>
        <w:rPr>
          <w:rFonts w:asciiTheme="minorHAnsi" w:hAnsiTheme="minorHAnsi" w:cstheme="minorHAnsi"/>
          <w:sz w:val="22"/>
          <w:lang w:eastAsia="en-US"/>
        </w:rPr>
      </w:pPr>
      <w:r>
        <w:rPr>
          <w:rFonts w:asciiTheme="minorHAnsi" w:hAnsiTheme="minorHAnsi" w:cstheme="minorHAnsi"/>
          <w:sz w:val="22"/>
          <w:lang w:eastAsia="en-US"/>
        </w:rPr>
        <w:t>R</w:t>
      </w:r>
      <w:r w:rsidR="00E16AFC" w:rsidRPr="006B03A6">
        <w:rPr>
          <w:rFonts w:asciiTheme="minorHAnsi" w:hAnsiTheme="minorHAnsi" w:cstheme="minorHAnsi"/>
          <w:sz w:val="22"/>
          <w:lang w:eastAsia="en-US"/>
        </w:rPr>
        <w:t>esponding to complaints that cannot otherwise be dealt with by the TRA</w:t>
      </w:r>
      <w:r w:rsidR="00E16AFC" w:rsidRPr="006B03A6">
        <w:rPr>
          <w:rFonts w:asciiTheme="minorHAnsi" w:hAnsiTheme="minorHAnsi" w:cstheme="minorHAnsi"/>
          <w:sz w:val="22"/>
          <w:lang w:eastAsia="en-US"/>
        </w:rPr>
        <w:noBreakHyphen/>
        <w:t>approved RTOs</w:t>
      </w:r>
      <w:r>
        <w:rPr>
          <w:rFonts w:asciiTheme="minorHAnsi" w:hAnsiTheme="minorHAnsi" w:cstheme="minorHAnsi"/>
          <w:sz w:val="22"/>
          <w:lang w:eastAsia="en-US"/>
        </w:rPr>
        <w:t>.</w:t>
      </w:r>
    </w:p>
    <w:p w14:paraId="6ACABAA3" w14:textId="77777777" w:rsidR="00E16AFC" w:rsidRPr="006B03A6" w:rsidRDefault="00BB3139" w:rsidP="00527FE9">
      <w:pPr>
        <w:pStyle w:val="Bullet6"/>
        <w:numPr>
          <w:ilvl w:val="0"/>
          <w:numId w:val="25"/>
        </w:numPr>
        <w:ind w:hanging="357"/>
        <w:rPr>
          <w:rFonts w:asciiTheme="minorHAnsi" w:hAnsiTheme="minorHAnsi" w:cstheme="minorHAnsi"/>
          <w:sz w:val="22"/>
          <w:lang w:eastAsia="en-US"/>
        </w:rPr>
      </w:pPr>
      <w:r>
        <w:rPr>
          <w:rFonts w:asciiTheme="minorHAnsi" w:hAnsiTheme="minorHAnsi" w:cstheme="minorHAnsi"/>
          <w:sz w:val="22"/>
          <w:lang w:eastAsia="en-US"/>
        </w:rPr>
        <w:t>M</w:t>
      </w:r>
      <w:r w:rsidR="00E16AFC" w:rsidRPr="006B03A6">
        <w:rPr>
          <w:rFonts w:asciiTheme="minorHAnsi" w:hAnsiTheme="minorHAnsi" w:cstheme="minorHAnsi"/>
          <w:sz w:val="22"/>
          <w:lang w:eastAsia="en-US"/>
        </w:rPr>
        <w:t xml:space="preserve">anaging </w:t>
      </w:r>
      <w:r w:rsidR="00801F97">
        <w:rPr>
          <w:rFonts w:asciiTheme="minorHAnsi" w:hAnsiTheme="minorHAnsi" w:cstheme="minorHAnsi"/>
          <w:sz w:val="22"/>
          <w:lang w:eastAsia="en-US"/>
        </w:rPr>
        <w:t xml:space="preserve">service </w:t>
      </w:r>
      <w:r w:rsidR="00E16AFC" w:rsidRPr="006B03A6">
        <w:rPr>
          <w:rFonts w:asciiTheme="minorHAnsi" w:hAnsiTheme="minorHAnsi" w:cstheme="minorHAnsi"/>
          <w:sz w:val="22"/>
          <w:lang w:eastAsia="en-US"/>
        </w:rPr>
        <w:t>evaluations</w:t>
      </w:r>
      <w:r>
        <w:rPr>
          <w:rFonts w:asciiTheme="minorHAnsi" w:hAnsiTheme="minorHAnsi" w:cstheme="minorHAnsi"/>
          <w:sz w:val="22"/>
          <w:lang w:eastAsia="en-US"/>
        </w:rPr>
        <w:t>.</w:t>
      </w:r>
    </w:p>
    <w:p w14:paraId="7E670196" w14:textId="77777777" w:rsidR="00E16AFC" w:rsidRPr="006B03A6" w:rsidRDefault="00BB3139" w:rsidP="00527FE9">
      <w:pPr>
        <w:pStyle w:val="Bullet6"/>
        <w:numPr>
          <w:ilvl w:val="0"/>
          <w:numId w:val="25"/>
        </w:numPr>
        <w:ind w:hanging="357"/>
        <w:rPr>
          <w:rFonts w:asciiTheme="minorHAnsi" w:hAnsiTheme="minorHAnsi" w:cstheme="minorHAnsi"/>
          <w:sz w:val="22"/>
          <w:lang w:eastAsia="en-US"/>
        </w:rPr>
      </w:pPr>
      <w:r>
        <w:rPr>
          <w:rFonts w:asciiTheme="minorHAnsi" w:hAnsiTheme="minorHAnsi" w:cstheme="minorHAnsi"/>
          <w:sz w:val="22"/>
          <w:lang w:eastAsia="en-US"/>
        </w:rPr>
        <w:t>U</w:t>
      </w:r>
      <w:r w:rsidR="00E16AFC" w:rsidRPr="006B03A6">
        <w:rPr>
          <w:rFonts w:asciiTheme="minorHAnsi" w:hAnsiTheme="minorHAnsi" w:cstheme="minorHAnsi"/>
          <w:sz w:val="22"/>
          <w:lang w:eastAsia="en-US"/>
        </w:rPr>
        <w:t>ndertaking compliance and investigative measures as required.</w:t>
      </w:r>
    </w:p>
    <w:p w14:paraId="50B4D9CB" w14:textId="77777777" w:rsidR="00B213F9" w:rsidRPr="00A23EF3" w:rsidRDefault="00B213F9" w:rsidP="005D0461">
      <w:pPr>
        <w:pStyle w:val="Heading2"/>
        <w:spacing w:before="0"/>
        <w:ind w:left="720" w:hanging="720"/>
      </w:pPr>
      <w:bookmarkStart w:id="129" w:name="_Toc56413816"/>
      <w:r w:rsidRPr="00A23EF3">
        <w:t>TRA</w:t>
      </w:r>
      <w:r w:rsidRPr="00A23EF3">
        <w:noBreakHyphen/>
        <w:t>approved RTO roles and responsibilities</w:t>
      </w:r>
      <w:bookmarkEnd w:id="128"/>
      <w:bookmarkEnd w:id="129"/>
    </w:p>
    <w:p w14:paraId="451415CA" w14:textId="77777777" w:rsidR="00B213F9" w:rsidRPr="006B03A6" w:rsidRDefault="00B213F9" w:rsidP="006B03A6">
      <w:pPr>
        <w:pStyle w:val="BodyText1"/>
        <w:spacing w:line="276" w:lineRule="auto"/>
        <w:rPr>
          <w:rFonts w:asciiTheme="minorHAnsi" w:hAnsiTheme="minorHAnsi" w:cstheme="minorHAnsi"/>
          <w:sz w:val="22"/>
          <w:szCs w:val="22"/>
        </w:rPr>
      </w:pPr>
      <w:r w:rsidRPr="006B03A6">
        <w:rPr>
          <w:rFonts w:asciiTheme="minorHAnsi" w:hAnsiTheme="minorHAnsi" w:cstheme="minorHAnsi"/>
          <w:sz w:val="22"/>
          <w:szCs w:val="22"/>
        </w:rPr>
        <w:t>The roles and responsibilities of TRA</w:t>
      </w:r>
      <w:r w:rsidRPr="006B03A6">
        <w:rPr>
          <w:rFonts w:asciiTheme="minorHAnsi" w:hAnsiTheme="minorHAnsi" w:cstheme="minorHAnsi"/>
          <w:sz w:val="22"/>
          <w:szCs w:val="22"/>
        </w:rPr>
        <w:noBreakHyphen/>
        <w:t xml:space="preserve">approved RTOs to deliver the </w:t>
      </w:r>
      <w:r w:rsidR="00101FCE">
        <w:rPr>
          <w:rFonts w:asciiTheme="minorHAnsi" w:hAnsiTheme="minorHAnsi" w:cstheme="minorHAnsi"/>
          <w:sz w:val="22"/>
          <w:szCs w:val="22"/>
        </w:rPr>
        <w:t xml:space="preserve">assessment </w:t>
      </w:r>
      <w:r w:rsidRPr="006B03A6">
        <w:rPr>
          <w:rFonts w:asciiTheme="minorHAnsi" w:hAnsiTheme="minorHAnsi" w:cstheme="minorHAnsi"/>
          <w:sz w:val="22"/>
          <w:szCs w:val="22"/>
        </w:rPr>
        <w:t>services include (but are not limited to):</w:t>
      </w:r>
    </w:p>
    <w:p w14:paraId="2E94C671" w14:textId="77777777" w:rsidR="00B213F9" w:rsidRPr="006B03A6" w:rsidRDefault="00BB3139" w:rsidP="00527FE9">
      <w:pPr>
        <w:pStyle w:val="Bullet6"/>
        <w:numPr>
          <w:ilvl w:val="0"/>
          <w:numId w:val="26"/>
        </w:numPr>
        <w:ind w:left="850" w:hanging="425"/>
        <w:rPr>
          <w:rFonts w:asciiTheme="minorHAnsi" w:hAnsiTheme="minorHAnsi" w:cstheme="minorHAnsi"/>
          <w:sz w:val="22"/>
          <w:lang w:eastAsia="en-US"/>
        </w:rPr>
      </w:pPr>
      <w:r>
        <w:rPr>
          <w:rFonts w:asciiTheme="minorHAnsi" w:hAnsiTheme="minorHAnsi" w:cstheme="minorHAnsi"/>
          <w:sz w:val="22"/>
          <w:lang w:eastAsia="en-US"/>
        </w:rPr>
        <w:t>M</w:t>
      </w:r>
      <w:r w:rsidR="00B213F9" w:rsidRPr="006B03A6">
        <w:rPr>
          <w:rFonts w:asciiTheme="minorHAnsi" w:hAnsiTheme="minorHAnsi" w:cstheme="minorHAnsi"/>
          <w:sz w:val="22"/>
          <w:lang w:eastAsia="en-US"/>
        </w:rPr>
        <w:t xml:space="preserve">eeting their obligations under the VET </w:t>
      </w:r>
      <w:r w:rsidR="00101FCE">
        <w:rPr>
          <w:rFonts w:asciiTheme="minorHAnsi" w:hAnsiTheme="minorHAnsi" w:cstheme="minorHAnsi"/>
          <w:sz w:val="22"/>
          <w:lang w:eastAsia="en-US"/>
        </w:rPr>
        <w:t>Q</w:t>
      </w:r>
      <w:r w:rsidR="00B213F9" w:rsidRPr="006B03A6">
        <w:rPr>
          <w:rFonts w:asciiTheme="minorHAnsi" w:hAnsiTheme="minorHAnsi" w:cstheme="minorHAnsi"/>
          <w:sz w:val="22"/>
          <w:lang w:eastAsia="en-US"/>
        </w:rPr>
        <w:t xml:space="preserve">uality </w:t>
      </w:r>
      <w:r w:rsidR="00101FCE">
        <w:rPr>
          <w:rFonts w:asciiTheme="minorHAnsi" w:hAnsiTheme="minorHAnsi" w:cstheme="minorHAnsi"/>
          <w:sz w:val="22"/>
          <w:lang w:eastAsia="en-US"/>
        </w:rPr>
        <w:t>F</w:t>
      </w:r>
      <w:r w:rsidR="00B213F9" w:rsidRPr="006B03A6">
        <w:rPr>
          <w:rFonts w:asciiTheme="minorHAnsi" w:hAnsiTheme="minorHAnsi" w:cstheme="minorHAnsi"/>
          <w:sz w:val="22"/>
          <w:lang w:eastAsia="en-US"/>
        </w:rPr>
        <w:t>ramework</w:t>
      </w:r>
      <w:r>
        <w:rPr>
          <w:rFonts w:asciiTheme="minorHAnsi" w:hAnsiTheme="minorHAnsi" w:cstheme="minorHAnsi"/>
          <w:sz w:val="22"/>
          <w:lang w:eastAsia="en-US"/>
        </w:rPr>
        <w:t>.</w:t>
      </w:r>
    </w:p>
    <w:p w14:paraId="1C8DB1A6" w14:textId="77777777" w:rsidR="00B213F9" w:rsidRDefault="00BB3139" w:rsidP="00527FE9">
      <w:pPr>
        <w:pStyle w:val="Bullet6"/>
        <w:numPr>
          <w:ilvl w:val="0"/>
          <w:numId w:val="26"/>
        </w:numPr>
        <w:ind w:left="850" w:hanging="425"/>
        <w:rPr>
          <w:rFonts w:asciiTheme="minorHAnsi" w:hAnsiTheme="minorHAnsi" w:cstheme="minorHAnsi"/>
          <w:sz w:val="22"/>
          <w:lang w:eastAsia="en-US"/>
        </w:rPr>
      </w:pPr>
      <w:r>
        <w:rPr>
          <w:rFonts w:asciiTheme="minorHAnsi" w:hAnsiTheme="minorHAnsi" w:cstheme="minorHAnsi"/>
          <w:sz w:val="22"/>
          <w:lang w:eastAsia="en-US"/>
        </w:rPr>
        <w:t>C</w:t>
      </w:r>
      <w:r w:rsidR="00101FCE">
        <w:rPr>
          <w:rFonts w:asciiTheme="minorHAnsi" w:hAnsiTheme="minorHAnsi" w:cstheme="minorHAnsi"/>
          <w:sz w:val="22"/>
          <w:lang w:eastAsia="en-US"/>
        </w:rPr>
        <w:t xml:space="preserve">onducting an assessment of the </w:t>
      </w:r>
      <w:r w:rsidR="00B213F9" w:rsidRPr="006B03A6">
        <w:rPr>
          <w:rFonts w:asciiTheme="minorHAnsi" w:hAnsiTheme="minorHAnsi" w:cstheme="minorHAnsi"/>
          <w:sz w:val="22"/>
          <w:lang w:eastAsia="en-US"/>
        </w:rPr>
        <w:t xml:space="preserve">evidence </w:t>
      </w:r>
      <w:r w:rsidR="00101FCE">
        <w:rPr>
          <w:rFonts w:asciiTheme="minorHAnsi" w:hAnsiTheme="minorHAnsi" w:cstheme="minorHAnsi"/>
          <w:sz w:val="22"/>
          <w:lang w:eastAsia="en-US"/>
        </w:rPr>
        <w:t>an applicant</w:t>
      </w:r>
      <w:r w:rsidR="00B213F9" w:rsidRPr="006B03A6">
        <w:rPr>
          <w:rFonts w:asciiTheme="minorHAnsi" w:hAnsiTheme="minorHAnsi" w:cstheme="minorHAnsi"/>
          <w:sz w:val="22"/>
          <w:lang w:eastAsia="en-US"/>
        </w:rPr>
        <w:t xml:space="preserve"> </w:t>
      </w:r>
      <w:r w:rsidR="00101FCE">
        <w:rPr>
          <w:rFonts w:asciiTheme="minorHAnsi" w:hAnsiTheme="minorHAnsi" w:cstheme="minorHAnsi"/>
          <w:sz w:val="22"/>
          <w:lang w:eastAsia="en-US"/>
        </w:rPr>
        <w:t xml:space="preserve">provides </w:t>
      </w:r>
      <w:r w:rsidR="00B213F9" w:rsidRPr="006B03A6">
        <w:rPr>
          <w:rFonts w:asciiTheme="minorHAnsi" w:hAnsiTheme="minorHAnsi" w:cstheme="minorHAnsi"/>
          <w:sz w:val="22"/>
          <w:lang w:eastAsia="en-US"/>
        </w:rPr>
        <w:t>in accordance with the RTO’s documented processes and procedures</w:t>
      </w:r>
      <w:r>
        <w:rPr>
          <w:rFonts w:asciiTheme="minorHAnsi" w:hAnsiTheme="minorHAnsi" w:cstheme="minorHAnsi"/>
          <w:sz w:val="22"/>
          <w:lang w:eastAsia="en-US"/>
        </w:rPr>
        <w:t>.</w:t>
      </w:r>
    </w:p>
    <w:p w14:paraId="02E4E38F" w14:textId="77777777" w:rsidR="007578D7" w:rsidRPr="00735EE3" w:rsidRDefault="00BB3139" w:rsidP="00527FE9">
      <w:pPr>
        <w:pStyle w:val="Bullet6"/>
        <w:numPr>
          <w:ilvl w:val="0"/>
          <w:numId w:val="26"/>
        </w:numPr>
        <w:ind w:left="850" w:hanging="425"/>
        <w:rPr>
          <w:rFonts w:asciiTheme="minorHAnsi" w:hAnsiTheme="minorHAnsi" w:cstheme="minorHAnsi"/>
          <w:sz w:val="22"/>
          <w:lang w:eastAsia="en-US"/>
        </w:rPr>
      </w:pPr>
      <w:r>
        <w:rPr>
          <w:rFonts w:asciiTheme="minorHAnsi" w:hAnsiTheme="minorHAnsi" w:cstheme="minorHAnsi"/>
          <w:sz w:val="22"/>
          <w:lang w:eastAsia="en-US"/>
        </w:rPr>
        <w:t>M</w:t>
      </w:r>
      <w:r w:rsidR="007578D7" w:rsidRPr="00735EE3">
        <w:rPr>
          <w:rFonts w:asciiTheme="minorHAnsi" w:hAnsiTheme="minorHAnsi" w:cstheme="minorHAnsi"/>
          <w:sz w:val="22"/>
          <w:lang w:eastAsia="en-US"/>
        </w:rPr>
        <w:t>aking a recommendation to TRA about each applicant’s final outcome</w:t>
      </w:r>
      <w:r>
        <w:rPr>
          <w:rFonts w:asciiTheme="minorHAnsi" w:hAnsiTheme="minorHAnsi" w:cstheme="minorHAnsi"/>
          <w:sz w:val="22"/>
          <w:lang w:eastAsia="en-US"/>
        </w:rPr>
        <w:t>.</w:t>
      </w:r>
    </w:p>
    <w:p w14:paraId="21FA858C" w14:textId="77777777" w:rsidR="00B213F9" w:rsidRPr="006B03A6" w:rsidRDefault="00BB3139" w:rsidP="00527FE9">
      <w:pPr>
        <w:pStyle w:val="Bullet6"/>
        <w:numPr>
          <w:ilvl w:val="0"/>
          <w:numId w:val="26"/>
        </w:numPr>
        <w:ind w:left="850" w:hanging="425"/>
        <w:rPr>
          <w:rFonts w:asciiTheme="minorHAnsi" w:hAnsiTheme="minorHAnsi" w:cstheme="minorHAnsi"/>
          <w:b/>
          <w:sz w:val="22"/>
          <w:lang w:eastAsia="en-US"/>
        </w:rPr>
      </w:pPr>
      <w:r>
        <w:rPr>
          <w:rFonts w:asciiTheme="minorHAnsi" w:hAnsiTheme="minorHAnsi" w:cstheme="minorHAnsi"/>
          <w:sz w:val="22"/>
          <w:lang w:eastAsia="en-US"/>
        </w:rPr>
        <w:t>N</w:t>
      </w:r>
      <w:r w:rsidR="00B213F9" w:rsidRPr="006B03A6">
        <w:rPr>
          <w:rFonts w:asciiTheme="minorHAnsi" w:hAnsiTheme="minorHAnsi" w:cstheme="minorHAnsi"/>
          <w:sz w:val="22"/>
          <w:lang w:eastAsia="en-US"/>
        </w:rPr>
        <w:t>otifying applicants of the assessment outcome including issuing the appropriate documentation</w:t>
      </w:r>
      <w:r>
        <w:rPr>
          <w:rFonts w:asciiTheme="minorHAnsi" w:hAnsiTheme="minorHAnsi" w:cstheme="minorHAnsi"/>
          <w:sz w:val="22"/>
          <w:lang w:eastAsia="en-US"/>
        </w:rPr>
        <w:t>.</w:t>
      </w:r>
    </w:p>
    <w:p w14:paraId="22E1FFDD" w14:textId="77777777" w:rsidR="00B213F9" w:rsidRDefault="00BB3139" w:rsidP="00527FE9">
      <w:pPr>
        <w:pStyle w:val="Bullet6"/>
        <w:numPr>
          <w:ilvl w:val="0"/>
          <w:numId w:val="26"/>
        </w:numPr>
        <w:ind w:left="850" w:hanging="425"/>
        <w:rPr>
          <w:rFonts w:asciiTheme="minorHAnsi" w:hAnsiTheme="minorHAnsi" w:cstheme="minorHAnsi"/>
          <w:sz w:val="22"/>
        </w:rPr>
      </w:pPr>
      <w:r>
        <w:rPr>
          <w:rFonts w:asciiTheme="minorHAnsi" w:hAnsiTheme="minorHAnsi" w:cstheme="minorHAnsi"/>
          <w:sz w:val="22"/>
          <w:lang w:eastAsia="en-US"/>
        </w:rPr>
        <w:t>L</w:t>
      </w:r>
      <w:r w:rsidR="00B213F9" w:rsidRPr="006B03A6">
        <w:rPr>
          <w:rFonts w:asciiTheme="minorHAnsi" w:hAnsiTheme="minorHAnsi" w:cstheme="minorHAnsi"/>
          <w:sz w:val="22"/>
          <w:lang w:eastAsia="en-US"/>
        </w:rPr>
        <w:t>iaising directly with applicants in response to enquiries, acknowledging applications</w:t>
      </w:r>
      <w:r w:rsidR="001251FA">
        <w:rPr>
          <w:rFonts w:asciiTheme="minorHAnsi" w:hAnsiTheme="minorHAnsi" w:cstheme="minorHAnsi"/>
          <w:sz w:val="22"/>
          <w:lang w:eastAsia="en-US"/>
        </w:rPr>
        <w:t xml:space="preserve">, </w:t>
      </w:r>
      <w:r w:rsidR="00B213F9" w:rsidRPr="006B03A6">
        <w:rPr>
          <w:rFonts w:asciiTheme="minorHAnsi" w:hAnsiTheme="minorHAnsi" w:cstheme="minorHAnsi"/>
          <w:sz w:val="22"/>
          <w:lang w:eastAsia="en-US"/>
        </w:rPr>
        <w:t xml:space="preserve">managing the </w:t>
      </w:r>
      <w:r w:rsidR="00101FCE">
        <w:rPr>
          <w:rFonts w:asciiTheme="minorHAnsi" w:hAnsiTheme="minorHAnsi" w:cstheme="minorHAnsi"/>
          <w:sz w:val="22"/>
          <w:lang w:eastAsia="en-US"/>
        </w:rPr>
        <w:t xml:space="preserve">assessment and </w:t>
      </w:r>
      <w:r w:rsidR="00B213F9" w:rsidRPr="006B03A6">
        <w:rPr>
          <w:rFonts w:asciiTheme="minorHAnsi" w:hAnsiTheme="minorHAnsi" w:cstheme="minorHAnsi"/>
          <w:sz w:val="22"/>
          <w:lang w:eastAsia="en-US"/>
        </w:rPr>
        <w:t>review process</w:t>
      </w:r>
      <w:r w:rsidR="00101FCE">
        <w:rPr>
          <w:rFonts w:asciiTheme="minorHAnsi" w:hAnsiTheme="minorHAnsi" w:cstheme="minorHAnsi"/>
          <w:sz w:val="22"/>
          <w:lang w:eastAsia="en-US"/>
        </w:rPr>
        <w:t>es</w:t>
      </w:r>
      <w:r w:rsidR="00B213F9" w:rsidRPr="006B03A6">
        <w:rPr>
          <w:rFonts w:asciiTheme="minorHAnsi" w:hAnsiTheme="minorHAnsi" w:cstheme="minorHAnsi"/>
          <w:sz w:val="22"/>
          <w:lang w:eastAsia="en-US"/>
        </w:rPr>
        <w:t xml:space="preserve"> and complaint handling.</w:t>
      </w:r>
    </w:p>
    <w:p w14:paraId="53218E03" w14:textId="77777777" w:rsidR="00BB3139" w:rsidRPr="00C957B6" w:rsidRDefault="00BB3139" w:rsidP="00C957B6">
      <w:pPr>
        <w:pStyle w:val="Bullet6"/>
        <w:numPr>
          <w:ilvl w:val="0"/>
          <w:numId w:val="26"/>
        </w:numPr>
        <w:ind w:left="850" w:hanging="425"/>
        <w:rPr>
          <w:rFonts w:asciiTheme="minorHAnsi" w:hAnsiTheme="minorHAnsi" w:cstheme="minorHAnsi"/>
          <w:sz w:val="22"/>
          <w:lang w:eastAsia="en-US"/>
        </w:rPr>
      </w:pPr>
      <w:r w:rsidRPr="00C957B6">
        <w:rPr>
          <w:rFonts w:asciiTheme="minorHAnsi" w:hAnsiTheme="minorHAnsi" w:cstheme="minorHAnsi"/>
          <w:sz w:val="22"/>
          <w:lang w:eastAsia="en-US"/>
        </w:rPr>
        <w:t>Meeting quarterly with an RTO</w:t>
      </w:r>
      <w:r w:rsidRPr="00C957B6">
        <w:rPr>
          <w:rFonts w:asciiTheme="minorHAnsi" w:hAnsiTheme="minorHAnsi" w:cstheme="minorHAnsi"/>
          <w:sz w:val="22"/>
          <w:lang w:eastAsia="en-US"/>
        </w:rPr>
        <w:noBreakHyphen/>
        <w:t xml:space="preserve">Advisory Group, consisting of RTO, regulator, employer and employee group and skills services organisations (SSOs) representatives, to confer on the skills assessment process, quality assurance, industry changes and integrity matters. </w:t>
      </w:r>
    </w:p>
    <w:p w14:paraId="4951E2EE" w14:textId="77777777" w:rsidR="00B213F9" w:rsidRPr="00A23EF3" w:rsidRDefault="00B213F9" w:rsidP="005D0461">
      <w:pPr>
        <w:pStyle w:val="Heading2"/>
        <w:spacing w:before="0"/>
        <w:ind w:left="720" w:hanging="720"/>
      </w:pPr>
      <w:bookmarkStart w:id="130" w:name="_Toc443493117"/>
      <w:bookmarkStart w:id="131" w:name="_Toc56413817"/>
      <w:r w:rsidRPr="00A23EF3">
        <w:t>Privacy</w:t>
      </w:r>
      <w:bookmarkEnd w:id="130"/>
      <w:bookmarkEnd w:id="131"/>
    </w:p>
    <w:p w14:paraId="657B9621" w14:textId="77777777" w:rsidR="00B213F9" w:rsidRPr="006B03A6" w:rsidRDefault="00B213F9" w:rsidP="006B03A6">
      <w:pPr>
        <w:pStyle w:val="BodyText1"/>
        <w:spacing w:after="200" w:line="276" w:lineRule="auto"/>
        <w:rPr>
          <w:rFonts w:asciiTheme="minorHAnsi" w:hAnsiTheme="minorHAnsi" w:cstheme="minorHAnsi"/>
          <w:sz w:val="22"/>
          <w:szCs w:val="22"/>
        </w:rPr>
      </w:pPr>
      <w:r w:rsidRPr="006B03A6">
        <w:rPr>
          <w:rFonts w:asciiTheme="minorHAnsi" w:hAnsiTheme="minorHAnsi" w:cstheme="minorHAnsi"/>
          <w:sz w:val="22"/>
          <w:szCs w:val="22"/>
        </w:rPr>
        <w:t xml:space="preserve">The collection, use and disclosure of personal information by TRA is subject to the </w:t>
      </w:r>
      <w:r w:rsidRPr="006B03A6">
        <w:rPr>
          <w:rFonts w:asciiTheme="minorHAnsi" w:hAnsiTheme="minorHAnsi" w:cstheme="minorHAnsi"/>
          <w:i/>
          <w:sz w:val="22"/>
          <w:szCs w:val="22"/>
        </w:rPr>
        <w:t>Privacy Act 1988</w:t>
      </w:r>
      <w:r w:rsidRPr="006B03A6">
        <w:rPr>
          <w:rFonts w:asciiTheme="minorHAnsi" w:hAnsiTheme="minorHAnsi" w:cstheme="minorHAnsi"/>
          <w:sz w:val="22"/>
          <w:szCs w:val="22"/>
        </w:rPr>
        <w:t xml:space="preserve"> (Privacy Act). Schedule 1 of the Privacy Act contains the Australian Privacy Principles (APPs), which outline the rules for handling personal information.</w:t>
      </w:r>
    </w:p>
    <w:p w14:paraId="513B6FBE" w14:textId="77777777" w:rsidR="00B213F9" w:rsidRPr="006B03A6" w:rsidRDefault="00B213F9" w:rsidP="006B03A6">
      <w:pPr>
        <w:pStyle w:val="BodyText1"/>
        <w:spacing w:after="120" w:line="276" w:lineRule="auto"/>
        <w:rPr>
          <w:rFonts w:asciiTheme="minorHAnsi" w:hAnsiTheme="minorHAnsi" w:cstheme="minorHAnsi"/>
          <w:sz w:val="22"/>
          <w:szCs w:val="22"/>
        </w:rPr>
      </w:pPr>
      <w:r w:rsidRPr="006B03A6">
        <w:rPr>
          <w:rFonts w:asciiTheme="minorHAnsi" w:hAnsiTheme="minorHAnsi" w:cstheme="minorHAnsi"/>
          <w:sz w:val="22"/>
          <w:szCs w:val="22"/>
        </w:rPr>
        <w:t>The Privacy Act defines ‘personal information’ as:</w:t>
      </w:r>
    </w:p>
    <w:p w14:paraId="703A9A3F" w14:textId="77777777" w:rsidR="00B213F9" w:rsidRPr="006B03A6" w:rsidRDefault="00C112B0" w:rsidP="006B03A6">
      <w:pPr>
        <w:pStyle w:val="BodyText1"/>
        <w:spacing w:after="120" w:line="276" w:lineRule="auto"/>
        <w:rPr>
          <w:rFonts w:asciiTheme="minorHAnsi" w:hAnsiTheme="minorHAnsi" w:cstheme="minorHAnsi"/>
          <w:i/>
          <w:sz w:val="22"/>
          <w:szCs w:val="22"/>
        </w:rPr>
      </w:pPr>
      <w:r>
        <w:rPr>
          <w:rFonts w:asciiTheme="minorHAnsi" w:hAnsiTheme="minorHAnsi" w:cstheme="minorHAnsi"/>
          <w:i/>
          <w:sz w:val="22"/>
          <w:szCs w:val="22"/>
        </w:rPr>
        <w:lastRenderedPageBreak/>
        <w:t>“I</w:t>
      </w:r>
      <w:r w:rsidR="00B213F9" w:rsidRPr="006B03A6">
        <w:rPr>
          <w:rFonts w:asciiTheme="minorHAnsi" w:hAnsiTheme="minorHAnsi" w:cstheme="minorHAnsi"/>
          <w:i/>
          <w:sz w:val="22"/>
          <w:szCs w:val="22"/>
        </w:rPr>
        <w:t>nformation or an opinion about an identified individual, or an individual who is reasonably identifiable:</w:t>
      </w:r>
    </w:p>
    <w:p w14:paraId="133C5501" w14:textId="77777777" w:rsidR="00B213F9" w:rsidRPr="006B03A6" w:rsidRDefault="00B213F9" w:rsidP="006B03A6">
      <w:pPr>
        <w:pStyle w:val="BodyText1"/>
        <w:spacing w:line="276" w:lineRule="auto"/>
        <w:ind w:left="567"/>
        <w:rPr>
          <w:rFonts w:asciiTheme="minorHAnsi" w:hAnsiTheme="minorHAnsi" w:cstheme="minorHAnsi"/>
          <w:i/>
          <w:sz w:val="22"/>
          <w:szCs w:val="22"/>
        </w:rPr>
      </w:pPr>
      <w:r w:rsidRPr="006B03A6">
        <w:rPr>
          <w:rFonts w:asciiTheme="minorHAnsi" w:hAnsiTheme="minorHAnsi" w:cstheme="minorHAnsi"/>
          <w:i/>
          <w:sz w:val="22"/>
          <w:szCs w:val="22"/>
        </w:rPr>
        <w:t>(a)</w:t>
      </w:r>
      <w:r w:rsidR="00C112B0">
        <w:rPr>
          <w:rFonts w:asciiTheme="minorHAnsi" w:hAnsiTheme="minorHAnsi" w:cstheme="minorHAnsi"/>
          <w:i/>
          <w:sz w:val="22"/>
          <w:szCs w:val="22"/>
        </w:rPr>
        <w:t xml:space="preserve"> </w:t>
      </w:r>
      <w:r w:rsidRPr="006B03A6">
        <w:rPr>
          <w:rFonts w:asciiTheme="minorHAnsi" w:hAnsiTheme="minorHAnsi" w:cstheme="minorHAnsi"/>
          <w:i/>
          <w:sz w:val="22"/>
          <w:szCs w:val="22"/>
        </w:rPr>
        <w:t>Whether the information or opinion is true or not; and</w:t>
      </w:r>
    </w:p>
    <w:p w14:paraId="0C95D36B" w14:textId="77777777" w:rsidR="00B213F9" w:rsidRPr="006B03A6" w:rsidRDefault="00B213F9" w:rsidP="006B03A6">
      <w:pPr>
        <w:pStyle w:val="BodyText1"/>
        <w:spacing w:line="276" w:lineRule="auto"/>
        <w:ind w:left="567"/>
        <w:rPr>
          <w:rFonts w:asciiTheme="minorHAnsi" w:hAnsiTheme="minorHAnsi" w:cstheme="minorHAnsi"/>
          <w:i/>
          <w:sz w:val="22"/>
          <w:szCs w:val="22"/>
        </w:rPr>
      </w:pPr>
      <w:r w:rsidRPr="006B03A6">
        <w:rPr>
          <w:rFonts w:asciiTheme="minorHAnsi" w:hAnsiTheme="minorHAnsi" w:cstheme="minorHAnsi"/>
          <w:i/>
          <w:sz w:val="22"/>
          <w:szCs w:val="22"/>
        </w:rPr>
        <w:t>(b)</w:t>
      </w:r>
      <w:r w:rsidR="00C112B0">
        <w:rPr>
          <w:rFonts w:asciiTheme="minorHAnsi" w:hAnsiTheme="minorHAnsi" w:cstheme="minorHAnsi"/>
          <w:i/>
          <w:sz w:val="22"/>
          <w:szCs w:val="22"/>
        </w:rPr>
        <w:t xml:space="preserve"> </w:t>
      </w:r>
      <w:r w:rsidRPr="006B03A6">
        <w:rPr>
          <w:rFonts w:asciiTheme="minorHAnsi" w:hAnsiTheme="minorHAnsi" w:cstheme="minorHAnsi"/>
          <w:i/>
          <w:sz w:val="22"/>
          <w:szCs w:val="22"/>
        </w:rPr>
        <w:t>Whether the information or opinion is recorded in a material form or not</w:t>
      </w:r>
      <w:r w:rsidR="00C112B0">
        <w:rPr>
          <w:rFonts w:asciiTheme="minorHAnsi" w:hAnsiTheme="minorHAnsi" w:cstheme="minorHAnsi"/>
          <w:i/>
          <w:sz w:val="22"/>
          <w:szCs w:val="22"/>
        </w:rPr>
        <w:t>.”</w:t>
      </w:r>
    </w:p>
    <w:p w14:paraId="6ADC715B" w14:textId="77777777" w:rsidR="00B213F9" w:rsidRPr="005D0461" w:rsidRDefault="00B213F9" w:rsidP="005D0461">
      <w:pPr>
        <w:rPr>
          <w:b/>
          <w:color w:val="244061" w:themeColor="accent1" w:themeShade="80"/>
          <w:sz w:val="24"/>
          <w:szCs w:val="24"/>
        </w:rPr>
      </w:pPr>
      <w:bookmarkStart w:id="132" w:name="_Toc443493118"/>
      <w:bookmarkStart w:id="133" w:name="_Toc443566182"/>
      <w:bookmarkStart w:id="134" w:name="_Toc444068769"/>
      <w:r w:rsidRPr="005D0461">
        <w:rPr>
          <w:b/>
          <w:color w:val="244061" w:themeColor="accent1" w:themeShade="80"/>
          <w:sz w:val="24"/>
          <w:szCs w:val="24"/>
        </w:rPr>
        <w:t>Privacy information</w:t>
      </w:r>
      <w:bookmarkEnd w:id="132"/>
      <w:bookmarkEnd w:id="133"/>
      <w:bookmarkEnd w:id="134"/>
    </w:p>
    <w:p w14:paraId="25F5A6D2" w14:textId="77777777" w:rsidR="00B213F9" w:rsidRPr="006B03A6" w:rsidRDefault="00B213F9" w:rsidP="006B03A6">
      <w:pPr>
        <w:pStyle w:val="BodyText1"/>
        <w:spacing w:after="120" w:line="276" w:lineRule="auto"/>
        <w:rPr>
          <w:rFonts w:asciiTheme="minorHAnsi" w:hAnsiTheme="minorHAnsi" w:cstheme="minorHAnsi"/>
          <w:sz w:val="22"/>
          <w:szCs w:val="22"/>
        </w:rPr>
      </w:pPr>
      <w:r w:rsidRPr="006B03A6">
        <w:rPr>
          <w:rFonts w:asciiTheme="minorHAnsi" w:hAnsiTheme="minorHAnsi" w:cstheme="minorHAnsi"/>
          <w:sz w:val="22"/>
          <w:szCs w:val="22"/>
        </w:rPr>
        <w:t xml:space="preserve">Under the APPs, the </w:t>
      </w:r>
      <w:r w:rsidR="00F909B0">
        <w:rPr>
          <w:rFonts w:asciiTheme="minorHAnsi" w:hAnsiTheme="minorHAnsi" w:cstheme="minorHAnsi"/>
          <w:sz w:val="22"/>
          <w:szCs w:val="22"/>
        </w:rPr>
        <w:t>d</w:t>
      </w:r>
      <w:r w:rsidRPr="006B03A6">
        <w:rPr>
          <w:rFonts w:asciiTheme="minorHAnsi" w:hAnsiTheme="minorHAnsi" w:cstheme="minorHAnsi"/>
          <w:sz w:val="22"/>
          <w:szCs w:val="22"/>
        </w:rPr>
        <w:t xml:space="preserve">epartment is required to have a clearly expressed and up to date policy about the way the </w:t>
      </w:r>
      <w:r w:rsidR="005A1407">
        <w:rPr>
          <w:rFonts w:asciiTheme="minorHAnsi" w:hAnsiTheme="minorHAnsi" w:cstheme="minorHAnsi"/>
          <w:sz w:val="22"/>
          <w:szCs w:val="22"/>
        </w:rPr>
        <w:t>d</w:t>
      </w:r>
      <w:r w:rsidRPr="006B03A6">
        <w:rPr>
          <w:rFonts w:asciiTheme="minorHAnsi" w:hAnsiTheme="minorHAnsi" w:cstheme="minorHAnsi"/>
          <w:sz w:val="22"/>
          <w:szCs w:val="22"/>
        </w:rPr>
        <w:t xml:space="preserve">epartment manages personal information. This policy contains information about how you may access the personal information the </w:t>
      </w:r>
      <w:r w:rsidR="005A1407">
        <w:rPr>
          <w:rFonts w:asciiTheme="minorHAnsi" w:hAnsiTheme="minorHAnsi" w:cstheme="minorHAnsi"/>
          <w:sz w:val="22"/>
          <w:szCs w:val="22"/>
        </w:rPr>
        <w:t>d</w:t>
      </w:r>
      <w:r w:rsidRPr="006B03A6">
        <w:rPr>
          <w:rFonts w:asciiTheme="minorHAnsi" w:hAnsiTheme="minorHAnsi" w:cstheme="minorHAnsi"/>
          <w:sz w:val="22"/>
          <w:szCs w:val="22"/>
        </w:rPr>
        <w:t>epartment holds about you, and how you may correct any inaccuracies in that information. We will correct your personal information if it is inaccurate (subject to restrictions on such access/alteration of records under the applicable provisions of any law of the Commonwealth).</w:t>
      </w:r>
    </w:p>
    <w:p w14:paraId="5C0D9C61" w14:textId="77777777" w:rsidR="00B213F9" w:rsidRPr="006B03A6" w:rsidRDefault="00B213F9" w:rsidP="006B03A6">
      <w:pPr>
        <w:pStyle w:val="BodyText1"/>
        <w:spacing w:after="120" w:line="276" w:lineRule="auto"/>
        <w:rPr>
          <w:rFonts w:asciiTheme="minorHAnsi" w:hAnsiTheme="minorHAnsi" w:cstheme="minorHAnsi"/>
          <w:sz w:val="22"/>
          <w:szCs w:val="22"/>
        </w:rPr>
      </w:pPr>
      <w:r w:rsidRPr="006B03A6">
        <w:rPr>
          <w:rFonts w:asciiTheme="minorHAnsi" w:hAnsiTheme="minorHAnsi" w:cstheme="minorHAnsi"/>
          <w:sz w:val="22"/>
          <w:szCs w:val="22"/>
        </w:rPr>
        <w:t xml:space="preserve">It also includes information as to how you may make a complaint about a breach of the APPs, and how the </w:t>
      </w:r>
      <w:r w:rsidR="005A1407">
        <w:rPr>
          <w:rFonts w:asciiTheme="minorHAnsi" w:hAnsiTheme="minorHAnsi" w:cstheme="minorHAnsi"/>
          <w:sz w:val="22"/>
          <w:szCs w:val="22"/>
        </w:rPr>
        <w:t>d</w:t>
      </w:r>
      <w:r w:rsidRPr="006B03A6">
        <w:rPr>
          <w:rFonts w:asciiTheme="minorHAnsi" w:hAnsiTheme="minorHAnsi" w:cstheme="minorHAnsi"/>
          <w:sz w:val="22"/>
          <w:szCs w:val="22"/>
        </w:rPr>
        <w:t>epartment will respond to such a complaint.</w:t>
      </w:r>
    </w:p>
    <w:p w14:paraId="11352A21" w14:textId="77777777" w:rsidR="00B213F9" w:rsidRPr="006B03A6" w:rsidRDefault="00B213F9" w:rsidP="006B03A6">
      <w:pPr>
        <w:pStyle w:val="BodyText1"/>
        <w:spacing w:after="120" w:line="276" w:lineRule="auto"/>
        <w:rPr>
          <w:rFonts w:asciiTheme="minorHAnsi" w:hAnsiTheme="minorHAnsi" w:cstheme="minorHAnsi"/>
          <w:sz w:val="22"/>
          <w:szCs w:val="22"/>
        </w:rPr>
      </w:pPr>
      <w:r w:rsidRPr="006B03A6">
        <w:rPr>
          <w:rFonts w:asciiTheme="minorHAnsi" w:hAnsiTheme="minorHAnsi" w:cstheme="minorHAnsi"/>
          <w:sz w:val="22"/>
          <w:szCs w:val="22"/>
        </w:rPr>
        <w:t xml:space="preserve">A copy of the </w:t>
      </w:r>
      <w:r w:rsidR="005A1407">
        <w:rPr>
          <w:rFonts w:asciiTheme="minorHAnsi" w:hAnsiTheme="minorHAnsi" w:cstheme="minorHAnsi"/>
          <w:sz w:val="22"/>
          <w:szCs w:val="22"/>
        </w:rPr>
        <w:t>d</w:t>
      </w:r>
      <w:r w:rsidRPr="006B03A6">
        <w:rPr>
          <w:rFonts w:asciiTheme="minorHAnsi" w:hAnsiTheme="minorHAnsi" w:cstheme="minorHAnsi"/>
          <w:sz w:val="22"/>
          <w:szCs w:val="22"/>
        </w:rPr>
        <w:t xml:space="preserve">epartment’s privacy policy is available on the </w:t>
      </w:r>
      <w:r w:rsidR="00580537">
        <w:rPr>
          <w:rFonts w:asciiTheme="minorHAnsi" w:hAnsiTheme="minorHAnsi" w:cstheme="minorHAnsi"/>
          <w:sz w:val="22"/>
          <w:szCs w:val="22"/>
        </w:rPr>
        <w:t>d</w:t>
      </w:r>
      <w:r w:rsidRPr="006B03A6">
        <w:rPr>
          <w:rFonts w:asciiTheme="minorHAnsi" w:hAnsiTheme="minorHAnsi" w:cstheme="minorHAnsi"/>
          <w:sz w:val="22"/>
          <w:szCs w:val="22"/>
        </w:rPr>
        <w:t xml:space="preserve">epartment’s website at: </w:t>
      </w:r>
      <w:hyperlink r:id="rId26" w:history="1">
        <w:r w:rsidR="006541CB" w:rsidRPr="00827526">
          <w:rPr>
            <w:rStyle w:val="Hyperlink"/>
            <w:rFonts w:asciiTheme="minorHAnsi" w:hAnsiTheme="minorHAnsi" w:cstheme="minorHAnsi"/>
            <w:sz w:val="22"/>
            <w:szCs w:val="22"/>
          </w:rPr>
          <w:t>https://www.</w:t>
        </w:r>
        <w:r w:rsidR="00720002">
          <w:rPr>
            <w:rStyle w:val="Hyperlink"/>
            <w:rFonts w:asciiTheme="minorHAnsi" w:hAnsiTheme="minorHAnsi" w:cstheme="minorHAnsi"/>
            <w:sz w:val="22"/>
            <w:szCs w:val="22"/>
          </w:rPr>
          <w:t>dese</w:t>
        </w:r>
        <w:r w:rsidR="006541CB" w:rsidRPr="00827526">
          <w:rPr>
            <w:rStyle w:val="Hyperlink"/>
            <w:rFonts w:asciiTheme="minorHAnsi" w:hAnsiTheme="minorHAnsi" w:cstheme="minorHAnsi"/>
            <w:sz w:val="22"/>
            <w:szCs w:val="22"/>
          </w:rPr>
          <w:t>.gov.au/privacy</w:t>
        </w:r>
      </w:hyperlink>
      <w:r w:rsidR="006541CB">
        <w:rPr>
          <w:rFonts w:asciiTheme="minorHAnsi" w:hAnsiTheme="minorHAnsi" w:cstheme="minorHAnsi"/>
          <w:sz w:val="22"/>
          <w:szCs w:val="22"/>
        </w:rPr>
        <w:t>.</w:t>
      </w:r>
      <w:r w:rsidRPr="0011742B">
        <w:rPr>
          <w:rFonts w:asciiTheme="minorHAnsi" w:hAnsiTheme="minorHAnsi" w:cstheme="minorHAnsi"/>
          <w:color w:val="0000FF"/>
          <w:sz w:val="22"/>
          <w:szCs w:val="22"/>
        </w:rPr>
        <w:t xml:space="preserve"> </w:t>
      </w:r>
    </w:p>
    <w:p w14:paraId="3F9DF540" w14:textId="77777777" w:rsidR="00B213F9" w:rsidRPr="006B03A6" w:rsidRDefault="00B213F9" w:rsidP="006B03A6">
      <w:pPr>
        <w:pStyle w:val="BodyText1"/>
        <w:spacing w:after="120" w:line="276" w:lineRule="auto"/>
        <w:rPr>
          <w:rFonts w:asciiTheme="minorHAnsi" w:hAnsiTheme="minorHAnsi" w:cstheme="minorHAnsi"/>
          <w:sz w:val="22"/>
          <w:szCs w:val="22"/>
        </w:rPr>
      </w:pPr>
      <w:r w:rsidRPr="006B03A6">
        <w:rPr>
          <w:rFonts w:asciiTheme="minorHAnsi" w:hAnsiTheme="minorHAnsi" w:cstheme="minorHAnsi"/>
          <w:sz w:val="22"/>
          <w:szCs w:val="22"/>
        </w:rPr>
        <w:t xml:space="preserve">More information about the Privacy Act, including a copy of the full text of the APPs, can be obtained from the Office of the Australian Information Commissioner’s website at: </w:t>
      </w:r>
      <w:hyperlink r:id="rId27" w:history="1">
        <w:r w:rsidRPr="0011742B">
          <w:rPr>
            <w:rStyle w:val="Hyperlink"/>
            <w:rFonts w:asciiTheme="minorHAnsi" w:hAnsiTheme="minorHAnsi" w:cstheme="minorHAnsi"/>
            <w:color w:val="0000FF"/>
            <w:sz w:val="22"/>
            <w:szCs w:val="22"/>
          </w:rPr>
          <w:t>www.oaic.gov.au</w:t>
        </w:r>
      </w:hyperlink>
      <w:r w:rsidRPr="006B03A6">
        <w:rPr>
          <w:rFonts w:asciiTheme="minorHAnsi" w:hAnsiTheme="minorHAnsi" w:cstheme="minorHAnsi"/>
          <w:sz w:val="22"/>
          <w:szCs w:val="22"/>
        </w:rPr>
        <w:t>.</w:t>
      </w:r>
    </w:p>
    <w:p w14:paraId="29D67A1C" w14:textId="77777777" w:rsidR="00B213F9" w:rsidRPr="005D0461" w:rsidRDefault="00B213F9" w:rsidP="005D0461">
      <w:pPr>
        <w:rPr>
          <w:b/>
          <w:color w:val="244061" w:themeColor="accent1" w:themeShade="80"/>
          <w:sz w:val="24"/>
          <w:szCs w:val="24"/>
        </w:rPr>
      </w:pPr>
      <w:bookmarkStart w:id="135" w:name="_Toc443493119"/>
      <w:bookmarkStart w:id="136" w:name="_Toc443566183"/>
      <w:bookmarkStart w:id="137" w:name="_Toc444068770"/>
      <w:r w:rsidRPr="005D0461">
        <w:rPr>
          <w:b/>
          <w:color w:val="244061" w:themeColor="accent1" w:themeShade="80"/>
          <w:sz w:val="24"/>
          <w:szCs w:val="24"/>
        </w:rPr>
        <w:t>Collection</w:t>
      </w:r>
      <w:bookmarkEnd w:id="135"/>
      <w:bookmarkEnd w:id="136"/>
      <w:bookmarkEnd w:id="137"/>
    </w:p>
    <w:p w14:paraId="24174031" w14:textId="77777777" w:rsidR="00B213F9" w:rsidRPr="006B03A6" w:rsidRDefault="00B213F9" w:rsidP="006B03A6">
      <w:pPr>
        <w:pStyle w:val="Bullet6"/>
        <w:spacing w:line="276" w:lineRule="auto"/>
        <w:rPr>
          <w:rFonts w:asciiTheme="minorHAnsi" w:hAnsiTheme="minorHAnsi" w:cstheme="minorHAnsi"/>
          <w:color w:val="auto"/>
          <w:sz w:val="22"/>
          <w:lang w:eastAsia="en-US"/>
        </w:rPr>
      </w:pPr>
      <w:r w:rsidRPr="006B03A6">
        <w:rPr>
          <w:rFonts w:asciiTheme="minorHAnsi" w:hAnsiTheme="minorHAnsi" w:cstheme="minorHAnsi"/>
          <w:sz w:val="22"/>
        </w:rPr>
        <w:t>TRA collects applicants’ personal information for the purposes of:</w:t>
      </w:r>
    </w:p>
    <w:p w14:paraId="2B065E3C" w14:textId="77777777" w:rsidR="00B213F9" w:rsidRPr="006B03A6" w:rsidRDefault="00F909B0" w:rsidP="00527FE9">
      <w:pPr>
        <w:pStyle w:val="Bullet6"/>
        <w:numPr>
          <w:ilvl w:val="0"/>
          <w:numId w:val="27"/>
        </w:numPr>
        <w:ind w:left="850" w:hanging="425"/>
        <w:rPr>
          <w:rFonts w:asciiTheme="minorHAnsi" w:hAnsiTheme="minorHAnsi" w:cstheme="minorHAnsi"/>
          <w:color w:val="auto"/>
          <w:sz w:val="22"/>
          <w:lang w:eastAsia="en-US"/>
        </w:rPr>
      </w:pPr>
      <w:r>
        <w:rPr>
          <w:rFonts w:asciiTheme="minorHAnsi" w:hAnsiTheme="minorHAnsi" w:cstheme="minorHAnsi"/>
          <w:color w:val="auto"/>
          <w:sz w:val="22"/>
          <w:lang w:eastAsia="en-US"/>
        </w:rPr>
        <w:t>V</w:t>
      </w:r>
      <w:r w:rsidR="00B213F9" w:rsidRPr="006B03A6">
        <w:rPr>
          <w:rFonts w:asciiTheme="minorHAnsi" w:hAnsiTheme="minorHAnsi" w:cstheme="minorHAnsi"/>
          <w:color w:val="auto"/>
          <w:sz w:val="22"/>
          <w:lang w:eastAsia="en-US"/>
        </w:rPr>
        <w:t xml:space="preserve">erifying skills assessment outcomes under the </w:t>
      </w:r>
      <w:r w:rsidR="00B213F9" w:rsidRPr="005C59AF">
        <w:rPr>
          <w:rFonts w:asciiTheme="minorHAnsi" w:hAnsiTheme="minorHAnsi" w:cstheme="minorHAnsi"/>
          <w:color w:val="auto"/>
          <w:sz w:val="22"/>
          <w:lang w:eastAsia="en-US"/>
        </w:rPr>
        <w:t>Migration Regulations 1994</w:t>
      </w:r>
      <w:r>
        <w:rPr>
          <w:rFonts w:asciiTheme="minorHAnsi" w:hAnsiTheme="minorHAnsi" w:cstheme="minorHAnsi"/>
          <w:color w:val="auto"/>
          <w:sz w:val="22"/>
          <w:lang w:eastAsia="en-US"/>
        </w:rPr>
        <w:t>.</w:t>
      </w:r>
    </w:p>
    <w:p w14:paraId="2E59F3BF" w14:textId="77777777" w:rsidR="00B213F9" w:rsidRPr="006B03A6" w:rsidRDefault="00F909B0" w:rsidP="00527FE9">
      <w:pPr>
        <w:pStyle w:val="Bullet12"/>
        <w:numPr>
          <w:ilvl w:val="0"/>
          <w:numId w:val="27"/>
        </w:numPr>
        <w:spacing w:after="120"/>
        <w:ind w:left="850" w:hanging="425"/>
        <w:rPr>
          <w:rFonts w:asciiTheme="minorHAnsi" w:hAnsiTheme="minorHAnsi" w:cstheme="minorHAnsi"/>
          <w:color w:val="auto"/>
          <w:sz w:val="22"/>
          <w:lang w:eastAsia="en-US"/>
        </w:rPr>
      </w:pPr>
      <w:r>
        <w:rPr>
          <w:rFonts w:asciiTheme="minorHAnsi" w:hAnsiTheme="minorHAnsi" w:cstheme="minorHAnsi"/>
          <w:color w:val="auto"/>
          <w:sz w:val="22"/>
          <w:lang w:eastAsia="en-US"/>
        </w:rPr>
        <w:t>Q</w:t>
      </w:r>
      <w:r w:rsidR="00B213F9" w:rsidRPr="006B03A6">
        <w:rPr>
          <w:rFonts w:asciiTheme="minorHAnsi" w:hAnsiTheme="minorHAnsi" w:cstheme="minorHAnsi"/>
          <w:color w:val="auto"/>
          <w:sz w:val="22"/>
          <w:lang w:eastAsia="en-US"/>
        </w:rPr>
        <w:t>uantitative and qualitative research to inform policy and program management</w:t>
      </w:r>
      <w:r>
        <w:rPr>
          <w:rFonts w:asciiTheme="minorHAnsi" w:hAnsiTheme="minorHAnsi" w:cstheme="minorHAnsi"/>
          <w:color w:val="auto"/>
          <w:sz w:val="22"/>
          <w:lang w:eastAsia="en-US"/>
        </w:rPr>
        <w:t>.</w:t>
      </w:r>
      <w:r w:rsidR="00B213F9" w:rsidRPr="006B03A6">
        <w:rPr>
          <w:rFonts w:asciiTheme="minorHAnsi" w:hAnsiTheme="minorHAnsi" w:cstheme="minorHAnsi"/>
          <w:color w:val="auto"/>
          <w:sz w:val="22"/>
          <w:lang w:eastAsia="en-US"/>
        </w:rPr>
        <w:t xml:space="preserve"> </w:t>
      </w:r>
    </w:p>
    <w:p w14:paraId="4BE8B8F5" w14:textId="77777777" w:rsidR="00B213F9" w:rsidRPr="006B03A6" w:rsidRDefault="00F909B0" w:rsidP="00527FE9">
      <w:pPr>
        <w:pStyle w:val="Bullet6"/>
        <w:numPr>
          <w:ilvl w:val="0"/>
          <w:numId w:val="27"/>
        </w:numPr>
        <w:ind w:left="850" w:hanging="425"/>
        <w:rPr>
          <w:rFonts w:asciiTheme="minorHAnsi" w:hAnsiTheme="minorHAnsi" w:cstheme="minorHAnsi"/>
          <w:color w:val="auto"/>
          <w:sz w:val="22"/>
          <w:lang w:eastAsia="en-US"/>
        </w:rPr>
      </w:pPr>
      <w:r>
        <w:rPr>
          <w:rFonts w:asciiTheme="minorHAnsi" w:hAnsiTheme="minorHAnsi" w:cstheme="minorHAnsi"/>
          <w:color w:val="auto"/>
          <w:sz w:val="22"/>
          <w:lang w:eastAsia="en-US"/>
        </w:rPr>
        <w:t>C</w:t>
      </w:r>
      <w:r w:rsidR="00B213F9" w:rsidRPr="006B03A6">
        <w:rPr>
          <w:rFonts w:asciiTheme="minorHAnsi" w:hAnsiTheme="minorHAnsi" w:cstheme="minorHAnsi"/>
          <w:color w:val="auto"/>
          <w:sz w:val="22"/>
          <w:lang w:eastAsia="en-US"/>
        </w:rPr>
        <w:t>onducting investigations and ensuring compliance with relevant laws, awards or standards</w:t>
      </w:r>
      <w:r>
        <w:rPr>
          <w:rFonts w:asciiTheme="minorHAnsi" w:hAnsiTheme="minorHAnsi" w:cstheme="minorHAnsi"/>
          <w:color w:val="auto"/>
          <w:sz w:val="22"/>
          <w:lang w:eastAsia="en-US"/>
        </w:rPr>
        <w:t>.</w:t>
      </w:r>
    </w:p>
    <w:p w14:paraId="3A0C6F4A" w14:textId="77777777" w:rsidR="00B213F9" w:rsidRPr="006B03A6" w:rsidRDefault="00F909B0" w:rsidP="00527FE9">
      <w:pPr>
        <w:pStyle w:val="Bullet12"/>
        <w:numPr>
          <w:ilvl w:val="0"/>
          <w:numId w:val="27"/>
        </w:numPr>
        <w:spacing w:after="120"/>
        <w:ind w:left="850" w:hanging="425"/>
        <w:rPr>
          <w:rFonts w:asciiTheme="minorHAnsi" w:hAnsiTheme="minorHAnsi" w:cstheme="minorHAnsi"/>
          <w:color w:val="auto"/>
          <w:sz w:val="22"/>
          <w:lang w:eastAsia="en-US"/>
        </w:rPr>
      </w:pPr>
      <w:r>
        <w:rPr>
          <w:rFonts w:asciiTheme="minorHAnsi" w:hAnsiTheme="minorHAnsi" w:cstheme="minorHAnsi"/>
          <w:color w:val="auto"/>
          <w:sz w:val="22"/>
          <w:lang w:eastAsia="en-US"/>
        </w:rPr>
        <w:t>E</w:t>
      </w:r>
      <w:r w:rsidR="00B213F9" w:rsidRPr="006B03A6">
        <w:rPr>
          <w:rFonts w:asciiTheme="minorHAnsi" w:hAnsiTheme="minorHAnsi" w:cstheme="minorHAnsi"/>
          <w:color w:val="auto"/>
          <w:sz w:val="22"/>
          <w:lang w:eastAsia="en-US"/>
        </w:rPr>
        <w:t xml:space="preserve">nsuring compliance with the </w:t>
      </w:r>
      <w:r w:rsidR="00B213F9" w:rsidRPr="005C59AF">
        <w:rPr>
          <w:rFonts w:asciiTheme="minorHAnsi" w:hAnsiTheme="minorHAnsi" w:cstheme="minorHAnsi"/>
          <w:color w:val="auto"/>
          <w:sz w:val="22"/>
          <w:lang w:eastAsia="en-US"/>
        </w:rPr>
        <w:t>Commonwealth Fraud Control Guidelines (</w:t>
      </w:r>
      <w:r w:rsidR="00B213F9" w:rsidRPr="005A1407">
        <w:rPr>
          <w:rFonts w:asciiTheme="minorHAnsi" w:hAnsiTheme="minorHAnsi" w:cstheme="minorHAnsi"/>
          <w:color w:val="auto"/>
          <w:sz w:val="22"/>
          <w:lang w:eastAsia="en-US"/>
        </w:rPr>
        <w:t>2011</w:t>
      </w:r>
      <w:r w:rsidR="00B213F9" w:rsidRPr="005C59AF">
        <w:rPr>
          <w:rFonts w:asciiTheme="minorHAnsi" w:hAnsiTheme="minorHAnsi" w:cstheme="minorHAnsi"/>
          <w:color w:val="auto"/>
          <w:sz w:val="22"/>
          <w:lang w:eastAsia="en-US"/>
        </w:rPr>
        <w:t>)</w:t>
      </w:r>
      <w:r w:rsidR="00B213F9" w:rsidRPr="005A1407">
        <w:rPr>
          <w:rFonts w:asciiTheme="minorHAnsi" w:hAnsiTheme="minorHAnsi" w:cstheme="minorHAnsi"/>
          <w:color w:val="auto"/>
          <w:sz w:val="22"/>
          <w:lang w:eastAsia="en-US"/>
        </w:rPr>
        <w:t>.</w:t>
      </w:r>
    </w:p>
    <w:p w14:paraId="0A162D06" w14:textId="77777777" w:rsidR="00B213F9" w:rsidRPr="006B03A6" w:rsidRDefault="00B213F9" w:rsidP="006B03A6">
      <w:pPr>
        <w:pStyle w:val="BodyText1"/>
        <w:spacing w:after="120" w:line="276" w:lineRule="auto"/>
        <w:rPr>
          <w:rFonts w:asciiTheme="minorHAnsi" w:hAnsiTheme="minorHAnsi" w:cstheme="minorHAnsi"/>
          <w:sz w:val="22"/>
          <w:szCs w:val="22"/>
        </w:rPr>
      </w:pPr>
      <w:r w:rsidRPr="006B03A6">
        <w:rPr>
          <w:rFonts w:asciiTheme="minorHAnsi" w:hAnsiTheme="minorHAnsi" w:cstheme="minorHAnsi"/>
          <w:sz w:val="22"/>
          <w:szCs w:val="22"/>
        </w:rPr>
        <w:t xml:space="preserve">Personal information collected by the </w:t>
      </w:r>
      <w:r w:rsidR="00580537">
        <w:rPr>
          <w:rFonts w:asciiTheme="minorHAnsi" w:hAnsiTheme="minorHAnsi" w:cstheme="minorHAnsi"/>
          <w:sz w:val="22"/>
          <w:szCs w:val="22"/>
        </w:rPr>
        <w:t>d</w:t>
      </w:r>
      <w:r w:rsidRPr="006B03A6">
        <w:rPr>
          <w:rFonts w:asciiTheme="minorHAnsi" w:hAnsiTheme="minorHAnsi" w:cstheme="minorHAnsi"/>
          <w:sz w:val="22"/>
          <w:szCs w:val="22"/>
        </w:rPr>
        <w:t>epartment will only be used for the purposes outlined above.</w:t>
      </w:r>
    </w:p>
    <w:p w14:paraId="0FC9E911" w14:textId="77777777" w:rsidR="00B213F9" w:rsidRPr="006B03A6" w:rsidRDefault="00B213F9" w:rsidP="006B03A6">
      <w:pPr>
        <w:pStyle w:val="BodyText1"/>
        <w:spacing w:after="120" w:line="276" w:lineRule="auto"/>
        <w:rPr>
          <w:rFonts w:asciiTheme="minorHAnsi" w:hAnsiTheme="minorHAnsi" w:cstheme="minorHAnsi"/>
          <w:sz w:val="22"/>
          <w:szCs w:val="22"/>
        </w:rPr>
      </w:pPr>
      <w:r w:rsidRPr="006B03A6">
        <w:rPr>
          <w:rFonts w:asciiTheme="minorHAnsi" w:hAnsiTheme="minorHAnsi" w:cstheme="minorHAnsi"/>
          <w:sz w:val="22"/>
          <w:szCs w:val="22"/>
        </w:rPr>
        <w:t xml:space="preserve">In the course of assessing your application, TRA may receive unsolicited personal information about </w:t>
      </w:r>
      <w:r w:rsidR="00F909B0">
        <w:rPr>
          <w:rFonts w:asciiTheme="minorHAnsi" w:hAnsiTheme="minorHAnsi" w:cstheme="minorHAnsi"/>
          <w:sz w:val="22"/>
          <w:szCs w:val="22"/>
        </w:rPr>
        <w:t>you</w:t>
      </w:r>
      <w:r w:rsidRPr="006B03A6">
        <w:rPr>
          <w:rFonts w:asciiTheme="minorHAnsi" w:hAnsiTheme="minorHAnsi" w:cstheme="minorHAnsi"/>
          <w:sz w:val="22"/>
          <w:szCs w:val="22"/>
        </w:rPr>
        <w:t xml:space="preserve"> from a third party. If TRA would normally have been able to collect that information or it forms a part of a Commonwealth record, it will be treated in accordance with the APPs. If not, TRA will destroy or de-identify that information.</w:t>
      </w:r>
    </w:p>
    <w:p w14:paraId="4FFEF942" w14:textId="77777777" w:rsidR="00B213F9" w:rsidRPr="005D0461" w:rsidRDefault="00B213F9" w:rsidP="00527FE9">
      <w:pPr>
        <w:keepNext/>
        <w:rPr>
          <w:b/>
          <w:color w:val="244061" w:themeColor="accent1" w:themeShade="80"/>
          <w:sz w:val="24"/>
          <w:szCs w:val="24"/>
        </w:rPr>
      </w:pPr>
      <w:bookmarkStart w:id="138" w:name="_Toc443493120"/>
      <w:bookmarkStart w:id="139" w:name="_Toc443566184"/>
      <w:bookmarkStart w:id="140" w:name="_Toc444068771"/>
      <w:r w:rsidRPr="005D0461">
        <w:rPr>
          <w:b/>
          <w:color w:val="244061" w:themeColor="accent1" w:themeShade="80"/>
          <w:sz w:val="24"/>
          <w:szCs w:val="24"/>
        </w:rPr>
        <w:t>Disclosure</w:t>
      </w:r>
      <w:bookmarkEnd w:id="138"/>
      <w:bookmarkEnd w:id="139"/>
      <w:bookmarkEnd w:id="140"/>
    </w:p>
    <w:p w14:paraId="03AD28C7" w14:textId="77777777" w:rsidR="00B213F9" w:rsidRPr="006B03A6" w:rsidRDefault="00B213F9" w:rsidP="006B03A6">
      <w:pPr>
        <w:pStyle w:val="BodyText1"/>
        <w:spacing w:after="120" w:line="276" w:lineRule="auto"/>
        <w:rPr>
          <w:rFonts w:asciiTheme="minorHAnsi" w:hAnsiTheme="minorHAnsi" w:cstheme="minorHAnsi"/>
          <w:sz w:val="22"/>
          <w:szCs w:val="22"/>
        </w:rPr>
      </w:pPr>
      <w:r w:rsidRPr="006B03A6">
        <w:rPr>
          <w:rFonts w:asciiTheme="minorHAnsi" w:hAnsiTheme="minorHAnsi" w:cstheme="minorHAnsi"/>
          <w:sz w:val="22"/>
          <w:szCs w:val="22"/>
        </w:rPr>
        <w:t xml:space="preserve">TRA may give some or all of the information it collects from the applicant or a third party to </w:t>
      </w:r>
      <w:r w:rsidR="004206D5">
        <w:rPr>
          <w:rFonts w:asciiTheme="minorHAnsi" w:hAnsiTheme="minorHAnsi" w:cstheme="minorHAnsi"/>
          <w:sz w:val="22"/>
          <w:szCs w:val="22"/>
        </w:rPr>
        <w:t>Home Affairs</w:t>
      </w:r>
      <w:r w:rsidRPr="006B03A6">
        <w:rPr>
          <w:rFonts w:asciiTheme="minorHAnsi" w:hAnsiTheme="minorHAnsi" w:cstheme="minorHAnsi"/>
          <w:sz w:val="22"/>
          <w:szCs w:val="22"/>
        </w:rPr>
        <w:t>, the Administrative Appeals Tribunal, the Australian Federal Police, TRA</w:t>
      </w:r>
      <w:r w:rsidR="005A1407">
        <w:rPr>
          <w:rFonts w:asciiTheme="minorHAnsi" w:hAnsiTheme="minorHAnsi" w:cstheme="minorHAnsi"/>
          <w:sz w:val="22"/>
          <w:szCs w:val="22"/>
        </w:rPr>
        <w:noBreakHyphen/>
      </w:r>
      <w:r w:rsidRPr="006B03A6">
        <w:rPr>
          <w:rFonts w:asciiTheme="minorHAnsi" w:hAnsiTheme="minorHAnsi" w:cstheme="minorHAnsi"/>
          <w:sz w:val="22"/>
          <w:szCs w:val="22"/>
        </w:rPr>
        <w:t xml:space="preserve"> approved </w:t>
      </w:r>
      <w:r w:rsidR="005A1407">
        <w:rPr>
          <w:rFonts w:asciiTheme="minorHAnsi" w:hAnsiTheme="minorHAnsi" w:cstheme="minorHAnsi"/>
          <w:sz w:val="22"/>
          <w:szCs w:val="22"/>
        </w:rPr>
        <w:t>RTOs</w:t>
      </w:r>
      <w:r w:rsidRPr="006B03A6">
        <w:rPr>
          <w:rFonts w:asciiTheme="minorHAnsi" w:hAnsiTheme="minorHAnsi" w:cstheme="minorHAnsi"/>
          <w:sz w:val="22"/>
          <w:szCs w:val="22"/>
        </w:rPr>
        <w:t>, the Australian Skills Quality Authority, contractors, the Fair Work Ombudsman and other Australian and state/territory government agencies.</w:t>
      </w:r>
    </w:p>
    <w:p w14:paraId="25021EEE" w14:textId="77777777" w:rsidR="00B213F9" w:rsidRPr="006B03A6" w:rsidRDefault="00B213F9" w:rsidP="006B03A6">
      <w:pPr>
        <w:pStyle w:val="BodyText1"/>
        <w:spacing w:after="120" w:line="276" w:lineRule="auto"/>
        <w:rPr>
          <w:rFonts w:asciiTheme="minorHAnsi" w:hAnsiTheme="minorHAnsi" w:cstheme="minorHAnsi"/>
          <w:sz w:val="22"/>
          <w:szCs w:val="22"/>
        </w:rPr>
      </w:pPr>
      <w:r w:rsidRPr="006B03A6">
        <w:rPr>
          <w:rFonts w:asciiTheme="minorHAnsi" w:hAnsiTheme="minorHAnsi" w:cstheme="minorHAnsi"/>
          <w:sz w:val="22"/>
          <w:szCs w:val="22"/>
        </w:rPr>
        <w:t>TRA may disclose the applicant’s personal information to these entities for the reason</w:t>
      </w:r>
      <w:r w:rsidR="00D97A2A">
        <w:rPr>
          <w:rFonts w:asciiTheme="minorHAnsi" w:hAnsiTheme="minorHAnsi" w:cstheme="minorHAnsi"/>
          <w:sz w:val="22"/>
          <w:szCs w:val="22"/>
        </w:rPr>
        <w:t>s that are listed above in the C</w:t>
      </w:r>
      <w:r w:rsidRPr="006B03A6">
        <w:rPr>
          <w:rFonts w:asciiTheme="minorHAnsi" w:hAnsiTheme="minorHAnsi" w:cstheme="minorHAnsi"/>
          <w:sz w:val="22"/>
          <w:szCs w:val="22"/>
        </w:rPr>
        <w:t>ollection section.</w:t>
      </w:r>
    </w:p>
    <w:p w14:paraId="5D69529F" w14:textId="77777777" w:rsidR="00B213F9" w:rsidRPr="005D0461" w:rsidRDefault="00134569" w:rsidP="005D0461">
      <w:pPr>
        <w:rPr>
          <w:b/>
          <w:color w:val="244061" w:themeColor="accent1" w:themeShade="80"/>
          <w:sz w:val="24"/>
          <w:szCs w:val="24"/>
        </w:rPr>
      </w:pPr>
      <w:bookmarkStart w:id="141" w:name="_Toc443493121"/>
      <w:bookmarkStart w:id="142" w:name="_Toc443566185"/>
      <w:bookmarkStart w:id="143" w:name="_Toc444068772"/>
      <w:r>
        <w:rPr>
          <w:b/>
          <w:color w:val="244061" w:themeColor="accent1" w:themeShade="80"/>
          <w:sz w:val="24"/>
          <w:szCs w:val="24"/>
        </w:rPr>
        <w:lastRenderedPageBreak/>
        <w:t xml:space="preserve">Privacy </w:t>
      </w:r>
      <w:r w:rsidR="00B213F9" w:rsidRPr="005D0461">
        <w:rPr>
          <w:b/>
          <w:color w:val="244061" w:themeColor="accent1" w:themeShade="80"/>
          <w:sz w:val="24"/>
          <w:szCs w:val="24"/>
        </w:rPr>
        <w:t>Complaints</w:t>
      </w:r>
      <w:bookmarkEnd w:id="141"/>
      <w:bookmarkEnd w:id="142"/>
      <w:bookmarkEnd w:id="143"/>
    </w:p>
    <w:p w14:paraId="2C938683" w14:textId="77777777" w:rsidR="00B213F9" w:rsidRPr="006B03A6" w:rsidRDefault="00B213F9" w:rsidP="006B03A6">
      <w:pPr>
        <w:pStyle w:val="BodyText1"/>
        <w:spacing w:after="120" w:line="276" w:lineRule="auto"/>
        <w:rPr>
          <w:rFonts w:asciiTheme="minorHAnsi" w:hAnsiTheme="minorHAnsi" w:cstheme="minorHAnsi"/>
          <w:sz w:val="22"/>
          <w:szCs w:val="22"/>
        </w:rPr>
      </w:pPr>
      <w:r w:rsidRPr="006B03A6">
        <w:rPr>
          <w:rFonts w:asciiTheme="minorHAnsi" w:hAnsiTheme="minorHAnsi" w:cstheme="minorHAnsi"/>
          <w:sz w:val="22"/>
          <w:szCs w:val="22"/>
        </w:rPr>
        <w:t>Please note</w:t>
      </w:r>
      <w:r w:rsidR="008E10B5" w:rsidRPr="006B03A6">
        <w:rPr>
          <w:rFonts w:asciiTheme="minorHAnsi" w:hAnsiTheme="minorHAnsi" w:cstheme="minorHAnsi"/>
          <w:sz w:val="22"/>
          <w:szCs w:val="22"/>
        </w:rPr>
        <w:t xml:space="preserve"> that</w:t>
      </w:r>
      <w:r w:rsidRPr="006B03A6">
        <w:rPr>
          <w:rFonts w:asciiTheme="minorHAnsi" w:hAnsiTheme="minorHAnsi" w:cstheme="minorHAnsi"/>
          <w:sz w:val="22"/>
          <w:szCs w:val="22"/>
        </w:rPr>
        <w:t xml:space="preserve"> applicants are responsible for ensuring the accuracy and validity of all information provided to TRA.</w:t>
      </w:r>
    </w:p>
    <w:p w14:paraId="329C26E2" w14:textId="77777777" w:rsidR="00B213F9" w:rsidRPr="006B03A6" w:rsidRDefault="00B213F9" w:rsidP="006B03A6">
      <w:pPr>
        <w:pStyle w:val="BodyText1"/>
        <w:spacing w:after="120" w:line="276" w:lineRule="auto"/>
        <w:rPr>
          <w:rFonts w:asciiTheme="minorHAnsi" w:hAnsiTheme="minorHAnsi" w:cstheme="minorHAnsi"/>
          <w:sz w:val="22"/>
          <w:szCs w:val="22"/>
        </w:rPr>
      </w:pPr>
      <w:r w:rsidRPr="006B03A6">
        <w:rPr>
          <w:rFonts w:asciiTheme="minorHAnsi" w:hAnsiTheme="minorHAnsi" w:cstheme="minorHAnsi"/>
          <w:sz w:val="22"/>
          <w:szCs w:val="22"/>
        </w:rPr>
        <w:t>Complaints about breaches of privacy should be referred to:</w:t>
      </w:r>
    </w:p>
    <w:p w14:paraId="2B8C7708" w14:textId="77777777" w:rsidR="00B213F9" w:rsidRPr="006B03A6" w:rsidRDefault="00B213F9" w:rsidP="006B03A6">
      <w:pPr>
        <w:pStyle w:val="BodyText1"/>
        <w:spacing w:after="0" w:line="276" w:lineRule="auto"/>
        <w:rPr>
          <w:rFonts w:asciiTheme="minorHAnsi" w:hAnsiTheme="minorHAnsi" w:cstheme="minorHAnsi"/>
          <w:sz w:val="22"/>
          <w:szCs w:val="22"/>
        </w:rPr>
      </w:pPr>
      <w:r w:rsidRPr="006B03A6">
        <w:rPr>
          <w:rFonts w:asciiTheme="minorHAnsi" w:hAnsiTheme="minorHAnsi" w:cstheme="minorHAnsi"/>
          <w:sz w:val="22"/>
          <w:szCs w:val="22"/>
        </w:rPr>
        <w:t>Privacy Contact Officer</w:t>
      </w:r>
    </w:p>
    <w:p w14:paraId="46BF39F5" w14:textId="77777777" w:rsidR="00B213F9" w:rsidRPr="006B03A6" w:rsidRDefault="00B213F9" w:rsidP="006B03A6">
      <w:pPr>
        <w:pStyle w:val="BodyText1"/>
        <w:spacing w:after="0" w:line="276" w:lineRule="auto"/>
        <w:rPr>
          <w:rFonts w:asciiTheme="minorHAnsi" w:hAnsiTheme="minorHAnsi" w:cstheme="minorHAnsi"/>
          <w:sz w:val="22"/>
          <w:szCs w:val="22"/>
        </w:rPr>
      </w:pPr>
      <w:r w:rsidRPr="006B03A6">
        <w:rPr>
          <w:rFonts w:asciiTheme="minorHAnsi" w:hAnsiTheme="minorHAnsi" w:cstheme="minorHAnsi"/>
          <w:sz w:val="22"/>
          <w:szCs w:val="22"/>
        </w:rPr>
        <w:t>Legal and Compliance Group</w:t>
      </w:r>
    </w:p>
    <w:p w14:paraId="311F53DB" w14:textId="77777777" w:rsidR="00B213F9" w:rsidRPr="006B03A6" w:rsidRDefault="00B213F9" w:rsidP="006B03A6">
      <w:pPr>
        <w:pStyle w:val="BodyText1"/>
        <w:spacing w:after="0" w:line="276" w:lineRule="auto"/>
        <w:rPr>
          <w:rFonts w:asciiTheme="minorHAnsi" w:hAnsiTheme="minorHAnsi" w:cstheme="minorHAnsi"/>
          <w:sz w:val="22"/>
          <w:szCs w:val="22"/>
        </w:rPr>
      </w:pPr>
      <w:r w:rsidRPr="006B03A6">
        <w:rPr>
          <w:rFonts w:asciiTheme="minorHAnsi" w:hAnsiTheme="minorHAnsi" w:cstheme="minorHAnsi"/>
          <w:sz w:val="22"/>
          <w:szCs w:val="22"/>
        </w:rPr>
        <w:t xml:space="preserve">Department of </w:t>
      </w:r>
      <w:r w:rsidR="00720002">
        <w:rPr>
          <w:rFonts w:asciiTheme="minorHAnsi" w:hAnsiTheme="minorHAnsi" w:cstheme="minorHAnsi"/>
          <w:sz w:val="22"/>
          <w:szCs w:val="22"/>
        </w:rPr>
        <w:t>Education, Skills and Employment</w:t>
      </w:r>
      <w:r w:rsidRPr="006B03A6">
        <w:rPr>
          <w:rFonts w:asciiTheme="minorHAnsi" w:hAnsiTheme="minorHAnsi" w:cstheme="minorHAnsi"/>
          <w:sz w:val="22"/>
          <w:szCs w:val="22"/>
        </w:rPr>
        <w:br/>
        <w:t>GPO Box 9880</w:t>
      </w:r>
    </w:p>
    <w:p w14:paraId="19E0C8F6" w14:textId="77777777" w:rsidR="00B213F9" w:rsidRPr="006B03A6" w:rsidRDefault="00B213F9" w:rsidP="006B03A6">
      <w:pPr>
        <w:pStyle w:val="BodyText1"/>
        <w:spacing w:after="0" w:line="276" w:lineRule="auto"/>
        <w:rPr>
          <w:rFonts w:asciiTheme="minorHAnsi" w:hAnsiTheme="minorHAnsi" w:cstheme="minorHAnsi"/>
          <w:sz w:val="22"/>
          <w:szCs w:val="22"/>
        </w:rPr>
      </w:pPr>
      <w:r w:rsidRPr="006B03A6">
        <w:rPr>
          <w:rFonts w:asciiTheme="minorHAnsi" w:hAnsiTheme="minorHAnsi" w:cstheme="minorHAnsi"/>
          <w:sz w:val="22"/>
          <w:szCs w:val="22"/>
        </w:rPr>
        <w:t>CANBERRA ACT 2601</w:t>
      </w:r>
    </w:p>
    <w:p w14:paraId="5F8A3505" w14:textId="77777777" w:rsidR="00B213F9" w:rsidRPr="006B03A6" w:rsidRDefault="00B213F9" w:rsidP="006B03A6">
      <w:pPr>
        <w:pStyle w:val="BodyText1"/>
        <w:spacing w:after="0" w:line="276" w:lineRule="auto"/>
        <w:rPr>
          <w:rFonts w:asciiTheme="minorHAnsi" w:hAnsiTheme="minorHAnsi" w:cstheme="minorHAnsi"/>
          <w:sz w:val="22"/>
          <w:szCs w:val="22"/>
        </w:rPr>
      </w:pPr>
      <w:r w:rsidRPr="006B03A6">
        <w:rPr>
          <w:rFonts w:asciiTheme="minorHAnsi" w:hAnsiTheme="minorHAnsi" w:cstheme="minorHAnsi"/>
          <w:sz w:val="22"/>
          <w:szCs w:val="22"/>
        </w:rPr>
        <w:t>AUSTRALIA</w:t>
      </w:r>
    </w:p>
    <w:p w14:paraId="5420EEBC" w14:textId="77777777" w:rsidR="00B213F9" w:rsidRPr="006B03A6" w:rsidRDefault="00B213F9" w:rsidP="006B03A6">
      <w:pPr>
        <w:pStyle w:val="BodyText1"/>
        <w:spacing w:line="276" w:lineRule="auto"/>
        <w:rPr>
          <w:rFonts w:asciiTheme="minorHAnsi" w:eastAsia="Times New Roman" w:hAnsiTheme="minorHAnsi" w:cstheme="minorHAnsi"/>
          <w:color w:val="333333"/>
          <w:sz w:val="22"/>
          <w:szCs w:val="22"/>
        </w:rPr>
      </w:pPr>
      <w:r w:rsidRPr="006B03A6">
        <w:rPr>
          <w:rFonts w:asciiTheme="minorHAnsi" w:hAnsiTheme="minorHAnsi" w:cstheme="minorHAnsi"/>
          <w:sz w:val="22"/>
          <w:szCs w:val="22"/>
        </w:rPr>
        <w:t xml:space="preserve">Email: </w:t>
      </w:r>
      <w:hyperlink r:id="rId28" w:history="1">
        <w:r w:rsidR="00720002" w:rsidRPr="005A7426">
          <w:rPr>
            <w:rStyle w:val="Hyperlink"/>
            <w:rFonts w:asciiTheme="minorHAnsi" w:hAnsiTheme="minorHAnsi" w:cstheme="minorHAnsi"/>
            <w:sz w:val="22"/>
            <w:szCs w:val="22"/>
          </w:rPr>
          <w:t>privacy@dese.gov.au</w:t>
        </w:r>
      </w:hyperlink>
    </w:p>
    <w:p w14:paraId="0E738E0C" w14:textId="77777777" w:rsidR="00B213F9" w:rsidRPr="00A23EF3" w:rsidRDefault="00B213F9" w:rsidP="005D0461">
      <w:pPr>
        <w:pStyle w:val="Heading2"/>
        <w:spacing w:before="0"/>
        <w:ind w:left="720" w:hanging="720"/>
      </w:pPr>
      <w:bookmarkStart w:id="144" w:name="_Toc443493122"/>
      <w:bookmarkStart w:id="145" w:name="_Toc56413818"/>
      <w:r w:rsidRPr="00A23EF3">
        <w:t>False or misleading information</w:t>
      </w:r>
      <w:bookmarkEnd w:id="144"/>
      <w:bookmarkEnd w:id="145"/>
    </w:p>
    <w:p w14:paraId="021D1D7B" w14:textId="77777777" w:rsidR="00B17573" w:rsidRPr="006B03A6" w:rsidRDefault="00B17573" w:rsidP="006B03A6">
      <w:pPr>
        <w:pStyle w:val="IndustryIndent"/>
        <w:spacing w:line="276" w:lineRule="auto"/>
        <w:ind w:left="0"/>
        <w:rPr>
          <w:rFonts w:asciiTheme="minorHAnsi" w:hAnsiTheme="minorHAnsi" w:cstheme="minorHAnsi"/>
          <w:color w:val="auto"/>
        </w:rPr>
      </w:pPr>
      <w:r w:rsidRPr="006B03A6">
        <w:rPr>
          <w:rFonts w:asciiTheme="minorHAnsi" w:hAnsiTheme="minorHAnsi" w:cstheme="minorHAnsi"/>
          <w:color w:val="auto"/>
        </w:rPr>
        <w:t>TRA-approved RTOs</w:t>
      </w:r>
      <w:r w:rsidRPr="006B03A6">
        <w:rPr>
          <w:rFonts w:asciiTheme="minorHAnsi" w:hAnsiTheme="minorHAnsi" w:cstheme="minorHAnsi"/>
          <w:i/>
          <w:color w:val="auto"/>
        </w:rPr>
        <w:t xml:space="preserve"> </w:t>
      </w:r>
      <w:r w:rsidRPr="006B03A6">
        <w:rPr>
          <w:rFonts w:asciiTheme="minorHAnsi" w:hAnsiTheme="minorHAnsi" w:cstheme="minorHAnsi"/>
          <w:color w:val="auto"/>
        </w:rPr>
        <w:t xml:space="preserve">will take reasonable steps to verify the validity of information received throughout the skills assessment process. </w:t>
      </w:r>
    </w:p>
    <w:p w14:paraId="3200B739" w14:textId="77777777" w:rsidR="00B17573" w:rsidRPr="006B03A6" w:rsidRDefault="00B17573" w:rsidP="006B03A6">
      <w:pPr>
        <w:pStyle w:val="IndustryIndent"/>
        <w:spacing w:line="276" w:lineRule="auto"/>
        <w:ind w:left="0"/>
        <w:rPr>
          <w:rFonts w:asciiTheme="minorHAnsi" w:hAnsiTheme="minorHAnsi" w:cstheme="minorHAnsi"/>
          <w:color w:val="auto"/>
        </w:rPr>
      </w:pPr>
      <w:r w:rsidRPr="006B03A6">
        <w:rPr>
          <w:rFonts w:asciiTheme="minorHAnsi" w:hAnsiTheme="minorHAnsi" w:cstheme="minorHAnsi"/>
          <w:color w:val="auto"/>
        </w:rPr>
        <w:t xml:space="preserve">The applicant is responsible for ensuring the accuracy and validity of all information provided to the RTO chosen to conduct the skills assessment. </w:t>
      </w:r>
    </w:p>
    <w:p w14:paraId="6081E0BF" w14:textId="77777777" w:rsidR="00B17573" w:rsidRPr="006B03A6" w:rsidRDefault="00B17573" w:rsidP="006B03A6">
      <w:pPr>
        <w:pStyle w:val="IndustryIndent"/>
        <w:spacing w:line="276" w:lineRule="auto"/>
        <w:ind w:left="0"/>
        <w:rPr>
          <w:rFonts w:asciiTheme="minorHAnsi" w:hAnsiTheme="minorHAnsi" w:cstheme="minorHAnsi"/>
          <w:color w:val="auto"/>
        </w:rPr>
      </w:pPr>
      <w:r w:rsidRPr="006B03A6">
        <w:rPr>
          <w:rFonts w:asciiTheme="minorHAnsi" w:hAnsiTheme="minorHAnsi" w:cstheme="minorHAnsi"/>
          <w:color w:val="auto"/>
        </w:rPr>
        <w:t>If</w:t>
      </w:r>
      <w:r w:rsidR="00134569">
        <w:rPr>
          <w:rFonts w:asciiTheme="minorHAnsi" w:hAnsiTheme="minorHAnsi" w:cstheme="minorHAnsi"/>
          <w:color w:val="auto"/>
        </w:rPr>
        <w:t xml:space="preserve"> TRA or</w:t>
      </w:r>
      <w:r w:rsidRPr="006B03A6">
        <w:rPr>
          <w:rFonts w:asciiTheme="minorHAnsi" w:hAnsiTheme="minorHAnsi" w:cstheme="minorHAnsi"/>
          <w:color w:val="auto"/>
        </w:rPr>
        <w:t xml:space="preserve"> a TRA-approved RTO</w:t>
      </w:r>
      <w:r w:rsidRPr="006B03A6">
        <w:rPr>
          <w:rFonts w:asciiTheme="minorHAnsi" w:hAnsiTheme="minorHAnsi" w:cstheme="minorHAnsi"/>
          <w:i/>
          <w:color w:val="auto"/>
        </w:rPr>
        <w:t xml:space="preserve"> </w:t>
      </w:r>
      <w:r w:rsidRPr="006B03A6">
        <w:rPr>
          <w:rFonts w:asciiTheme="minorHAnsi" w:hAnsiTheme="minorHAnsi" w:cstheme="minorHAnsi"/>
          <w:color w:val="auto"/>
        </w:rPr>
        <w:t>determines that information previously supplied is false, misleading, non</w:t>
      </w:r>
      <w:r w:rsidR="00D97A2A">
        <w:rPr>
          <w:rFonts w:asciiTheme="minorHAnsi" w:hAnsiTheme="minorHAnsi" w:cstheme="minorHAnsi"/>
          <w:color w:val="auto"/>
        </w:rPr>
        <w:noBreakHyphen/>
      </w:r>
      <w:r w:rsidRPr="006B03A6">
        <w:rPr>
          <w:rFonts w:asciiTheme="minorHAnsi" w:hAnsiTheme="minorHAnsi" w:cstheme="minorHAnsi"/>
          <w:color w:val="auto"/>
        </w:rPr>
        <w:t>factual or incorrect information, and that by relying on that information the applicant has been incorrectly assessed as successful, TRA will notify</w:t>
      </w:r>
      <w:r w:rsidR="00C51805">
        <w:rPr>
          <w:rFonts w:asciiTheme="minorHAnsi" w:hAnsiTheme="minorHAnsi" w:cstheme="minorHAnsi"/>
          <w:color w:val="auto"/>
        </w:rPr>
        <w:t xml:space="preserve"> </w:t>
      </w:r>
      <w:r w:rsidR="00550FFB">
        <w:rPr>
          <w:rFonts w:asciiTheme="minorHAnsi" w:hAnsiTheme="minorHAnsi" w:cstheme="minorHAnsi"/>
          <w:color w:val="auto"/>
        </w:rPr>
        <w:t>Home Affairs</w:t>
      </w:r>
      <w:r w:rsidRPr="006B03A6">
        <w:rPr>
          <w:rFonts w:asciiTheme="minorHAnsi" w:hAnsiTheme="minorHAnsi" w:cstheme="minorHAnsi"/>
          <w:color w:val="auto"/>
        </w:rPr>
        <w:t>.</w:t>
      </w:r>
    </w:p>
    <w:p w14:paraId="7197E476" w14:textId="77777777" w:rsidR="00B17573" w:rsidRPr="006B03A6" w:rsidRDefault="00B17573" w:rsidP="006B03A6">
      <w:pPr>
        <w:pStyle w:val="IndustryIndent"/>
        <w:spacing w:line="276" w:lineRule="auto"/>
        <w:ind w:left="0"/>
        <w:rPr>
          <w:rFonts w:asciiTheme="minorHAnsi" w:hAnsiTheme="minorHAnsi" w:cstheme="minorHAnsi"/>
          <w:color w:val="auto"/>
        </w:rPr>
      </w:pPr>
      <w:r w:rsidRPr="006B03A6">
        <w:rPr>
          <w:rFonts w:asciiTheme="minorHAnsi" w:hAnsiTheme="minorHAnsi" w:cstheme="minorHAnsi"/>
          <w:color w:val="auto"/>
        </w:rPr>
        <w:t>TRA may refer matters to the appropriate authorities for investigation where information that has been provided to support an application is known or believed to be false.</w:t>
      </w:r>
    </w:p>
    <w:p w14:paraId="6B248457" w14:textId="77777777" w:rsidR="00B17573" w:rsidRPr="006B03A6" w:rsidRDefault="00B17573" w:rsidP="006B03A6">
      <w:pPr>
        <w:pStyle w:val="IndustryIndent"/>
        <w:spacing w:line="276" w:lineRule="auto"/>
        <w:ind w:left="0"/>
        <w:rPr>
          <w:rFonts w:asciiTheme="minorHAnsi" w:hAnsiTheme="minorHAnsi" w:cstheme="minorHAnsi"/>
          <w:color w:val="auto"/>
        </w:rPr>
      </w:pPr>
      <w:r w:rsidRPr="006B03A6">
        <w:rPr>
          <w:rFonts w:asciiTheme="minorHAnsi" w:hAnsiTheme="minorHAnsi" w:cstheme="minorHAnsi"/>
          <w:color w:val="auto"/>
        </w:rPr>
        <w:t xml:space="preserve">NOTE: Penalties apply under the </w:t>
      </w:r>
      <w:r w:rsidRPr="006B03A6">
        <w:rPr>
          <w:rFonts w:asciiTheme="minorHAnsi" w:hAnsiTheme="minorHAnsi" w:cstheme="minorHAnsi"/>
          <w:i/>
          <w:color w:val="auto"/>
        </w:rPr>
        <w:t>Crimes Act 1914</w:t>
      </w:r>
      <w:r w:rsidRPr="006B03A6">
        <w:rPr>
          <w:rFonts w:asciiTheme="minorHAnsi" w:hAnsiTheme="minorHAnsi" w:cstheme="minorHAnsi"/>
          <w:color w:val="auto"/>
        </w:rPr>
        <w:t xml:space="preserve"> and the </w:t>
      </w:r>
      <w:r w:rsidRPr="006B03A6">
        <w:rPr>
          <w:rFonts w:asciiTheme="minorHAnsi" w:hAnsiTheme="minorHAnsi" w:cstheme="minorHAnsi"/>
          <w:i/>
          <w:color w:val="auto"/>
        </w:rPr>
        <w:t>Criminal Code Act 1995</w:t>
      </w:r>
      <w:r w:rsidRPr="006B03A6">
        <w:rPr>
          <w:rFonts w:asciiTheme="minorHAnsi" w:hAnsiTheme="minorHAnsi" w:cstheme="minorHAnsi"/>
          <w:color w:val="auto"/>
        </w:rPr>
        <w:t xml:space="preserve"> may apply for making false or misleading statements and providing false or misleading information or documents.</w:t>
      </w:r>
    </w:p>
    <w:p w14:paraId="72F5F902" w14:textId="77777777" w:rsidR="00B17573" w:rsidRPr="00A23EF3" w:rsidRDefault="00B17573" w:rsidP="005D0461">
      <w:pPr>
        <w:pStyle w:val="Heading2"/>
        <w:spacing w:before="0"/>
        <w:ind w:left="720" w:hanging="720"/>
      </w:pPr>
      <w:bookmarkStart w:id="146" w:name="_Toc280011546"/>
      <w:bookmarkStart w:id="147" w:name="_Toc277586803"/>
      <w:bookmarkStart w:id="148" w:name="_Toc280207006"/>
      <w:bookmarkStart w:id="149" w:name="_Toc290379760"/>
      <w:bookmarkStart w:id="150" w:name="_Toc443301066"/>
      <w:bookmarkStart w:id="151" w:name="_Toc443493123"/>
      <w:bookmarkStart w:id="152" w:name="_Toc56413819"/>
      <w:r w:rsidRPr="00A23EF3">
        <w:t>Relevant legislation</w:t>
      </w:r>
      <w:bookmarkEnd w:id="146"/>
      <w:bookmarkEnd w:id="147"/>
      <w:bookmarkEnd w:id="148"/>
      <w:bookmarkEnd w:id="149"/>
      <w:bookmarkEnd w:id="150"/>
      <w:bookmarkEnd w:id="151"/>
      <w:bookmarkEnd w:id="152"/>
      <w:r w:rsidRPr="00A23EF3">
        <w:tab/>
      </w:r>
    </w:p>
    <w:p w14:paraId="615EC839" w14:textId="77777777" w:rsidR="00B17573" w:rsidRPr="006B03A6" w:rsidRDefault="00B17573" w:rsidP="006B03A6">
      <w:pPr>
        <w:pStyle w:val="IndustryIndent"/>
        <w:spacing w:line="276" w:lineRule="auto"/>
        <w:ind w:left="0"/>
        <w:rPr>
          <w:rFonts w:asciiTheme="minorHAnsi" w:hAnsiTheme="minorHAnsi" w:cstheme="minorHAnsi"/>
          <w:color w:val="auto"/>
          <w:szCs w:val="22"/>
        </w:rPr>
      </w:pPr>
      <w:r w:rsidRPr="006B03A6">
        <w:rPr>
          <w:rFonts w:asciiTheme="minorHAnsi" w:hAnsiTheme="minorHAnsi" w:cstheme="minorHAnsi"/>
          <w:color w:val="auto"/>
          <w:szCs w:val="22"/>
        </w:rPr>
        <w:t>TRA is the relevant assessing authority for a range of trade and associate professional occupations under the</w:t>
      </w:r>
      <w:r w:rsidRPr="006B03A6">
        <w:rPr>
          <w:rFonts w:asciiTheme="minorHAnsi" w:hAnsiTheme="minorHAnsi" w:cstheme="minorHAnsi"/>
          <w:color w:val="0070C0"/>
          <w:szCs w:val="22"/>
        </w:rPr>
        <w:t xml:space="preserve"> </w:t>
      </w:r>
      <w:hyperlink r:id="rId29" w:history="1">
        <w:r w:rsidRPr="005C59AF">
          <w:rPr>
            <w:rStyle w:val="Hyperlink"/>
            <w:rFonts w:asciiTheme="minorHAnsi" w:hAnsiTheme="minorHAnsi" w:cstheme="minorHAnsi"/>
            <w:color w:val="0000FF"/>
            <w:szCs w:val="22"/>
            <w:u w:val="none"/>
          </w:rPr>
          <w:t>Migration Regulations 1994</w:t>
        </w:r>
      </w:hyperlink>
      <w:r w:rsidRPr="005A1407">
        <w:rPr>
          <w:rFonts w:asciiTheme="minorHAnsi" w:hAnsiTheme="minorHAnsi" w:cstheme="minorHAnsi"/>
          <w:color w:val="auto"/>
          <w:szCs w:val="22"/>
        </w:rPr>
        <w:t>.</w:t>
      </w:r>
    </w:p>
    <w:p w14:paraId="0C340E59" w14:textId="77777777" w:rsidR="00B17573" w:rsidRPr="006B03A6" w:rsidRDefault="00B17573" w:rsidP="006B03A6">
      <w:pPr>
        <w:pStyle w:val="Bullet6"/>
        <w:spacing w:line="276" w:lineRule="auto"/>
        <w:rPr>
          <w:rFonts w:asciiTheme="minorHAnsi" w:hAnsiTheme="minorHAnsi" w:cstheme="minorHAnsi"/>
          <w:sz w:val="22"/>
          <w:lang w:eastAsia="en-US"/>
        </w:rPr>
        <w:sectPr w:rsidR="00B17573" w:rsidRPr="006B03A6" w:rsidSect="00FE4E04">
          <w:footerReference w:type="even" r:id="rId30"/>
          <w:headerReference w:type="first" r:id="rId31"/>
          <w:footerReference w:type="first" r:id="rId32"/>
          <w:pgSz w:w="11906" w:h="16838"/>
          <w:pgMar w:top="1440" w:right="1440" w:bottom="1440" w:left="1440" w:header="709" w:footer="408" w:gutter="0"/>
          <w:cols w:space="708"/>
          <w:titlePg/>
          <w:docGrid w:linePitch="360"/>
        </w:sectPr>
      </w:pPr>
      <w:r w:rsidRPr="006B03A6">
        <w:rPr>
          <w:rFonts w:asciiTheme="minorHAnsi" w:hAnsiTheme="minorHAnsi" w:cstheme="minorHAnsi"/>
          <w:color w:val="auto"/>
          <w:sz w:val="22"/>
        </w:rPr>
        <w:t xml:space="preserve">Under </w:t>
      </w:r>
      <w:r w:rsidR="00E71B3F">
        <w:rPr>
          <w:rFonts w:asciiTheme="minorHAnsi" w:hAnsiTheme="minorHAnsi" w:cstheme="minorHAnsi"/>
          <w:color w:val="auto"/>
          <w:sz w:val="22"/>
        </w:rPr>
        <w:t>S</w:t>
      </w:r>
      <w:r w:rsidRPr="006B03A6">
        <w:rPr>
          <w:rFonts w:asciiTheme="minorHAnsi" w:hAnsiTheme="minorHAnsi" w:cstheme="minorHAnsi"/>
          <w:color w:val="auto"/>
          <w:sz w:val="22"/>
        </w:rPr>
        <w:t>ub</w:t>
      </w:r>
      <w:r w:rsidR="008E10B5">
        <w:rPr>
          <w:rFonts w:asciiTheme="minorHAnsi" w:hAnsiTheme="minorHAnsi" w:cstheme="minorHAnsi"/>
          <w:color w:val="auto"/>
          <w:sz w:val="22"/>
        </w:rPr>
        <w:t>r</w:t>
      </w:r>
      <w:r w:rsidRPr="006B03A6">
        <w:rPr>
          <w:rFonts w:asciiTheme="minorHAnsi" w:hAnsiTheme="minorHAnsi" w:cstheme="minorHAnsi"/>
          <w:color w:val="auto"/>
          <w:sz w:val="22"/>
        </w:rPr>
        <w:t xml:space="preserve">egulation 2.26B(2) of the </w:t>
      </w:r>
      <w:r w:rsidRPr="005C59AF">
        <w:rPr>
          <w:rFonts w:asciiTheme="minorHAnsi" w:hAnsiTheme="minorHAnsi" w:cstheme="minorHAnsi"/>
          <w:color w:val="auto"/>
          <w:sz w:val="22"/>
        </w:rPr>
        <w:t>Migration Regulations 1994</w:t>
      </w:r>
      <w:r w:rsidRPr="006B03A6">
        <w:rPr>
          <w:rFonts w:asciiTheme="minorHAnsi" w:hAnsiTheme="minorHAnsi" w:cstheme="minorHAnsi"/>
          <w:i/>
          <w:color w:val="auto"/>
          <w:sz w:val="22"/>
        </w:rPr>
        <w:t>,</w:t>
      </w:r>
      <w:r w:rsidRPr="006B03A6">
        <w:rPr>
          <w:rFonts w:asciiTheme="minorHAnsi" w:hAnsiTheme="minorHAnsi" w:cstheme="minorHAnsi"/>
          <w:color w:val="auto"/>
          <w:sz w:val="22"/>
        </w:rPr>
        <w:t xml:space="preserve"> TRA sets the standards against which a person’s skills are assessed.</w:t>
      </w:r>
    </w:p>
    <w:p w14:paraId="4417256D" w14:textId="77777777" w:rsidR="00927613" w:rsidRPr="005D0461" w:rsidRDefault="00927613" w:rsidP="005D0461">
      <w:pPr>
        <w:pStyle w:val="Style4"/>
        <w:ind w:left="1701" w:hanging="1701"/>
        <w:rPr>
          <w:rFonts w:asciiTheme="minorHAnsi" w:eastAsiaTheme="majorEastAsia" w:hAnsiTheme="minorHAnsi" w:cstheme="minorHAnsi"/>
          <w:iCs w:val="0"/>
          <w:color w:val="244061" w:themeColor="accent1" w:themeShade="80"/>
          <w:spacing w:val="20"/>
          <w:sz w:val="32"/>
          <w:szCs w:val="32"/>
        </w:rPr>
      </w:pPr>
      <w:bookmarkStart w:id="153" w:name="_Toc304558258"/>
      <w:bookmarkStart w:id="154" w:name="_Contact_details_for"/>
      <w:bookmarkStart w:id="155" w:name="_Toc443479241"/>
      <w:bookmarkStart w:id="156" w:name="_Toc443493124"/>
      <w:bookmarkStart w:id="157" w:name="_Toc56413820"/>
      <w:bookmarkEnd w:id="78"/>
      <w:bookmarkEnd w:id="79"/>
      <w:bookmarkEnd w:id="153"/>
      <w:bookmarkEnd w:id="154"/>
      <w:bookmarkEnd w:id="155"/>
      <w:r w:rsidRPr="005D0461">
        <w:rPr>
          <w:rFonts w:asciiTheme="minorHAnsi" w:eastAsiaTheme="majorEastAsia" w:hAnsiTheme="minorHAnsi" w:cstheme="minorHAnsi"/>
          <w:iCs w:val="0"/>
          <w:color w:val="244061" w:themeColor="accent1" w:themeShade="80"/>
          <w:spacing w:val="20"/>
          <w:sz w:val="32"/>
          <w:szCs w:val="32"/>
        </w:rPr>
        <w:lastRenderedPageBreak/>
        <w:t>Contact Details</w:t>
      </w:r>
      <w:bookmarkEnd w:id="156"/>
      <w:bookmarkEnd w:id="157"/>
    </w:p>
    <w:p w14:paraId="4703B02C" w14:textId="77777777" w:rsidR="00E16AFC" w:rsidRPr="00A23EF3" w:rsidRDefault="00E16AFC" w:rsidP="005D0461">
      <w:pPr>
        <w:pStyle w:val="Heading2"/>
        <w:spacing w:before="0"/>
        <w:ind w:left="720" w:hanging="720"/>
      </w:pPr>
      <w:bookmarkStart w:id="158" w:name="_Toc443493125"/>
      <w:bookmarkStart w:id="159" w:name="_Toc443564859"/>
      <w:bookmarkStart w:id="160" w:name="_Toc443566189"/>
      <w:bookmarkStart w:id="161" w:name="_Toc444068776"/>
      <w:bookmarkStart w:id="162" w:name="_Toc445301983"/>
      <w:bookmarkStart w:id="163" w:name="_Toc445368363"/>
      <w:bookmarkStart w:id="164" w:name="_Toc445368401"/>
      <w:bookmarkStart w:id="165" w:name="_Toc445368446"/>
      <w:bookmarkStart w:id="166" w:name="_Toc445368487"/>
      <w:bookmarkStart w:id="167" w:name="_Toc445368553"/>
      <w:bookmarkStart w:id="168" w:name="_Toc445368602"/>
      <w:bookmarkStart w:id="169" w:name="_Toc445368736"/>
      <w:bookmarkStart w:id="170" w:name="_Toc445368792"/>
      <w:bookmarkStart w:id="171" w:name="_Toc56413821"/>
      <w:bookmarkStart w:id="172" w:name="_Toc443493127"/>
      <w:bookmarkEnd w:id="158"/>
      <w:bookmarkEnd w:id="159"/>
      <w:bookmarkEnd w:id="160"/>
      <w:bookmarkEnd w:id="161"/>
      <w:bookmarkEnd w:id="162"/>
      <w:bookmarkEnd w:id="163"/>
      <w:bookmarkEnd w:id="164"/>
      <w:bookmarkEnd w:id="165"/>
      <w:bookmarkEnd w:id="166"/>
      <w:bookmarkEnd w:id="167"/>
      <w:bookmarkEnd w:id="168"/>
      <w:bookmarkEnd w:id="169"/>
      <w:bookmarkEnd w:id="170"/>
      <w:r w:rsidRPr="00A23EF3">
        <w:t xml:space="preserve">Locate a registered training organisation to conduct </w:t>
      </w:r>
      <w:r w:rsidR="00EC633B">
        <w:t>a</w:t>
      </w:r>
      <w:r w:rsidRPr="00A23EF3">
        <w:t xml:space="preserve"> skills assessment</w:t>
      </w:r>
      <w:bookmarkEnd w:id="171"/>
    </w:p>
    <w:p w14:paraId="738A5F33" w14:textId="77777777" w:rsidR="00E16AFC" w:rsidRPr="006B03A6" w:rsidRDefault="00E16AFC" w:rsidP="00E16AFC">
      <w:pPr>
        <w:pStyle w:val="Bullet6"/>
        <w:spacing w:line="276" w:lineRule="auto"/>
        <w:rPr>
          <w:rFonts w:asciiTheme="minorHAnsi" w:hAnsiTheme="minorHAnsi" w:cstheme="minorHAnsi"/>
          <w:sz w:val="22"/>
          <w:lang w:eastAsia="en-US"/>
        </w:rPr>
      </w:pPr>
      <w:r w:rsidRPr="006B03A6">
        <w:rPr>
          <w:rFonts w:asciiTheme="minorHAnsi" w:hAnsiTheme="minorHAnsi" w:cstheme="minorHAnsi"/>
          <w:sz w:val="22"/>
        </w:rPr>
        <w:t xml:space="preserve">To locate an RTO to conduct a skills assessment, please use the </w:t>
      </w:r>
      <w:hyperlink r:id="rId33" w:history="1">
        <w:r w:rsidRPr="000D75FB">
          <w:rPr>
            <w:rStyle w:val="Hyperlink"/>
            <w:rFonts w:asciiTheme="minorHAnsi" w:hAnsiTheme="minorHAnsi" w:cstheme="minorHAnsi"/>
            <w:sz w:val="22"/>
          </w:rPr>
          <w:t>RTO finder</w:t>
        </w:r>
      </w:hyperlink>
      <w:r w:rsidRPr="006B03A6">
        <w:rPr>
          <w:rFonts w:asciiTheme="minorHAnsi" w:hAnsiTheme="minorHAnsi" w:cstheme="minorHAnsi"/>
          <w:sz w:val="22"/>
        </w:rPr>
        <w:t xml:space="preserve"> located on </w:t>
      </w:r>
      <w:r w:rsidRPr="00D90193">
        <w:rPr>
          <w:rFonts w:asciiTheme="minorHAnsi" w:hAnsiTheme="minorHAnsi" w:cstheme="minorHAnsi"/>
          <w:color w:val="auto"/>
          <w:sz w:val="22"/>
        </w:rPr>
        <w:t>the</w:t>
      </w:r>
      <w:r w:rsidRPr="0011742B">
        <w:rPr>
          <w:rFonts w:asciiTheme="minorHAnsi" w:hAnsiTheme="minorHAnsi" w:cstheme="minorHAnsi"/>
          <w:color w:val="0000FF"/>
          <w:sz w:val="22"/>
        </w:rPr>
        <w:t xml:space="preserve"> </w:t>
      </w:r>
      <w:r w:rsidRPr="002F648C">
        <w:rPr>
          <w:rFonts w:asciiTheme="minorHAnsi" w:hAnsiTheme="minorHAnsi" w:cstheme="minorHAnsi"/>
          <w:sz w:val="22"/>
        </w:rPr>
        <w:t>TRA website</w:t>
      </w:r>
      <w:r w:rsidRPr="006B03A6">
        <w:rPr>
          <w:rFonts w:asciiTheme="minorHAnsi" w:hAnsiTheme="minorHAnsi" w:cstheme="minorHAnsi"/>
          <w:sz w:val="22"/>
        </w:rPr>
        <w:t xml:space="preserve"> by:</w:t>
      </w:r>
    </w:p>
    <w:p w14:paraId="1E7311DA" w14:textId="77777777" w:rsidR="00E16AFC" w:rsidRPr="006B03A6" w:rsidRDefault="00F909B0" w:rsidP="00527FE9">
      <w:pPr>
        <w:pStyle w:val="Bullet6"/>
        <w:numPr>
          <w:ilvl w:val="0"/>
          <w:numId w:val="31"/>
        </w:numPr>
        <w:spacing w:line="276" w:lineRule="auto"/>
        <w:ind w:left="850" w:hanging="425"/>
        <w:rPr>
          <w:rFonts w:asciiTheme="minorHAnsi" w:hAnsiTheme="minorHAnsi" w:cstheme="minorHAnsi"/>
          <w:sz w:val="22"/>
          <w:lang w:eastAsia="en-US"/>
        </w:rPr>
      </w:pPr>
      <w:r>
        <w:rPr>
          <w:rFonts w:asciiTheme="minorHAnsi" w:hAnsiTheme="minorHAnsi" w:cstheme="minorHAnsi"/>
          <w:sz w:val="22"/>
          <w:lang w:eastAsia="en-US"/>
        </w:rPr>
        <w:t>S</w:t>
      </w:r>
      <w:r w:rsidR="00E16AFC" w:rsidRPr="006B03A6">
        <w:rPr>
          <w:rFonts w:asciiTheme="minorHAnsi" w:hAnsiTheme="minorHAnsi" w:cstheme="minorHAnsi"/>
          <w:sz w:val="22"/>
          <w:lang w:eastAsia="en-US"/>
        </w:rPr>
        <w:t>electing the nominated occupation from the list available</w:t>
      </w:r>
    </w:p>
    <w:p w14:paraId="3F80A872" w14:textId="77777777" w:rsidR="00E16AFC" w:rsidRPr="006B03A6" w:rsidRDefault="00F909B0" w:rsidP="00527FE9">
      <w:pPr>
        <w:pStyle w:val="Bullet6"/>
        <w:numPr>
          <w:ilvl w:val="0"/>
          <w:numId w:val="31"/>
        </w:numPr>
        <w:spacing w:line="276" w:lineRule="auto"/>
        <w:ind w:left="850" w:hanging="425"/>
        <w:rPr>
          <w:rFonts w:asciiTheme="minorHAnsi" w:hAnsiTheme="minorHAnsi" w:cstheme="minorHAnsi"/>
          <w:sz w:val="22"/>
          <w:lang w:eastAsia="en-US"/>
        </w:rPr>
      </w:pPr>
      <w:r>
        <w:rPr>
          <w:rFonts w:asciiTheme="minorHAnsi" w:hAnsiTheme="minorHAnsi" w:cstheme="minorHAnsi"/>
          <w:sz w:val="22"/>
          <w:lang w:eastAsia="en-US"/>
        </w:rPr>
        <w:t>R</w:t>
      </w:r>
      <w:r w:rsidR="00E16AFC" w:rsidRPr="006B03A6">
        <w:rPr>
          <w:rFonts w:asciiTheme="minorHAnsi" w:hAnsiTheme="minorHAnsi" w:cstheme="minorHAnsi"/>
          <w:sz w:val="22"/>
          <w:lang w:eastAsia="en-US"/>
        </w:rPr>
        <w:t>eviewing the list of TRA</w:t>
      </w:r>
      <w:r w:rsidR="00E16AFC" w:rsidRPr="006B03A6">
        <w:rPr>
          <w:rFonts w:asciiTheme="minorHAnsi" w:hAnsiTheme="minorHAnsi" w:cstheme="minorHAnsi"/>
          <w:sz w:val="22"/>
          <w:lang w:eastAsia="en-US"/>
        </w:rPr>
        <w:noBreakHyphen/>
        <w:t>approved RTOs.</w:t>
      </w:r>
    </w:p>
    <w:p w14:paraId="45CAE57F" w14:textId="77777777" w:rsidR="00CC60BF" w:rsidRPr="00A23EF3" w:rsidRDefault="00CC60BF" w:rsidP="005D0461">
      <w:pPr>
        <w:pStyle w:val="Heading2"/>
        <w:spacing w:before="0"/>
        <w:ind w:left="720" w:hanging="720"/>
      </w:pPr>
      <w:bookmarkStart w:id="173" w:name="_Toc56413822"/>
      <w:r w:rsidRPr="00A23EF3">
        <w:t>General enquiries about the TRS</w:t>
      </w:r>
      <w:bookmarkEnd w:id="172"/>
      <w:bookmarkEnd w:id="173"/>
    </w:p>
    <w:p w14:paraId="13D308F0" w14:textId="77777777" w:rsidR="00CC60BF" w:rsidRPr="006B03A6" w:rsidRDefault="00CC60BF" w:rsidP="006B03A6">
      <w:pPr>
        <w:pStyle w:val="BodyText1"/>
        <w:spacing w:line="276" w:lineRule="auto"/>
        <w:rPr>
          <w:rFonts w:asciiTheme="minorHAnsi" w:hAnsiTheme="minorHAnsi" w:cstheme="minorHAnsi"/>
          <w:sz w:val="22"/>
          <w:szCs w:val="22"/>
        </w:rPr>
      </w:pPr>
      <w:r w:rsidRPr="006B03A6">
        <w:rPr>
          <w:rFonts w:asciiTheme="minorHAnsi" w:hAnsiTheme="minorHAnsi" w:cstheme="minorHAnsi"/>
          <w:sz w:val="22"/>
          <w:szCs w:val="22"/>
        </w:rPr>
        <w:t>Contact Trades Recognition Australia</w:t>
      </w:r>
      <w:r w:rsidR="00EC633B">
        <w:rPr>
          <w:rFonts w:asciiTheme="minorHAnsi" w:hAnsiTheme="minorHAnsi" w:cstheme="minorHAnsi"/>
          <w:sz w:val="22"/>
          <w:szCs w:val="22"/>
        </w:rPr>
        <w:t>.</w:t>
      </w:r>
    </w:p>
    <w:tbl>
      <w:tblPr>
        <w:tblStyle w:val="TableGrid"/>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164"/>
      </w:tblGrid>
      <w:tr w:rsidR="00CD5C40" w:rsidRPr="00987B33" w14:paraId="41E06DF6" w14:textId="77777777" w:rsidTr="006B03A6">
        <w:tc>
          <w:tcPr>
            <w:tcW w:w="1134" w:type="dxa"/>
          </w:tcPr>
          <w:p w14:paraId="220AA3D3" w14:textId="77777777" w:rsidR="00987B33" w:rsidRPr="00987B33" w:rsidRDefault="00987B33" w:rsidP="006B03A6">
            <w:pPr>
              <w:pStyle w:val="BodyText1"/>
              <w:spacing w:after="120" w:line="276" w:lineRule="auto"/>
              <w:rPr>
                <w:rStyle w:val="Strong"/>
                <w:rFonts w:asciiTheme="minorHAnsi" w:hAnsiTheme="minorHAnsi" w:cstheme="minorHAnsi"/>
                <w:sz w:val="22"/>
                <w:szCs w:val="22"/>
              </w:rPr>
            </w:pPr>
            <w:bookmarkStart w:id="174" w:name="_Toc287013578"/>
            <w:bookmarkStart w:id="175" w:name="_Toc287017623"/>
            <w:bookmarkStart w:id="176" w:name="_Toc290017634"/>
            <w:r w:rsidRPr="00987B33">
              <w:rPr>
                <w:rStyle w:val="Strong"/>
                <w:rFonts w:asciiTheme="minorHAnsi" w:hAnsiTheme="minorHAnsi" w:cstheme="minorHAnsi"/>
                <w:sz w:val="22"/>
                <w:szCs w:val="22"/>
              </w:rPr>
              <w:t>Phone</w:t>
            </w:r>
          </w:p>
        </w:tc>
        <w:tc>
          <w:tcPr>
            <w:tcW w:w="8164" w:type="dxa"/>
          </w:tcPr>
          <w:p w14:paraId="0D3B97D1" w14:textId="77777777" w:rsidR="00987B33" w:rsidRPr="00987B33" w:rsidRDefault="00987B33" w:rsidP="006B03A6">
            <w:pPr>
              <w:pStyle w:val="BodyText1"/>
              <w:spacing w:after="120" w:line="276" w:lineRule="auto"/>
              <w:rPr>
                <w:rFonts w:asciiTheme="minorHAnsi" w:hAnsiTheme="minorHAnsi" w:cstheme="minorHAnsi"/>
                <w:sz w:val="22"/>
                <w:szCs w:val="22"/>
              </w:rPr>
            </w:pPr>
            <w:r w:rsidRPr="00987B33">
              <w:rPr>
                <w:rFonts w:asciiTheme="minorHAnsi" w:hAnsiTheme="minorHAnsi" w:cstheme="minorHAnsi"/>
                <w:sz w:val="22"/>
                <w:szCs w:val="22"/>
              </w:rPr>
              <w:t xml:space="preserve">Monday to Friday: 10.00 am – 12.00 pm and 1.00 pm – </w:t>
            </w:r>
            <w:r w:rsidR="00214370">
              <w:rPr>
                <w:rFonts w:asciiTheme="minorHAnsi" w:hAnsiTheme="minorHAnsi" w:cstheme="minorHAnsi"/>
                <w:sz w:val="22"/>
                <w:szCs w:val="22"/>
              </w:rPr>
              <w:t>4</w:t>
            </w:r>
            <w:r w:rsidRPr="00987B33">
              <w:rPr>
                <w:rFonts w:asciiTheme="minorHAnsi" w:hAnsiTheme="minorHAnsi" w:cstheme="minorHAnsi"/>
                <w:sz w:val="22"/>
                <w:szCs w:val="22"/>
              </w:rPr>
              <w:t>.00 pm</w:t>
            </w:r>
          </w:p>
          <w:p w14:paraId="423BEF50" w14:textId="77777777" w:rsidR="00987B33" w:rsidRPr="00987B33" w:rsidRDefault="00987B33" w:rsidP="006B03A6">
            <w:pPr>
              <w:pStyle w:val="BodyText1"/>
              <w:spacing w:after="120" w:line="276" w:lineRule="auto"/>
              <w:rPr>
                <w:rFonts w:asciiTheme="minorHAnsi" w:hAnsiTheme="minorHAnsi" w:cstheme="minorHAnsi"/>
                <w:sz w:val="22"/>
                <w:szCs w:val="22"/>
              </w:rPr>
            </w:pPr>
            <w:r w:rsidRPr="00987B33">
              <w:rPr>
                <w:rFonts w:asciiTheme="minorHAnsi" w:hAnsiTheme="minorHAnsi" w:cstheme="minorHAnsi"/>
                <w:sz w:val="22"/>
                <w:szCs w:val="22"/>
              </w:rPr>
              <w:t>Australian Eastern Standard Time, excluding public holidays (GMT +10 hours)</w:t>
            </w:r>
          </w:p>
          <w:p w14:paraId="1058A75B" w14:textId="77777777" w:rsidR="00987B33" w:rsidRPr="00987B33" w:rsidRDefault="00987B33" w:rsidP="006B03A6">
            <w:pPr>
              <w:pStyle w:val="BodyText1"/>
              <w:spacing w:after="120" w:line="276" w:lineRule="auto"/>
              <w:rPr>
                <w:rFonts w:asciiTheme="minorHAnsi" w:hAnsiTheme="minorHAnsi" w:cstheme="minorHAnsi"/>
                <w:sz w:val="22"/>
                <w:szCs w:val="22"/>
              </w:rPr>
            </w:pPr>
            <w:r w:rsidRPr="00987B33">
              <w:rPr>
                <w:rFonts w:asciiTheme="minorHAnsi" w:hAnsiTheme="minorHAnsi" w:cstheme="minorHAnsi"/>
                <w:sz w:val="22"/>
                <w:szCs w:val="22"/>
              </w:rPr>
              <w:t>Outside Australia: +61 2 6240 8778</w:t>
            </w:r>
          </w:p>
          <w:p w14:paraId="341918FD" w14:textId="77777777" w:rsidR="00987B33" w:rsidRPr="00987B33" w:rsidRDefault="00987B33" w:rsidP="006B03A6">
            <w:pPr>
              <w:pStyle w:val="BodyText1"/>
              <w:spacing w:after="120" w:line="276" w:lineRule="auto"/>
              <w:rPr>
                <w:rStyle w:val="Strong"/>
                <w:rFonts w:asciiTheme="minorHAnsi" w:hAnsiTheme="minorHAnsi" w:cstheme="minorHAnsi"/>
                <w:sz w:val="22"/>
                <w:szCs w:val="22"/>
              </w:rPr>
            </w:pPr>
            <w:r w:rsidRPr="00987B33">
              <w:rPr>
                <w:rFonts w:asciiTheme="minorHAnsi" w:hAnsiTheme="minorHAnsi" w:cstheme="minorHAnsi"/>
                <w:sz w:val="22"/>
                <w:szCs w:val="22"/>
              </w:rPr>
              <w:t>Within Australia: 1300 360 992</w:t>
            </w:r>
          </w:p>
        </w:tc>
      </w:tr>
      <w:tr w:rsidR="00CD5C40" w:rsidRPr="00987B33" w14:paraId="20A4010B" w14:textId="77777777" w:rsidTr="006B03A6">
        <w:tc>
          <w:tcPr>
            <w:tcW w:w="1134" w:type="dxa"/>
          </w:tcPr>
          <w:p w14:paraId="59E75E37" w14:textId="77777777" w:rsidR="00987B33" w:rsidRPr="00987B33" w:rsidRDefault="00987B33" w:rsidP="006B03A6">
            <w:pPr>
              <w:pStyle w:val="BodyText1"/>
              <w:spacing w:after="120" w:line="276" w:lineRule="auto"/>
              <w:rPr>
                <w:rStyle w:val="Strong"/>
                <w:rFonts w:asciiTheme="minorHAnsi" w:hAnsiTheme="minorHAnsi" w:cstheme="minorHAnsi"/>
                <w:sz w:val="22"/>
                <w:szCs w:val="22"/>
              </w:rPr>
            </w:pPr>
            <w:r w:rsidRPr="00987B33">
              <w:rPr>
                <w:rStyle w:val="Strong"/>
                <w:rFonts w:asciiTheme="minorHAnsi" w:hAnsiTheme="minorHAnsi" w:cstheme="minorHAnsi"/>
                <w:sz w:val="22"/>
                <w:szCs w:val="22"/>
              </w:rPr>
              <w:t>Email</w:t>
            </w:r>
          </w:p>
        </w:tc>
        <w:tc>
          <w:tcPr>
            <w:tcW w:w="8164" w:type="dxa"/>
          </w:tcPr>
          <w:p w14:paraId="1C165ABF" w14:textId="77777777" w:rsidR="00987B33" w:rsidRPr="006B03A6" w:rsidRDefault="00E05A4C" w:rsidP="00720002">
            <w:pPr>
              <w:spacing w:after="120" w:line="276" w:lineRule="auto"/>
              <w:rPr>
                <w:rStyle w:val="Strong"/>
                <w:rFonts w:asciiTheme="minorHAnsi" w:hAnsiTheme="minorHAnsi" w:cstheme="minorHAnsi"/>
                <w:b w:val="0"/>
                <w:bCs w:val="0"/>
                <w:color w:val="2396FF"/>
                <w:sz w:val="22"/>
                <w:szCs w:val="22"/>
                <w:lang w:eastAsia="en-US"/>
              </w:rPr>
            </w:pPr>
            <w:hyperlink r:id="rId34" w:history="1">
              <w:r w:rsidR="00987B33" w:rsidRPr="0011742B">
                <w:rPr>
                  <w:rStyle w:val="Hyperlink"/>
                  <w:rFonts w:asciiTheme="minorHAnsi" w:hAnsiTheme="minorHAnsi" w:cstheme="minorHAnsi"/>
                  <w:color w:val="0000FF"/>
                  <w:sz w:val="22"/>
                  <w:szCs w:val="22"/>
                  <w:lang w:eastAsia="en-US"/>
                </w:rPr>
                <w:t>traenquiries@</w:t>
              </w:r>
              <w:r w:rsidR="00720002">
                <w:rPr>
                  <w:rStyle w:val="Hyperlink"/>
                  <w:rFonts w:asciiTheme="minorHAnsi" w:hAnsiTheme="minorHAnsi" w:cstheme="minorHAnsi"/>
                  <w:color w:val="0000FF"/>
                  <w:sz w:val="22"/>
                  <w:szCs w:val="22"/>
                  <w:lang w:eastAsia="en-US"/>
                </w:rPr>
                <w:t>dese</w:t>
              </w:r>
              <w:r w:rsidR="00987B33" w:rsidRPr="0011742B">
                <w:rPr>
                  <w:rStyle w:val="Hyperlink"/>
                  <w:rFonts w:asciiTheme="minorHAnsi" w:hAnsiTheme="minorHAnsi" w:cstheme="minorHAnsi"/>
                  <w:color w:val="0000FF"/>
                  <w:sz w:val="22"/>
                  <w:szCs w:val="22"/>
                  <w:lang w:eastAsia="en-US"/>
                </w:rPr>
                <w:t>.gov.au</w:t>
              </w:r>
            </w:hyperlink>
            <w:r w:rsidR="00987B33" w:rsidRPr="0011742B">
              <w:rPr>
                <w:rFonts w:asciiTheme="minorHAnsi" w:hAnsiTheme="minorHAnsi" w:cstheme="minorHAnsi"/>
                <w:color w:val="0000FF"/>
                <w:sz w:val="22"/>
                <w:szCs w:val="22"/>
                <w:lang w:eastAsia="en-US"/>
              </w:rPr>
              <w:t xml:space="preserve"> </w:t>
            </w:r>
          </w:p>
        </w:tc>
      </w:tr>
      <w:tr w:rsidR="00CD5C40" w:rsidRPr="00987B33" w14:paraId="53210193" w14:textId="77777777" w:rsidTr="006B03A6">
        <w:tc>
          <w:tcPr>
            <w:tcW w:w="1134" w:type="dxa"/>
          </w:tcPr>
          <w:p w14:paraId="4EC8CA8D" w14:textId="77777777" w:rsidR="00987B33" w:rsidRPr="00987B33" w:rsidRDefault="00987B33" w:rsidP="006B03A6">
            <w:pPr>
              <w:pStyle w:val="BodyText1"/>
              <w:spacing w:after="120" w:line="276" w:lineRule="auto"/>
              <w:rPr>
                <w:rStyle w:val="Strong"/>
                <w:rFonts w:asciiTheme="minorHAnsi" w:hAnsiTheme="minorHAnsi" w:cstheme="minorHAnsi"/>
                <w:sz w:val="22"/>
                <w:szCs w:val="22"/>
              </w:rPr>
            </w:pPr>
            <w:r w:rsidRPr="00987B33">
              <w:rPr>
                <w:rStyle w:val="Strong"/>
                <w:rFonts w:asciiTheme="minorHAnsi" w:hAnsiTheme="minorHAnsi" w:cstheme="minorHAnsi"/>
                <w:sz w:val="22"/>
                <w:szCs w:val="22"/>
              </w:rPr>
              <w:t>Web</w:t>
            </w:r>
          </w:p>
        </w:tc>
        <w:tc>
          <w:tcPr>
            <w:tcW w:w="8164" w:type="dxa"/>
          </w:tcPr>
          <w:p w14:paraId="080F6EF9" w14:textId="77777777" w:rsidR="00987B33" w:rsidRPr="006B03A6" w:rsidRDefault="00E05A4C" w:rsidP="006B03A6">
            <w:pPr>
              <w:pStyle w:val="BodyText1"/>
              <w:spacing w:after="120" w:line="276" w:lineRule="auto"/>
              <w:rPr>
                <w:rFonts w:asciiTheme="minorHAnsi" w:hAnsiTheme="minorHAnsi" w:cstheme="minorHAnsi"/>
                <w:color w:val="006AFF"/>
                <w:sz w:val="22"/>
                <w:szCs w:val="22"/>
                <w:u w:val="single"/>
              </w:rPr>
            </w:pPr>
            <w:hyperlink r:id="rId35" w:history="1">
              <w:r w:rsidR="00987B33" w:rsidRPr="0011742B">
                <w:rPr>
                  <w:rStyle w:val="Hyperlink"/>
                  <w:rFonts w:asciiTheme="minorHAnsi" w:hAnsiTheme="minorHAnsi" w:cstheme="minorHAnsi"/>
                  <w:color w:val="0000FF"/>
                  <w:sz w:val="22"/>
                  <w:szCs w:val="22"/>
                </w:rPr>
                <w:t>www.tradesrecognitionaustralia.gov.au</w:t>
              </w:r>
            </w:hyperlink>
            <w:r w:rsidR="00987B33" w:rsidRPr="0011742B">
              <w:rPr>
                <w:rFonts w:asciiTheme="minorHAnsi" w:hAnsiTheme="minorHAnsi" w:cstheme="minorHAnsi"/>
                <w:color w:val="0000FF"/>
                <w:sz w:val="22"/>
                <w:szCs w:val="22"/>
              </w:rPr>
              <w:t xml:space="preserve"> </w:t>
            </w:r>
          </w:p>
        </w:tc>
      </w:tr>
      <w:tr w:rsidR="00CD5C40" w:rsidRPr="00987B33" w14:paraId="04455376" w14:textId="77777777" w:rsidTr="006B03A6">
        <w:tc>
          <w:tcPr>
            <w:tcW w:w="1134" w:type="dxa"/>
          </w:tcPr>
          <w:p w14:paraId="34464A4E" w14:textId="77777777" w:rsidR="00987B33" w:rsidRPr="00987B33" w:rsidRDefault="00987B33" w:rsidP="006B03A6">
            <w:pPr>
              <w:pStyle w:val="BodyText1"/>
              <w:spacing w:after="120" w:line="276" w:lineRule="auto"/>
              <w:rPr>
                <w:rStyle w:val="Strong"/>
                <w:rFonts w:asciiTheme="minorHAnsi" w:hAnsiTheme="minorHAnsi" w:cstheme="minorHAnsi"/>
                <w:sz w:val="22"/>
                <w:szCs w:val="22"/>
              </w:rPr>
            </w:pPr>
            <w:r w:rsidRPr="00987B33">
              <w:rPr>
                <w:rStyle w:val="Strong"/>
                <w:rFonts w:asciiTheme="minorHAnsi" w:hAnsiTheme="minorHAnsi" w:cstheme="minorHAnsi"/>
                <w:sz w:val="22"/>
                <w:szCs w:val="22"/>
              </w:rPr>
              <w:t>Post</w:t>
            </w:r>
          </w:p>
          <w:p w14:paraId="079D6D61" w14:textId="77777777" w:rsidR="00987B33" w:rsidRPr="00987B33" w:rsidRDefault="00987B33" w:rsidP="006B03A6">
            <w:pPr>
              <w:pStyle w:val="BodyText1"/>
              <w:spacing w:after="120" w:line="276" w:lineRule="auto"/>
              <w:rPr>
                <w:rStyle w:val="Strong"/>
                <w:rFonts w:asciiTheme="minorHAnsi" w:hAnsiTheme="minorHAnsi" w:cstheme="minorHAnsi"/>
                <w:sz w:val="22"/>
                <w:szCs w:val="22"/>
              </w:rPr>
            </w:pPr>
          </w:p>
        </w:tc>
        <w:tc>
          <w:tcPr>
            <w:tcW w:w="8164" w:type="dxa"/>
          </w:tcPr>
          <w:p w14:paraId="3D79C9F3" w14:textId="77777777" w:rsidR="00987B33" w:rsidRPr="00987B33" w:rsidRDefault="00987B33" w:rsidP="00720002">
            <w:pPr>
              <w:pStyle w:val="BodyText1"/>
              <w:spacing w:after="120" w:line="276" w:lineRule="auto"/>
              <w:rPr>
                <w:rFonts w:asciiTheme="minorHAnsi" w:hAnsiTheme="minorHAnsi" w:cstheme="minorHAnsi"/>
                <w:sz w:val="22"/>
                <w:szCs w:val="22"/>
              </w:rPr>
            </w:pPr>
            <w:r w:rsidRPr="00987B33">
              <w:rPr>
                <w:rFonts w:asciiTheme="minorHAnsi" w:hAnsiTheme="minorHAnsi" w:cstheme="minorHAnsi"/>
                <w:sz w:val="22"/>
                <w:szCs w:val="22"/>
              </w:rPr>
              <w:t>Trades Recognition Australia</w:t>
            </w:r>
            <w:r w:rsidRPr="00987B33">
              <w:rPr>
                <w:rFonts w:asciiTheme="minorHAnsi" w:hAnsiTheme="minorHAnsi" w:cstheme="minorHAnsi"/>
                <w:sz w:val="22"/>
                <w:szCs w:val="22"/>
              </w:rPr>
              <w:br/>
              <w:t xml:space="preserve">Department of </w:t>
            </w:r>
            <w:r w:rsidR="00720002">
              <w:rPr>
                <w:rFonts w:asciiTheme="minorHAnsi" w:hAnsiTheme="minorHAnsi" w:cstheme="minorHAnsi"/>
                <w:sz w:val="22"/>
                <w:szCs w:val="22"/>
              </w:rPr>
              <w:t>Education, Skills and Employment</w:t>
            </w:r>
            <w:r w:rsidRPr="00987B33">
              <w:rPr>
                <w:rFonts w:asciiTheme="minorHAnsi" w:hAnsiTheme="minorHAnsi" w:cstheme="minorHAnsi"/>
                <w:sz w:val="22"/>
                <w:szCs w:val="22"/>
              </w:rPr>
              <w:br/>
              <w:t>GPO Box 3022</w:t>
            </w:r>
            <w:r w:rsidRPr="00987B33">
              <w:rPr>
                <w:rFonts w:asciiTheme="minorHAnsi" w:hAnsiTheme="minorHAnsi" w:cstheme="minorHAnsi"/>
                <w:sz w:val="22"/>
                <w:szCs w:val="22"/>
              </w:rPr>
              <w:br/>
              <w:t>CANBERRA ACT 2601</w:t>
            </w:r>
            <w:r w:rsidRPr="00987B33">
              <w:rPr>
                <w:rFonts w:asciiTheme="minorHAnsi" w:hAnsiTheme="minorHAnsi" w:cstheme="minorHAnsi"/>
                <w:sz w:val="22"/>
                <w:szCs w:val="22"/>
              </w:rPr>
              <w:br/>
              <w:t>AUSTRALIA</w:t>
            </w:r>
          </w:p>
        </w:tc>
      </w:tr>
    </w:tbl>
    <w:p w14:paraId="729F83B8" w14:textId="77777777" w:rsidR="000C2D0C" w:rsidRDefault="000C2D0C" w:rsidP="00D14DC3">
      <w:pPr>
        <w:rPr>
          <w:lang w:eastAsia="en-US"/>
        </w:rPr>
      </w:pPr>
      <w:bookmarkStart w:id="177" w:name="_Glossary"/>
      <w:bookmarkStart w:id="178" w:name="_Ref348106736"/>
      <w:bookmarkStart w:id="179" w:name="_Toc443493128"/>
      <w:bookmarkEnd w:id="174"/>
      <w:bookmarkEnd w:id="175"/>
      <w:bookmarkEnd w:id="176"/>
      <w:bookmarkEnd w:id="177"/>
    </w:p>
    <w:p w14:paraId="6C8D3056" w14:textId="77777777" w:rsidR="000C2D0C" w:rsidRDefault="000C2D0C">
      <w:pPr>
        <w:spacing w:after="200" w:line="276" w:lineRule="auto"/>
        <w:rPr>
          <w:rFonts w:cstheme="minorHAnsi"/>
          <w:b/>
          <w:color w:val="244061" w:themeColor="accent1" w:themeShade="80"/>
          <w:sz w:val="32"/>
          <w:szCs w:val="28"/>
          <w:lang w:eastAsia="en-US"/>
        </w:rPr>
      </w:pPr>
      <w:r>
        <w:rPr>
          <w:rFonts w:cstheme="minorHAnsi"/>
          <w:b/>
          <w:color w:val="244061" w:themeColor="accent1" w:themeShade="80"/>
          <w:sz w:val="32"/>
          <w:szCs w:val="28"/>
          <w:lang w:eastAsia="en-US"/>
        </w:rPr>
        <w:br w:type="page"/>
      </w:r>
    </w:p>
    <w:p w14:paraId="7F84553D" w14:textId="77777777" w:rsidR="0055210E" w:rsidRPr="00EF2CE7" w:rsidRDefault="0055210E" w:rsidP="00EF2CE7">
      <w:pPr>
        <w:pStyle w:val="Style4"/>
        <w:ind w:left="1701" w:hanging="1701"/>
        <w:rPr>
          <w:rFonts w:asciiTheme="minorHAnsi" w:eastAsiaTheme="majorEastAsia" w:hAnsiTheme="minorHAnsi" w:cstheme="minorHAnsi"/>
          <w:iCs w:val="0"/>
          <w:color w:val="244061" w:themeColor="accent1" w:themeShade="80"/>
          <w:spacing w:val="20"/>
          <w:sz w:val="32"/>
          <w:szCs w:val="32"/>
        </w:rPr>
      </w:pPr>
      <w:bookmarkStart w:id="180" w:name="Glossary"/>
      <w:bookmarkStart w:id="181" w:name="_Toc56413823"/>
      <w:bookmarkEnd w:id="180"/>
      <w:r w:rsidRPr="00EF2CE7">
        <w:rPr>
          <w:rFonts w:asciiTheme="minorHAnsi" w:eastAsiaTheme="majorEastAsia" w:hAnsiTheme="minorHAnsi" w:cstheme="minorHAnsi"/>
          <w:iCs w:val="0"/>
          <w:color w:val="244061" w:themeColor="accent1" w:themeShade="80"/>
          <w:spacing w:val="20"/>
          <w:sz w:val="32"/>
          <w:szCs w:val="32"/>
        </w:rPr>
        <w:lastRenderedPageBreak/>
        <w:t>Glossary</w:t>
      </w:r>
      <w:bookmarkEnd w:id="181"/>
    </w:p>
    <w:bookmarkEnd w:id="178"/>
    <w:bookmarkEnd w:id="179"/>
    <w:p w14:paraId="12C70B0F" w14:textId="77777777" w:rsidR="00DC7343" w:rsidRPr="00987B33" w:rsidRDefault="00DC7343" w:rsidP="003E73F7">
      <w:pPr>
        <w:spacing w:after="0"/>
      </w:pPr>
    </w:p>
    <w:tbl>
      <w:tblPr>
        <w:tblStyle w:val="MediumShading1-Accent1"/>
        <w:tblW w:w="48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4"/>
        <w:gridCol w:w="5664"/>
      </w:tblGrid>
      <w:tr w:rsidR="004C683A" w:rsidRPr="0055210E" w14:paraId="60D637DE" w14:textId="77777777" w:rsidTr="007F02B9">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044" w:type="dxa"/>
            <w:tcBorders>
              <w:top w:val="none" w:sz="0" w:space="0" w:color="auto"/>
              <w:left w:val="none" w:sz="0" w:space="0" w:color="auto"/>
              <w:bottom w:val="none" w:sz="0" w:space="0" w:color="auto"/>
              <w:right w:val="none" w:sz="0" w:space="0" w:color="auto"/>
            </w:tcBorders>
            <w:shd w:val="clear" w:color="auto" w:fill="244061" w:themeFill="accent1" w:themeFillShade="80"/>
          </w:tcPr>
          <w:p w14:paraId="790008B3" w14:textId="77777777" w:rsidR="00F23DF4" w:rsidRPr="005558C5" w:rsidRDefault="00F23DF4" w:rsidP="0055210E">
            <w:pPr>
              <w:pStyle w:val="TableHeading"/>
              <w:spacing w:before="0" w:after="120" w:line="276" w:lineRule="auto"/>
              <w:rPr>
                <w:rFonts w:asciiTheme="minorHAnsi" w:hAnsiTheme="minorHAnsi" w:cstheme="minorHAnsi"/>
                <w:b/>
                <w:color w:val="FFFFFF" w:themeColor="background1"/>
                <w:szCs w:val="24"/>
              </w:rPr>
            </w:pPr>
            <w:r w:rsidRPr="005558C5">
              <w:rPr>
                <w:rFonts w:asciiTheme="minorHAnsi" w:hAnsiTheme="minorHAnsi" w:cstheme="minorHAnsi"/>
                <w:b/>
                <w:color w:val="FFFFFF" w:themeColor="background1"/>
                <w:szCs w:val="24"/>
              </w:rPr>
              <w:t>Term used in Guidelines</w:t>
            </w:r>
          </w:p>
        </w:tc>
        <w:tc>
          <w:tcPr>
            <w:cnfStyle w:val="000100000000" w:firstRow="0" w:lastRow="0" w:firstColumn="0" w:lastColumn="1" w:oddVBand="0" w:evenVBand="0" w:oddHBand="0" w:evenHBand="0" w:firstRowFirstColumn="0" w:firstRowLastColumn="0" w:lastRowFirstColumn="0" w:lastRowLastColumn="0"/>
            <w:tcW w:w="5664" w:type="dxa"/>
            <w:tcBorders>
              <w:top w:val="none" w:sz="0" w:space="0" w:color="auto"/>
              <w:left w:val="none" w:sz="0" w:space="0" w:color="auto"/>
              <w:bottom w:val="none" w:sz="0" w:space="0" w:color="auto"/>
              <w:right w:val="none" w:sz="0" w:space="0" w:color="auto"/>
            </w:tcBorders>
            <w:shd w:val="clear" w:color="auto" w:fill="244061" w:themeFill="accent1" w:themeFillShade="80"/>
          </w:tcPr>
          <w:p w14:paraId="115ABB75" w14:textId="77777777" w:rsidR="00F23DF4" w:rsidRPr="005558C5" w:rsidRDefault="00F23DF4" w:rsidP="0055210E">
            <w:pPr>
              <w:pStyle w:val="TableHeading"/>
              <w:spacing w:before="0" w:after="120" w:line="276" w:lineRule="auto"/>
              <w:rPr>
                <w:rFonts w:asciiTheme="minorHAnsi" w:hAnsiTheme="minorHAnsi" w:cstheme="minorHAnsi"/>
                <w:b/>
                <w:color w:val="FFFFFF" w:themeColor="background1"/>
                <w:szCs w:val="24"/>
              </w:rPr>
            </w:pPr>
            <w:r w:rsidRPr="005558C5">
              <w:rPr>
                <w:rFonts w:asciiTheme="minorHAnsi" w:hAnsiTheme="minorHAnsi" w:cstheme="minorHAnsi"/>
                <w:b/>
                <w:color w:val="FFFFFF" w:themeColor="background1"/>
                <w:szCs w:val="24"/>
              </w:rPr>
              <w:t>Definition</w:t>
            </w:r>
          </w:p>
        </w:tc>
      </w:tr>
      <w:tr w:rsidR="004C683A" w:rsidRPr="003E73F7" w14:paraId="74170D60" w14:textId="77777777" w:rsidTr="00F909B0">
        <w:trPr>
          <w:cnfStyle w:val="000000100000" w:firstRow="0" w:lastRow="0" w:firstColumn="0" w:lastColumn="0" w:oddVBand="0" w:evenVBand="0" w:oddHBand="1" w:evenHBand="0" w:firstRowFirstColumn="0" w:firstRowLastColumn="0" w:lastRowFirstColumn="0" w:lastRowLastColumn="0"/>
          <w:trHeight w:val="666"/>
          <w:jc w:val="center"/>
        </w:trPr>
        <w:tc>
          <w:tcPr>
            <w:cnfStyle w:val="001000000000" w:firstRow="0" w:lastRow="0" w:firstColumn="1" w:lastColumn="0" w:oddVBand="0" w:evenVBand="0" w:oddHBand="0" w:evenHBand="0" w:firstRowFirstColumn="0" w:firstRowLastColumn="0" w:lastRowFirstColumn="0" w:lastRowLastColumn="0"/>
            <w:tcW w:w="3044" w:type="dxa"/>
            <w:tcBorders>
              <w:right w:val="none" w:sz="0" w:space="0" w:color="auto"/>
            </w:tcBorders>
            <w:shd w:val="clear" w:color="auto" w:fill="auto"/>
          </w:tcPr>
          <w:p w14:paraId="152A1A9D" w14:textId="77777777" w:rsidR="00F23DF4" w:rsidRPr="005D1624" w:rsidRDefault="00F23DF4" w:rsidP="0055210E">
            <w:pPr>
              <w:pStyle w:val="TableText"/>
              <w:spacing w:before="0" w:after="120" w:line="276" w:lineRule="auto"/>
              <w:rPr>
                <w:rFonts w:asciiTheme="minorHAnsi" w:hAnsiTheme="minorHAnsi" w:cstheme="minorHAnsi"/>
                <w:b w:val="0"/>
                <w:sz w:val="22"/>
                <w:szCs w:val="22"/>
              </w:rPr>
            </w:pPr>
            <w:r w:rsidRPr="005D1624">
              <w:rPr>
                <w:rFonts w:asciiTheme="minorHAnsi" w:hAnsiTheme="minorHAnsi" w:cstheme="minorHAnsi"/>
                <w:b w:val="0"/>
                <w:sz w:val="22"/>
                <w:szCs w:val="22"/>
              </w:rPr>
              <w:t>applicant</w:t>
            </w:r>
          </w:p>
        </w:tc>
        <w:tc>
          <w:tcPr>
            <w:cnfStyle w:val="000100000000" w:firstRow="0" w:lastRow="0" w:firstColumn="0" w:lastColumn="1" w:oddVBand="0" w:evenVBand="0" w:oddHBand="0" w:evenHBand="0" w:firstRowFirstColumn="0" w:firstRowLastColumn="0" w:lastRowFirstColumn="0" w:lastRowLastColumn="0"/>
            <w:tcW w:w="5664" w:type="dxa"/>
            <w:tcBorders>
              <w:left w:val="none" w:sz="0" w:space="0" w:color="auto"/>
            </w:tcBorders>
            <w:shd w:val="clear" w:color="auto" w:fill="auto"/>
          </w:tcPr>
          <w:p w14:paraId="0B4BC025" w14:textId="77777777" w:rsidR="00F23DF4" w:rsidRPr="00F23DF4" w:rsidRDefault="00F23DF4" w:rsidP="0055210E">
            <w:pPr>
              <w:pStyle w:val="TableText"/>
              <w:spacing w:before="0" w:after="120" w:line="276" w:lineRule="auto"/>
              <w:rPr>
                <w:rFonts w:asciiTheme="minorHAnsi" w:hAnsiTheme="minorHAnsi" w:cstheme="minorHAnsi"/>
                <w:b w:val="0"/>
                <w:sz w:val="22"/>
                <w:szCs w:val="22"/>
              </w:rPr>
            </w:pPr>
            <w:r w:rsidRPr="0055210E">
              <w:rPr>
                <w:rFonts w:asciiTheme="minorHAnsi" w:hAnsiTheme="minorHAnsi" w:cstheme="minorHAnsi"/>
                <w:b w:val="0"/>
                <w:sz w:val="22"/>
                <w:szCs w:val="22"/>
              </w:rPr>
              <w:t>A person who submits an application to the Trades Recognition Service.</w:t>
            </w:r>
          </w:p>
        </w:tc>
      </w:tr>
      <w:tr w:rsidR="004C683A" w:rsidRPr="003E73F7" w14:paraId="2E042532" w14:textId="77777777" w:rsidTr="00F909B0">
        <w:trPr>
          <w:cnfStyle w:val="000000010000" w:firstRow="0" w:lastRow="0" w:firstColumn="0" w:lastColumn="0" w:oddVBand="0" w:evenVBand="0" w:oddHBand="0" w:evenHBand="1" w:firstRowFirstColumn="0" w:firstRowLastColumn="0" w:lastRowFirstColumn="0" w:lastRowLastColumn="0"/>
          <w:trHeight w:val="907"/>
          <w:jc w:val="center"/>
        </w:trPr>
        <w:tc>
          <w:tcPr>
            <w:cnfStyle w:val="001000000000" w:firstRow="0" w:lastRow="0" w:firstColumn="1" w:lastColumn="0" w:oddVBand="0" w:evenVBand="0" w:oddHBand="0" w:evenHBand="0" w:firstRowFirstColumn="0" w:firstRowLastColumn="0" w:lastRowFirstColumn="0" w:lastRowLastColumn="0"/>
            <w:tcW w:w="3044" w:type="dxa"/>
            <w:tcBorders>
              <w:right w:val="none" w:sz="0" w:space="0" w:color="auto"/>
            </w:tcBorders>
            <w:shd w:val="clear" w:color="auto" w:fill="auto"/>
          </w:tcPr>
          <w:p w14:paraId="33691616" w14:textId="77777777" w:rsidR="00F23DF4" w:rsidRPr="005D1624" w:rsidRDefault="00F23DF4" w:rsidP="0055210E">
            <w:pPr>
              <w:pStyle w:val="TableText"/>
              <w:spacing w:before="0" w:after="120" w:line="276" w:lineRule="auto"/>
              <w:rPr>
                <w:rFonts w:asciiTheme="minorHAnsi" w:hAnsiTheme="minorHAnsi" w:cstheme="minorHAnsi"/>
                <w:b w:val="0"/>
                <w:sz w:val="22"/>
                <w:szCs w:val="22"/>
              </w:rPr>
            </w:pPr>
            <w:r w:rsidRPr="005D1624">
              <w:rPr>
                <w:rFonts w:asciiTheme="minorHAnsi" w:hAnsiTheme="minorHAnsi" w:cstheme="minorHAnsi"/>
                <w:b w:val="0"/>
                <w:sz w:val="22"/>
                <w:szCs w:val="22"/>
              </w:rPr>
              <w:t xml:space="preserve">Australian training package </w:t>
            </w:r>
          </w:p>
        </w:tc>
        <w:tc>
          <w:tcPr>
            <w:cnfStyle w:val="000100000000" w:firstRow="0" w:lastRow="0" w:firstColumn="0" w:lastColumn="1" w:oddVBand="0" w:evenVBand="0" w:oddHBand="0" w:evenHBand="0" w:firstRowFirstColumn="0" w:firstRowLastColumn="0" w:lastRowFirstColumn="0" w:lastRowLastColumn="0"/>
            <w:tcW w:w="5664" w:type="dxa"/>
            <w:tcBorders>
              <w:left w:val="none" w:sz="0" w:space="0" w:color="auto"/>
            </w:tcBorders>
            <w:shd w:val="clear" w:color="auto" w:fill="auto"/>
          </w:tcPr>
          <w:p w14:paraId="6181075B" w14:textId="77777777" w:rsidR="00F23DF4" w:rsidRPr="0055210E" w:rsidRDefault="00F23DF4" w:rsidP="0055210E">
            <w:pPr>
              <w:pStyle w:val="TableText"/>
              <w:spacing w:before="0" w:after="120" w:line="276" w:lineRule="auto"/>
              <w:rPr>
                <w:rFonts w:asciiTheme="minorHAnsi" w:hAnsiTheme="minorHAnsi" w:cstheme="minorHAnsi"/>
                <w:b w:val="0"/>
                <w:sz w:val="22"/>
                <w:szCs w:val="22"/>
              </w:rPr>
            </w:pPr>
            <w:r w:rsidRPr="0055210E">
              <w:rPr>
                <w:rFonts w:asciiTheme="minorHAnsi" w:hAnsiTheme="minorHAnsi" w:cstheme="minorHAnsi"/>
                <w:b w:val="0"/>
                <w:sz w:val="22"/>
                <w:szCs w:val="22"/>
              </w:rPr>
              <w:t>A set of nationally endorsed standards and qualifications developed by industry to ensure quality training outcomes and to meet current and emerging vocational skill needs.</w:t>
            </w:r>
          </w:p>
        </w:tc>
      </w:tr>
      <w:tr w:rsidR="00EC633B" w:rsidRPr="003E73F7" w14:paraId="368D9260" w14:textId="77777777" w:rsidTr="00F909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4" w:type="dxa"/>
            <w:tcBorders>
              <w:right w:val="none" w:sz="0" w:space="0" w:color="auto"/>
            </w:tcBorders>
            <w:shd w:val="clear" w:color="auto" w:fill="auto"/>
          </w:tcPr>
          <w:p w14:paraId="7013C1A8" w14:textId="77777777" w:rsidR="00EC633B" w:rsidRPr="005D1624" w:rsidRDefault="00EC633B" w:rsidP="00EC633B">
            <w:pPr>
              <w:pStyle w:val="TableText"/>
              <w:spacing w:before="0" w:after="120" w:line="276" w:lineRule="auto"/>
              <w:rPr>
                <w:rFonts w:asciiTheme="minorHAnsi" w:hAnsiTheme="minorHAnsi" w:cstheme="minorHAnsi"/>
                <w:b w:val="0"/>
                <w:sz w:val="22"/>
                <w:szCs w:val="22"/>
              </w:rPr>
            </w:pPr>
            <w:r w:rsidRPr="005D1624">
              <w:rPr>
                <w:rFonts w:asciiTheme="minorHAnsi" w:hAnsiTheme="minorHAnsi" w:cstheme="minorHAnsi"/>
                <w:b w:val="0"/>
                <w:sz w:val="22"/>
                <w:szCs w:val="22"/>
              </w:rPr>
              <w:t>current, identified Australian occupational licence</w:t>
            </w:r>
          </w:p>
        </w:tc>
        <w:tc>
          <w:tcPr>
            <w:cnfStyle w:val="000100000000" w:firstRow="0" w:lastRow="0" w:firstColumn="0" w:lastColumn="1" w:oddVBand="0" w:evenVBand="0" w:oddHBand="0" w:evenHBand="0" w:firstRowFirstColumn="0" w:firstRowLastColumn="0" w:lastRowFirstColumn="0" w:lastRowLastColumn="0"/>
            <w:tcW w:w="5664" w:type="dxa"/>
            <w:tcBorders>
              <w:left w:val="none" w:sz="0" w:space="0" w:color="auto"/>
            </w:tcBorders>
            <w:shd w:val="clear" w:color="auto" w:fill="auto"/>
          </w:tcPr>
          <w:p w14:paraId="40F949B6" w14:textId="77777777" w:rsidR="00EC633B" w:rsidRPr="0055210E" w:rsidRDefault="00EC633B" w:rsidP="0055210E">
            <w:pPr>
              <w:pStyle w:val="NormalWeb"/>
              <w:widowControl w:val="0"/>
              <w:tabs>
                <w:tab w:val="left" w:pos="459"/>
              </w:tabs>
              <w:suppressAutoHyphens/>
              <w:spacing w:after="120" w:line="276" w:lineRule="auto"/>
              <w:contextualSpacing/>
              <w:rPr>
                <w:rFonts w:asciiTheme="minorHAnsi" w:eastAsiaTheme="majorEastAsia" w:hAnsiTheme="minorHAnsi" w:cstheme="minorHAnsi"/>
                <w:b w:val="0"/>
                <w:sz w:val="22"/>
                <w:szCs w:val="22"/>
              </w:rPr>
            </w:pPr>
            <w:r>
              <w:rPr>
                <w:rFonts w:asciiTheme="minorHAnsi" w:eastAsiaTheme="majorEastAsia" w:hAnsiTheme="minorHAnsi" w:cstheme="minorHAnsi"/>
                <w:b w:val="0"/>
                <w:sz w:val="22"/>
                <w:szCs w:val="22"/>
              </w:rPr>
              <w:t>The registration, certificate or other form of authorisation required under law to perform work that has been issued by the appropriate Australian licensing authority and is relevant to the nominated occupation.</w:t>
            </w:r>
          </w:p>
        </w:tc>
      </w:tr>
      <w:tr w:rsidR="004C683A" w:rsidRPr="003E73F7" w14:paraId="025D30EB" w14:textId="77777777" w:rsidTr="00F909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4" w:type="dxa"/>
            <w:tcBorders>
              <w:right w:val="none" w:sz="0" w:space="0" w:color="auto"/>
            </w:tcBorders>
            <w:shd w:val="clear" w:color="auto" w:fill="auto"/>
          </w:tcPr>
          <w:p w14:paraId="70353CBF" w14:textId="77777777" w:rsidR="00F23DF4" w:rsidRPr="005D1624" w:rsidRDefault="00F23DF4" w:rsidP="0055210E">
            <w:pPr>
              <w:pStyle w:val="TableText"/>
              <w:spacing w:before="0" w:after="120" w:line="276" w:lineRule="auto"/>
              <w:rPr>
                <w:rFonts w:asciiTheme="minorHAnsi" w:hAnsiTheme="minorHAnsi" w:cstheme="minorHAnsi"/>
                <w:b w:val="0"/>
                <w:sz w:val="22"/>
                <w:szCs w:val="22"/>
              </w:rPr>
            </w:pPr>
            <w:r w:rsidRPr="005D1624">
              <w:rPr>
                <w:rFonts w:asciiTheme="minorHAnsi" w:hAnsiTheme="minorHAnsi" w:cstheme="minorHAnsi"/>
                <w:b w:val="0"/>
                <w:sz w:val="22"/>
                <w:szCs w:val="22"/>
              </w:rPr>
              <w:t>decision ready</w:t>
            </w:r>
          </w:p>
        </w:tc>
        <w:tc>
          <w:tcPr>
            <w:cnfStyle w:val="000100000000" w:firstRow="0" w:lastRow="0" w:firstColumn="0" w:lastColumn="1" w:oddVBand="0" w:evenVBand="0" w:oddHBand="0" w:evenHBand="0" w:firstRowFirstColumn="0" w:firstRowLastColumn="0" w:lastRowFirstColumn="0" w:lastRowLastColumn="0"/>
            <w:tcW w:w="5664" w:type="dxa"/>
            <w:tcBorders>
              <w:left w:val="none" w:sz="0" w:space="0" w:color="auto"/>
            </w:tcBorders>
            <w:shd w:val="clear" w:color="auto" w:fill="auto"/>
          </w:tcPr>
          <w:p w14:paraId="45685D5A" w14:textId="77777777" w:rsidR="00F23DF4" w:rsidRPr="0055210E" w:rsidRDefault="00F23DF4" w:rsidP="0055210E">
            <w:pPr>
              <w:pStyle w:val="NormalWeb"/>
              <w:widowControl w:val="0"/>
              <w:tabs>
                <w:tab w:val="left" w:pos="459"/>
              </w:tabs>
              <w:suppressAutoHyphens/>
              <w:spacing w:after="120" w:line="276" w:lineRule="auto"/>
              <w:contextualSpacing/>
              <w:rPr>
                <w:rFonts w:asciiTheme="minorHAnsi" w:eastAsiaTheme="majorEastAsia" w:hAnsiTheme="minorHAnsi" w:cstheme="minorHAnsi"/>
                <w:b w:val="0"/>
                <w:sz w:val="22"/>
                <w:szCs w:val="22"/>
              </w:rPr>
            </w:pPr>
            <w:r w:rsidRPr="0055210E">
              <w:rPr>
                <w:rFonts w:asciiTheme="minorHAnsi" w:eastAsiaTheme="majorEastAsia" w:hAnsiTheme="minorHAnsi" w:cstheme="minorHAnsi"/>
                <w:b w:val="0"/>
                <w:sz w:val="22"/>
                <w:szCs w:val="22"/>
              </w:rPr>
              <w:t>Means:</w:t>
            </w:r>
          </w:p>
          <w:p w14:paraId="4FD22A2C" w14:textId="77777777" w:rsidR="00F23DF4" w:rsidRPr="0055210E" w:rsidRDefault="00F909B0" w:rsidP="001D4FC8">
            <w:pPr>
              <w:pStyle w:val="NormalWeb"/>
              <w:widowControl w:val="0"/>
              <w:numPr>
                <w:ilvl w:val="0"/>
                <w:numId w:val="32"/>
              </w:numPr>
              <w:tabs>
                <w:tab w:val="left" w:pos="459"/>
              </w:tabs>
              <w:suppressAutoHyphens/>
              <w:spacing w:after="120" w:line="276" w:lineRule="auto"/>
              <w:ind w:left="425" w:hanging="284"/>
              <w:contextualSpacing/>
              <w:rPr>
                <w:rFonts w:asciiTheme="minorHAnsi" w:eastAsiaTheme="majorEastAsia" w:hAnsiTheme="minorHAnsi" w:cstheme="minorHAnsi"/>
                <w:b w:val="0"/>
                <w:sz w:val="22"/>
                <w:szCs w:val="22"/>
              </w:rPr>
            </w:pPr>
            <w:r>
              <w:rPr>
                <w:rFonts w:asciiTheme="minorHAnsi" w:eastAsiaTheme="majorEastAsia" w:hAnsiTheme="minorHAnsi" w:cstheme="minorHAnsi"/>
                <w:b w:val="0"/>
                <w:sz w:val="22"/>
                <w:szCs w:val="22"/>
              </w:rPr>
              <w:t>A</w:t>
            </w:r>
            <w:r w:rsidR="00F23DF4" w:rsidRPr="0055210E">
              <w:rPr>
                <w:rFonts w:asciiTheme="minorHAnsi" w:eastAsiaTheme="majorEastAsia" w:hAnsiTheme="minorHAnsi" w:cstheme="minorHAnsi"/>
                <w:b w:val="0"/>
                <w:sz w:val="22"/>
                <w:szCs w:val="22"/>
              </w:rPr>
              <w:t xml:space="preserve">ll </w:t>
            </w:r>
            <w:r w:rsidR="00F23DF4" w:rsidRPr="009D2825">
              <w:rPr>
                <w:rFonts w:asciiTheme="minorHAnsi" w:eastAsiaTheme="majorEastAsia" w:hAnsiTheme="minorHAnsi" w:cstheme="minorHAnsi"/>
                <w:b w:val="0"/>
                <w:color w:val="auto"/>
                <w:sz w:val="22"/>
                <w:szCs w:val="22"/>
                <w:lang w:eastAsia="en-US"/>
              </w:rPr>
              <w:t>documents</w:t>
            </w:r>
            <w:r w:rsidR="00F23DF4" w:rsidRPr="0055210E">
              <w:rPr>
                <w:rFonts w:asciiTheme="minorHAnsi" w:eastAsiaTheme="majorEastAsia" w:hAnsiTheme="minorHAnsi" w:cstheme="minorHAnsi"/>
                <w:b w:val="0"/>
                <w:sz w:val="22"/>
                <w:szCs w:val="22"/>
              </w:rPr>
              <w:t xml:space="preserve"> requested by the </w:t>
            </w:r>
            <w:r w:rsidR="00E71B3F">
              <w:rPr>
                <w:rFonts w:asciiTheme="minorHAnsi" w:eastAsiaTheme="majorEastAsia" w:hAnsiTheme="minorHAnsi" w:cstheme="minorHAnsi"/>
                <w:b w:val="0"/>
                <w:sz w:val="22"/>
                <w:szCs w:val="22"/>
              </w:rPr>
              <w:t>TRA</w:t>
            </w:r>
            <w:r w:rsidR="00E71B3F">
              <w:rPr>
                <w:rFonts w:asciiTheme="minorHAnsi" w:eastAsiaTheme="majorEastAsia" w:hAnsiTheme="minorHAnsi" w:cstheme="minorHAnsi"/>
                <w:b w:val="0"/>
                <w:sz w:val="22"/>
                <w:szCs w:val="22"/>
              </w:rPr>
              <w:noBreakHyphen/>
              <w:t xml:space="preserve">approved </w:t>
            </w:r>
            <w:r w:rsidR="00F23DF4" w:rsidRPr="0055210E">
              <w:rPr>
                <w:rFonts w:asciiTheme="minorHAnsi" w:eastAsiaTheme="majorEastAsia" w:hAnsiTheme="minorHAnsi" w:cstheme="minorHAnsi"/>
                <w:b w:val="0"/>
                <w:sz w:val="22"/>
                <w:szCs w:val="22"/>
              </w:rPr>
              <w:t>RTO are provided when an application is lodged</w:t>
            </w:r>
            <w:r w:rsidR="00873DF5">
              <w:rPr>
                <w:rFonts w:asciiTheme="minorHAnsi" w:eastAsiaTheme="majorEastAsia" w:hAnsiTheme="minorHAnsi" w:cstheme="minorHAnsi"/>
                <w:b w:val="0"/>
                <w:sz w:val="22"/>
                <w:szCs w:val="22"/>
              </w:rPr>
              <w:t xml:space="preserve"> and conform to the format requested</w:t>
            </w:r>
          </w:p>
          <w:p w14:paraId="4CA8CA14" w14:textId="77777777" w:rsidR="00F23DF4" w:rsidRPr="0055210E" w:rsidRDefault="00F909B0" w:rsidP="001D4FC8">
            <w:pPr>
              <w:pStyle w:val="NormalWeb"/>
              <w:widowControl w:val="0"/>
              <w:numPr>
                <w:ilvl w:val="0"/>
                <w:numId w:val="32"/>
              </w:numPr>
              <w:tabs>
                <w:tab w:val="left" w:pos="459"/>
              </w:tabs>
              <w:suppressAutoHyphens/>
              <w:spacing w:after="120" w:line="276" w:lineRule="auto"/>
              <w:ind w:left="425" w:hanging="284"/>
              <w:contextualSpacing/>
              <w:rPr>
                <w:rFonts w:asciiTheme="minorHAnsi" w:eastAsiaTheme="majorEastAsia" w:hAnsiTheme="minorHAnsi" w:cstheme="minorHAnsi"/>
                <w:b w:val="0"/>
                <w:sz w:val="22"/>
                <w:szCs w:val="22"/>
              </w:rPr>
            </w:pPr>
            <w:r w:rsidRPr="009D2825">
              <w:rPr>
                <w:rFonts w:asciiTheme="minorHAnsi" w:eastAsiaTheme="majorEastAsia" w:hAnsiTheme="minorHAnsi" w:cstheme="minorHAnsi"/>
                <w:b w:val="0"/>
                <w:color w:val="auto"/>
                <w:sz w:val="22"/>
                <w:szCs w:val="22"/>
                <w:lang w:eastAsia="en-US"/>
              </w:rPr>
              <w:t>E</w:t>
            </w:r>
            <w:r w:rsidR="00C829BE" w:rsidRPr="009D2825">
              <w:rPr>
                <w:rFonts w:asciiTheme="minorHAnsi" w:eastAsiaTheme="majorEastAsia" w:hAnsiTheme="minorHAnsi" w:cstheme="minorHAnsi"/>
                <w:b w:val="0"/>
                <w:color w:val="auto"/>
                <w:sz w:val="22"/>
                <w:szCs w:val="22"/>
                <w:lang w:eastAsia="en-US"/>
              </w:rPr>
              <w:t>mployment</w:t>
            </w:r>
            <w:r w:rsidR="00C829BE" w:rsidRPr="0055210E">
              <w:rPr>
                <w:rFonts w:asciiTheme="minorHAnsi" w:eastAsiaTheme="majorEastAsia" w:hAnsiTheme="minorHAnsi" w:cstheme="minorHAnsi"/>
                <w:b w:val="0"/>
                <w:sz w:val="22"/>
                <w:szCs w:val="22"/>
              </w:rPr>
              <w:t xml:space="preserve"> statements conform to the requirements set out in </w:t>
            </w:r>
            <w:r w:rsidR="00873DF5" w:rsidRPr="00873DF5">
              <w:rPr>
                <w:rFonts w:asciiTheme="minorHAnsi" w:eastAsiaTheme="majorEastAsia" w:hAnsiTheme="minorHAnsi" w:cstheme="minorHAnsi"/>
                <w:b w:val="0"/>
                <w:bCs w:val="0"/>
                <w:sz w:val="22"/>
                <w:szCs w:val="22"/>
              </w:rPr>
              <w:t>Section 3.</w:t>
            </w:r>
            <w:r w:rsidR="00873DF5">
              <w:rPr>
                <w:rFonts w:asciiTheme="minorHAnsi" w:eastAsiaTheme="majorEastAsia" w:hAnsiTheme="minorHAnsi" w:cstheme="minorHAnsi"/>
                <w:b w:val="0"/>
                <w:bCs w:val="0"/>
                <w:sz w:val="22"/>
                <w:szCs w:val="22"/>
              </w:rPr>
              <w:t>3</w:t>
            </w:r>
            <w:r w:rsidR="00C829BE" w:rsidRPr="0055210E">
              <w:rPr>
                <w:rFonts w:asciiTheme="minorHAnsi" w:eastAsiaTheme="majorEastAsia" w:hAnsiTheme="minorHAnsi" w:cstheme="minorHAnsi"/>
                <w:b w:val="0"/>
                <w:sz w:val="22"/>
                <w:szCs w:val="22"/>
              </w:rPr>
              <w:t>.</w:t>
            </w:r>
          </w:p>
        </w:tc>
      </w:tr>
      <w:tr w:rsidR="004C683A" w:rsidRPr="0055210E" w14:paraId="08197ADC" w14:textId="77777777" w:rsidTr="00F909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4" w:type="dxa"/>
            <w:tcBorders>
              <w:right w:val="none" w:sz="0" w:space="0" w:color="auto"/>
            </w:tcBorders>
            <w:shd w:val="clear" w:color="auto" w:fill="auto"/>
          </w:tcPr>
          <w:p w14:paraId="4C2A5E11" w14:textId="77777777" w:rsidR="00F23DF4" w:rsidRPr="005D1624" w:rsidRDefault="00F23DF4" w:rsidP="0055210E">
            <w:pPr>
              <w:pStyle w:val="TableText"/>
              <w:spacing w:before="0" w:after="120" w:line="276" w:lineRule="auto"/>
              <w:rPr>
                <w:rFonts w:asciiTheme="minorHAnsi" w:hAnsiTheme="minorHAnsi" w:cstheme="minorHAnsi"/>
                <w:b w:val="0"/>
                <w:sz w:val="22"/>
                <w:szCs w:val="22"/>
              </w:rPr>
            </w:pPr>
            <w:r w:rsidRPr="005D1624">
              <w:rPr>
                <w:rFonts w:asciiTheme="minorHAnsi" w:hAnsiTheme="minorHAnsi" w:cstheme="minorHAnsi"/>
                <w:b w:val="0"/>
                <w:sz w:val="22"/>
                <w:szCs w:val="22"/>
              </w:rPr>
              <w:t xml:space="preserve">Department of </w:t>
            </w:r>
            <w:r w:rsidR="00720002">
              <w:rPr>
                <w:rFonts w:asciiTheme="minorHAnsi" w:hAnsiTheme="minorHAnsi" w:cstheme="minorHAnsi"/>
                <w:b w:val="0"/>
                <w:sz w:val="22"/>
                <w:szCs w:val="22"/>
              </w:rPr>
              <w:t>Education, Skills and Employment</w:t>
            </w:r>
          </w:p>
          <w:p w14:paraId="1067A2F3" w14:textId="77777777" w:rsidR="00C87C8F" w:rsidRPr="005D1624" w:rsidRDefault="00C87C8F" w:rsidP="0055210E">
            <w:pPr>
              <w:pStyle w:val="TableText"/>
              <w:spacing w:before="0" w:after="120" w:line="276" w:lineRule="auto"/>
              <w:rPr>
                <w:rFonts w:asciiTheme="minorHAnsi" w:hAnsiTheme="minorHAnsi" w:cstheme="minorHAnsi"/>
                <w:b w:val="0"/>
                <w:sz w:val="22"/>
                <w:szCs w:val="22"/>
              </w:rPr>
            </w:pPr>
          </w:p>
        </w:tc>
        <w:tc>
          <w:tcPr>
            <w:cnfStyle w:val="000100000000" w:firstRow="0" w:lastRow="0" w:firstColumn="0" w:lastColumn="1" w:oddVBand="0" w:evenVBand="0" w:oddHBand="0" w:evenHBand="0" w:firstRowFirstColumn="0" w:firstRowLastColumn="0" w:lastRowFirstColumn="0" w:lastRowLastColumn="0"/>
            <w:tcW w:w="5664" w:type="dxa"/>
            <w:tcBorders>
              <w:left w:val="none" w:sz="0" w:space="0" w:color="auto"/>
            </w:tcBorders>
            <w:shd w:val="clear" w:color="auto" w:fill="auto"/>
          </w:tcPr>
          <w:p w14:paraId="72E2F68D" w14:textId="77777777" w:rsidR="00F23DF4" w:rsidRPr="0055210E" w:rsidRDefault="00F23DF4" w:rsidP="00214370">
            <w:pPr>
              <w:pStyle w:val="TableText"/>
              <w:spacing w:before="0" w:after="120" w:line="276" w:lineRule="auto"/>
              <w:rPr>
                <w:rFonts w:asciiTheme="minorHAnsi" w:hAnsiTheme="minorHAnsi" w:cstheme="minorHAnsi"/>
                <w:b w:val="0"/>
                <w:sz w:val="22"/>
                <w:szCs w:val="22"/>
              </w:rPr>
            </w:pPr>
            <w:r w:rsidRPr="0055210E">
              <w:rPr>
                <w:rFonts w:asciiTheme="minorHAnsi" w:hAnsiTheme="minorHAnsi" w:cstheme="minorHAnsi"/>
                <w:b w:val="0"/>
                <w:sz w:val="22"/>
                <w:szCs w:val="22"/>
              </w:rPr>
              <w:t>The department is responsible for national policies and programs that help Australians access quality and affordable early childcare and childhood education, school education, higher education, vocational education and training, international education and research.</w:t>
            </w:r>
          </w:p>
        </w:tc>
      </w:tr>
      <w:tr w:rsidR="004C683A" w:rsidRPr="0055210E" w14:paraId="4DCF80A8" w14:textId="77777777" w:rsidTr="00F909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4" w:type="dxa"/>
            <w:tcBorders>
              <w:right w:val="none" w:sz="0" w:space="0" w:color="auto"/>
            </w:tcBorders>
            <w:shd w:val="clear" w:color="auto" w:fill="auto"/>
          </w:tcPr>
          <w:p w14:paraId="548AF24F" w14:textId="77777777" w:rsidR="00F23DF4" w:rsidRPr="005D1624" w:rsidRDefault="00F23DF4" w:rsidP="005026A3">
            <w:pPr>
              <w:pStyle w:val="TableText"/>
              <w:spacing w:before="0" w:after="120" w:line="276" w:lineRule="auto"/>
              <w:rPr>
                <w:rFonts w:asciiTheme="minorHAnsi" w:hAnsiTheme="minorHAnsi" w:cstheme="minorHAnsi"/>
                <w:b w:val="0"/>
                <w:sz w:val="22"/>
                <w:szCs w:val="22"/>
              </w:rPr>
            </w:pPr>
            <w:r w:rsidRPr="005D1624">
              <w:rPr>
                <w:rFonts w:asciiTheme="minorHAnsi" w:hAnsiTheme="minorHAnsi" w:cstheme="minorHAnsi"/>
                <w:b w:val="0"/>
                <w:sz w:val="22"/>
                <w:szCs w:val="22"/>
              </w:rPr>
              <w:t xml:space="preserve">Department of </w:t>
            </w:r>
            <w:r w:rsidR="005026A3">
              <w:rPr>
                <w:rFonts w:asciiTheme="minorHAnsi" w:hAnsiTheme="minorHAnsi" w:cstheme="minorHAnsi"/>
                <w:b w:val="0"/>
                <w:sz w:val="22"/>
                <w:szCs w:val="22"/>
              </w:rPr>
              <w:t>Home Affairs</w:t>
            </w:r>
          </w:p>
        </w:tc>
        <w:tc>
          <w:tcPr>
            <w:cnfStyle w:val="000100000000" w:firstRow="0" w:lastRow="0" w:firstColumn="0" w:lastColumn="1" w:oddVBand="0" w:evenVBand="0" w:oddHBand="0" w:evenHBand="0" w:firstRowFirstColumn="0" w:firstRowLastColumn="0" w:lastRowFirstColumn="0" w:lastRowLastColumn="0"/>
            <w:tcW w:w="5664" w:type="dxa"/>
            <w:tcBorders>
              <w:left w:val="none" w:sz="0" w:space="0" w:color="auto"/>
            </w:tcBorders>
            <w:shd w:val="clear" w:color="auto" w:fill="auto"/>
          </w:tcPr>
          <w:p w14:paraId="717E96DD" w14:textId="77777777" w:rsidR="00F23DF4" w:rsidRPr="0055210E" w:rsidRDefault="005026A3" w:rsidP="0055210E">
            <w:pPr>
              <w:pStyle w:val="TableText"/>
              <w:spacing w:before="0" w:after="120" w:line="276" w:lineRule="auto"/>
              <w:rPr>
                <w:rFonts w:asciiTheme="minorHAnsi" w:hAnsiTheme="minorHAnsi" w:cstheme="minorHAnsi"/>
                <w:b w:val="0"/>
                <w:sz w:val="22"/>
                <w:szCs w:val="22"/>
              </w:rPr>
            </w:pPr>
            <w:r>
              <w:rPr>
                <w:rFonts w:asciiTheme="minorHAnsi" w:hAnsiTheme="minorHAnsi" w:cstheme="minorHAnsi"/>
                <w:b w:val="0"/>
                <w:sz w:val="22"/>
                <w:szCs w:val="22"/>
              </w:rPr>
              <w:t xml:space="preserve">Home Affairs </w:t>
            </w:r>
            <w:r w:rsidR="00F23DF4" w:rsidRPr="0055210E">
              <w:rPr>
                <w:rFonts w:asciiTheme="minorHAnsi" w:hAnsiTheme="minorHAnsi" w:cstheme="minorHAnsi"/>
                <w:b w:val="0"/>
                <w:sz w:val="22"/>
                <w:szCs w:val="22"/>
              </w:rPr>
              <w:t xml:space="preserve">has responsibility for administering the </w:t>
            </w:r>
            <w:r w:rsidR="00F23DF4" w:rsidRPr="0055210E">
              <w:rPr>
                <w:rFonts w:asciiTheme="minorHAnsi" w:hAnsiTheme="minorHAnsi" w:cstheme="minorHAnsi"/>
                <w:b w:val="0"/>
                <w:i/>
                <w:sz w:val="22"/>
                <w:szCs w:val="22"/>
              </w:rPr>
              <w:t>Migration Act 1958</w:t>
            </w:r>
            <w:r w:rsidR="00F23DF4" w:rsidRPr="0055210E">
              <w:rPr>
                <w:rFonts w:asciiTheme="minorHAnsi" w:hAnsiTheme="minorHAnsi" w:cstheme="minorHAnsi"/>
                <w:b w:val="0"/>
                <w:sz w:val="22"/>
                <w:szCs w:val="22"/>
              </w:rPr>
              <w:t xml:space="preserve"> and associated Regulations.</w:t>
            </w:r>
          </w:p>
          <w:p w14:paraId="206E9825" w14:textId="77777777" w:rsidR="00F23DF4" w:rsidRPr="0055210E" w:rsidRDefault="005026A3" w:rsidP="00720002">
            <w:pPr>
              <w:pStyle w:val="TableText"/>
              <w:spacing w:before="0" w:after="120" w:line="276" w:lineRule="auto"/>
              <w:rPr>
                <w:rFonts w:asciiTheme="minorHAnsi" w:hAnsiTheme="minorHAnsi" w:cstheme="minorHAnsi"/>
                <w:b w:val="0"/>
                <w:sz w:val="22"/>
                <w:szCs w:val="22"/>
              </w:rPr>
            </w:pPr>
            <w:r>
              <w:rPr>
                <w:rFonts w:asciiTheme="minorHAnsi" w:hAnsiTheme="minorHAnsi" w:cstheme="minorHAnsi"/>
                <w:b w:val="0"/>
                <w:sz w:val="22"/>
                <w:szCs w:val="22"/>
              </w:rPr>
              <w:t xml:space="preserve">Home Affairs </w:t>
            </w:r>
            <w:r w:rsidR="00F23DF4" w:rsidRPr="0055210E">
              <w:rPr>
                <w:rFonts w:asciiTheme="minorHAnsi" w:hAnsiTheme="minorHAnsi" w:cstheme="minorHAnsi"/>
                <w:b w:val="0"/>
                <w:sz w:val="22"/>
                <w:szCs w:val="22"/>
              </w:rPr>
              <w:t xml:space="preserve">works in conjunction with the Department of </w:t>
            </w:r>
            <w:r w:rsidR="00720002">
              <w:rPr>
                <w:rFonts w:asciiTheme="minorHAnsi" w:hAnsiTheme="minorHAnsi" w:cstheme="minorHAnsi"/>
                <w:b w:val="0"/>
                <w:sz w:val="22"/>
                <w:szCs w:val="22"/>
              </w:rPr>
              <w:t>Education, Skills and Employment</w:t>
            </w:r>
            <w:r w:rsidR="00F23DF4" w:rsidRPr="0055210E">
              <w:rPr>
                <w:rFonts w:asciiTheme="minorHAnsi" w:hAnsiTheme="minorHAnsi" w:cstheme="minorHAnsi"/>
                <w:b w:val="0"/>
                <w:sz w:val="22"/>
                <w:szCs w:val="22"/>
              </w:rPr>
              <w:t xml:space="preserve"> to deliver skilled trades/technical people and professionals to Australia through the skilled migration program.</w:t>
            </w:r>
          </w:p>
        </w:tc>
      </w:tr>
      <w:tr w:rsidR="004C683A" w:rsidRPr="0055210E" w14:paraId="2493E08D" w14:textId="77777777" w:rsidTr="00F909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4" w:type="dxa"/>
            <w:tcBorders>
              <w:right w:val="none" w:sz="0" w:space="0" w:color="auto"/>
            </w:tcBorders>
            <w:shd w:val="clear" w:color="auto" w:fill="auto"/>
          </w:tcPr>
          <w:p w14:paraId="2C87963B" w14:textId="77777777" w:rsidR="00F23DF4" w:rsidRPr="005D1624" w:rsidRDefault="00F23DF4" w:rsidP="0055210E">
            <w:pPr>
              <w:pStyle w:val="TableText"/>
              <w:spacing w:before="0" w:after="120" w:line="276" w:lineRule="auto"/>
              <w:rPr>
                <w:rFonts w:asciiTheme="minorHAnsi" w:hAnsiTheme="minorHAnsi" w:cstheme="minorHAnsi"/>
                <w:b w:val="0"/>
                <w:sz w:val="22"/>
                <w:szCs w:val="22"/>
              </w:rPr>
            </w:pPr>
            <w:r w:rsidRPr="005D1624">
              <w:rPr>
                <w:rFonts w:asciiTheme="minorHAnsi" w:hAnsiTheme="minorHAnsi" w:cstheme="minorHAnsi"/>
                <w:b w:val="0"/>
                <w:sz w:val="22"/>
                <w:szCs w:val="22"/>
              </w:rPr>
              <w:t>licensed occupations</w:t>
            </w:r>
          </w:p>
        </w:tc>
        <w:tc>
          <w:tcPr>
            <w:cnfStyle w:val="000100000000" w:firstRow="0" w:lastRow="0" w:firstColumn="0" w:lastColumn="1" w:oddVBand="0" w:evenVBand="0" w:oddHBand="0" w:evenHBand="0" w:firstRowFirstColumn="0" w:firstRowLastColumn="0" w:lastRowFirstColumn="0" w:lastRowLastColumn="0"/>
            <w:tcW w:w="5664" w:type="dxa"/>
            <w:tcBorders>
              <w:left w:val="none" w:sz="0" w:space="0" w:color="auto"/>
            </w:tcBorders>
            <w:shd w:val="clear" w:color="auto" w:fill="auto"/>
          </w:tcPr>
          <w:p w14:paraId="689B302B" w14:textId="77777777" w:rsidR="00F23DF4" w:rsidRPr="0055210E" w:rsidRDefault="00F23DF4" w:rsidP="00214370">
            <w:pPr>
              <w:pStyle w:val="TableText"/>
              <w:spacing w:before="0" w:after="120" w:line="276" w:lineRule="auto"/>
              <w:rPr>
                <w:rFonts w:asciiTheme="minorHAnsi" w:hAnsiTheme="minorHAnsi" w:cstheme="minorHAnsi"/>
                <w:b w:val="0"/>
                <w:sz w:val="22"/>
                <w:szCs w:val="22"/>
              </w:rPr>
            </w:pPr>
            <w:r w:rsidRPr="0055210E">
              <w:rPr>
                <w:rFonts w:asciiTheme="minorHAnsi" w:hAnsiTheme="minorHAnsi" w:cstheme="minorHAnsi"/>
                <w:b w:val="0"/>
                <w:sz w:val="22"/>
                <w:szCs w:val="22"/>
              </w:rPr>
              <w:t xml:space="preserve">The occupations </w:t>
            </w:r>
            <w:r w:rsidR="00E71B3F">
              <w:rPr>
                <w:rFonts w:asciiTheme="minorHAnsi" w:hAnsiTheme="minorHAnsi" w:cstheme="minorHAnsi"/>
                <w:b w:val="0"/>
                <w:sz w:val="22"/>
                <w:szCs w:val="22"/>
              </w:rPr>
              <w:t xml:space="preserve">of Airconditioning and Refrigeration Mechanic, </w:t>
            </w:r>
            <w:r w:rsidRPr="0055210E">
              <w:rPr>
                <w:rFonts w:asciiTheme="minorHAnsi" w:hAnsiTheme="minorHAnsi" w:cstheme="minorHAnsi"/>
                <w:b w:val="0"/>
                <w:sz w:val="22"/>
                <w:szCs w:val="22"/>
              </w:rPr>
              <w:t>Electrician (General) and Electrician (Special Class).</w:t>
            </w:r>
          </w:p>
        </w:tc>
      </w:tr>
      <w:tr w:rsidR="004C683A" w:rsidRPr="0055210E" w14:paraId="781D43AF" w14:textId="77777777" w:rsidTr="00F909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4" w:type="dxa"/>
            <w:tcBorders>
              <w:right w:val="none" w:sz="0" w:space="0" w:color="auto"/>
            </w:tcBorders>
            <w:shd w:val="clear" w:color="auto" w:fill="auto"/>
          </w:tcPr>
          <w:p w14:paraId="581A4F86" w14:textId="77777777" w:rsidR="00F23DF4" w:rsidRPr="005D1624" w:rsidRDefault="00F23DF4" w:rsidP="0055210E">
            <w:pPr>
              <w:pStyle w:val="TableText"/>
              <w:spacing w:before="0" w:after="120" w:line="276" w:lineRule="auto"/>
              <w:rPr>
                <w:rFonts w:asciiTheme="minorHAnsi" w:hAnsiTheme="minorHAnsi" w:cstheme="minorHAnsi"/>
                <w:b w:val="0"/>
                <w:sz w:val="22"/>
                <w:szCs w:val="22"/>
              </w:rPr>
            </w:pPr>
            <w:r w:rsidRPr="005D1624">
              <w:rPr>
                <w:rFonts w:asciiTheme="minorHAnsi" w:hAnsiTheme="minorHAnsi" w:cstheme="minorHAnsi"/>
                <w:b w:val="0"/>
                <w:sz w:val="22"/>
                <w:szCs w:val="22"/>
              </w:rPr>
              <w:t>migration agent</w:t>
            </w:r>
          </w:p>
        </w:tc>
        <w:tc>
          <w:tcPr>
            <w:cnfStyle w:val="000100000000" w:firstRow="0" w:lastRow="0" w:firstColumn="0" w:lastColumn="1" w:oddVBand="0" w:evenVBand="0" w:oddHBand="0" w:evenHBand="0" w:firstRowFirstColumn="0" w:firstRowLastColumn="0" w:lastRowFirstColumn="0" w:lastRowLastColumn="0"/>
            <w:tcW w:w="5664" w:type="dxa"/>
            <w:tcBorders>
              <w:left w:val="none" w:sz="0" w:space="0" w:color="auto"/>
            </w:tcBorders>
            <w:shd w:val="clear" w:color="auto" w:fill="auto"/>
          </w:tcPr>
          <w:p w14:paraId="04699A68" w14:textId="77777777" w:rsidR="00F23DF4" w:rsidRPr="0055210E" w:rsidRDefault="00F23DF4" w:rsidP="0055210E">
            <w:pPr>
              <w:pStyle w:val="TableText"/>
              <w:spacing w:before="0" w:after="120" w:line="276" w:lineRule="auto"/>
              <w:rPr>
                <w:rFonts w:asciiTheme="minorHAnsi" w:hAnsiTheme="minorHAnsi" w:cstheme="minorHAnsi"/>
                <w:b w:val="0"/>
                <w:sz w:val="22"/>
                <w:szCs w:val="22"/>
              </w:rPr>
            </w:pPr>
            <w:r w:rsidRPr="0055210E">
              <w:rPr>
                <w:rFonts w:asciiTheme="minorHAnsi" w:hAnsiTheme="minorHAnsi" w:cstheme="minorHAnsi"/>
                <w:b w:val="0"/>
                <w:sz w:val="22"/>
                <w:szCs w:val="22"/>
              </w:rPr>
              <w:t>In Australia, people who want to provide immigration assistance must be registered with the Office of the Migration</w:t>
            </w:r>
            <w:r w:rsidR="00C7799F">
              <w:rPr>
                <w:rFonts w:asciiTheme="minorHAnsi" w:hAnsiTheme="minorHAnsi" w:cstheme="minorHAnsi"/>
                <w:b w:val="0"/>
                <w:sz w:val="22"/>
                <w:szCs w:val="22"/>
              </w:rPr>
              <w:t xml:space="preserve"> Agents Registration Authority.</w:t>
            </w:r>
          </w:p>
          <w:p w14:paraId="62552946" w14:textId="77777777" w:rsidR="00F23DF4" w:rsidRPr="0055210E" w:rsidRDefault="00F23DF4" w:rsidP="0055210E">
            <w:pPr>
              <w:pStyle w:val="TableText"/>
              <w:spacing w:before="0" w:after="120" w:line="276" w:lineRule="auto"/>
              <w:rPr>
                <w:rFonts w:asciiTheme="minorHAnsi" w:hAnsiTheme="minorHAnsi" w:cstheme="minorHAnsi"/>
                <w:b w:val="0"/>
                <w:sz w:val="22"/>
                <w:szCs w:val="22"/>
              </w:rPr>
            </w:pPr>
            <w:r w:rsidRPr="0055210E">
              <w:rPr>
                <w:rFonts w:asciiTheme="minorHAnsi" w:hAnsiTheme="minorHAnsi" w:cstheme="minorHAnsi"/>
                <w:b w:val="0"/>
                <w:sz w:val="22"/>
                <w:szCs w:val="22"/>
              </w:rPr>
              <w:t xml:space="preserve">A registered migration agent can use their knowledge of Australia’s migration procedures to offer advice or assistance to a person wishing to obtain a visa to enter or </w:t>
            </w:r>
            <w:r w:rsidRPr="0055210E">
              <w:rPr>
                <w:rFonts w:asciiTheme="minorHAnsi" w:hAnsiTheme="minorHAnsi" w:cstheme="minorHAnsi"/>
                <w:b w:val="0"/>
                <w:sz w:val="22"/>
                <w:szCs w:val="22"/>
              </w:rPr>
              <w:lastRenderedPageBreak/>
              <w:t>remain in Australia.  They can also assist people who are nominating or sponsoring prospective visa applicants.</w:t>
            </w:r>
          </w:p>
        </w:tc>
      </w:tr>
      <w:tr w:rsidR="004C683A" w:rsidRPr="0055210E" w14:paraId="150BF974" w14:textId="77777777" w:rsidTr="001D4F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4" w:type="dxa"/>
            <w:tcBorders>
              <w:bottom w:val="single" w:sz="4" w:space="0" w:color="auto"/>
              <w:right w:val="none" w:sz="0" w:space="0" w:color="auto"/>
            </w:tcBorders>
            <w:shd w:val="clear" w:color="auto" w:fill="auto"/>
          </w:tcPr>
          <w:p w14:paraId="15BA87F0" w14:textId="77777777" w:rsidR="00F23DF4" w:rsidRPr="005D1624" w:rsidRDefault="00F23DF4" w:rsidP="006D3F12">
            <w:pPr>
              <w:pStyle w:val="TableText"/>
              <w:spacing w:before="0" w:after="120" w:line="276" w:lineRule="auto"/>
              <w:rPr>
                <w:rFonts w:asciiTheme="minorHAnsi" w:hAnsiTheme="minorHAnsi" w:cstheme="minorHAnsi"/>
                <w:b w:val="0"/>
                <w:sz w:val="22"/>
                <w:szCs w:val="22"/>
              </w:rPr>
            </w:pPr>
            <w:r w:rsidRPr="005D1624">
              <w:rPr>
                <w:rFonts w:asciiTheme="minorHAnsi" w:hAnsiTheme="minorHAnsi" w:cstheme="minorHAnsi"/>
                <w:b w:val="0"/>
                <w:sz w:val="22"/>
                <w:szCs w:val="22"/>
              </w:rPr>
              <w:lastRenderedPageBreak/>
              <w:t xml:space="preserve">Offshore Technical Skills Record </w:t>
            </w:r>
          </w:p>
        </w:tc>
        <w:tc>
          <w:tcPr>
            <w:cnfStyle w:val="000100000000" w:firstRow="0" w:lastRow="0" w:firstColumn="0" w:lastColumn="1" w:oddVBand="0" w:evenVBand="0" w:oddHBand="0" w:evenHBand="0" w:firstRowFirstColumn="0" w:firstRowLastColumn="0" w:lastRowFirstColumn="0" w:lastRowLastColumn="0"/>
            <w:tcW w:w="5664" w:type="dxa"/>
            <w:tcBorders>
              <w:left w:val="none" w:sz="0" w:space="0" w:color="auto"/>
            </w:tcBorders>
            <w:shd w:val="clear" w:color="auto" w:fill="auto"/>
          </w:tcPr>
          <w:p w14:paraId="2FFDC34D" w14:textId="77777777" w:rsidR="00F23DF4" w:rsidRPr="0055210E" w:rsidRDefault="00F23DF4" w:rsidP="0055210E">
            <w:pPr>
              <w:spacing w:after="120" w:line="276" w:lineRule="auto"/>
              <w:rPr>
                <w:rFonts w:asciiTheme="minorHAnsi" w:hAnsiTheme="minorHAnsi" w:cstheme="minorHAnsi"/>
                <w:b w:val="0"/>
              </w:rPr>
            </w:pPr>
            <w:r w:rsidRPr="0055210E">
              <w:rPr>
                <w:rFonts w:asciiTheme="minorHAnsi" w:hAnsiTheme="minorHAnsi" w:cstheme="minorHAnsi"/>
                <w:b w:val="0"/>
              </w:rPr>
              <w:t xml:space="preserve">The document that is issued when an applicant in a licensed occupation has been found to have partially met the technical competencies to be awarded a Certificate </w:t>
            </w:r>
            <w:r w:rsidR="00214370">
              <w:rPr>
                <w:rFonts w:asciiTheme="minorHAnsi" w:hAnsiTheme="minorHAnsi" w:cstheme="minorHAnsi"/>
                <w:b w:val="0"/>
              </w:rPr>
              <w:t>III</w:t>
            </w:r>
            <w:r w:rsidRPr="0055210E">
              <w:rPr>
                <w:rFonts w:asciiTheme="minorHAnsi" w:hAnsiTheme="minorHAnsi" w:cstheme="minorHAnsi"/>
                <w:b w:val="0"/>
              </w:rPr>
              <w:t xml:space="preserve"> Australian VET qualification. An OTSR holder can apply for a provisional licence to work in their occupation in Australia.</w:t>
            </w:r>
          </w:p>
          <w:p w14:paraId="353A34E5" w14:textId="77777777" w:rsidR="00F23DF4" w:rsidRPr="0055210E" w:rsidRDefault="00536B4E" w:rsidP="00214370">
            <w:pPr>
              <w:pStyle w:val="TableText"/>
              <w:spacing w:before="0" w:after="120" w:line="276" w:lineRule="auto"/>
              <w:rPr>
                <w:rFonts w:asciiTheme="minorHAnsi" w:hAnsiTheme="minorHAnsi" w:cstheme="minorHAnsi"/>
                <w:b w:val="0"/>
                <w:sz w:val="22"/>
                <w:szCs w:val="22"/>
              </w:rPr>
            </w:pPr>
            <w:r>
              <w:rPr>
                <w:rFonts w:asciiTheme="minorHAnsi" w:hAnsiTheme="minorHAnsi" w:cstheme="minorHAnsi"/>
                <w:b w:val="0"/>
                <w:sz w:val="22"/>
                <w:szCs w:val="22"/>
              </w:rPr>
              <w:t>To be awarded the VET</w:t>
            </w:r>
            <w:r w:rsidR="00F23DF4" w:rsidRPr="0055210E">
              <w:rPr>
                <w:rFonts w:asciiTheme="minorHAnsi" w:hAnsiTheme="minorHAnsi" w:cstheme="minorHAnsi"/>
                <w:b w:val="0"/>
                <w:sz w:val="22"/>
                <w:szCs w:val="22"/>
              </w:rPr>
              <w:t xml:space="preserve"> qualification for a licensed occupation, the OTSR holder must complete Australian context gap training and a period of supervised employment in Australia in their </w:t>
            </w:r>
            <w:r w:rsidR="00214370">
              <w:rPr>
                <w:rFonts w:asciiTheme="minorHAnsi" w:hAnsiTheme="minorHAnsi" w:cstheme="minorHAnsi"/>
                <w:b w:val="0"/>
                <w:sz w:val="22"/>
                <w:szCs w:val="22"/>
              </w:rPr>
              <w:t>nominated</w:t>
            </w:r>
            <w:r w:rsidR="00F23DF4" w:rsidRPr="0055210E">
              <w:rPr>
                <w:rFonts w:asciiTheme="minorHAnsi" w:hAnsiTheme="minorHAnsi" w:cstheme="minorHAnsi"/>
                <w:b w:val="0"/>
                <w:sz w:val="22"/>
                <w:szCs w:val="22"/>
              </w:rPr>
              <w:t xml:space="preserve"> occupation.</w:t>
            </w:r>
          </w:p>
        </w:tc>
      </w:tr>
      <w:tr w:rsidR="00F909B0" w:rsidRPr="009D2825" w14:paraId="38E58C5C" w14:textId="77777777" w:rsidTr="001D4FC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4" w:type="dxa"/>
            <w:tcBorders>
              <w:right w:val="single" w:sz="4" w:space="0" w:color="auto"/>
            </w:tcBorders>
            <w:shd w:val="clear" w:color="auto" w:fill="auto"/>
          </w:tcPr>
          <w:p w14:paraId="076D9CD4" w14:textId="77777777" w:rsidR="00F909B0" w:rsidRPr="009D2825" w:rsidRDefault="00F909B0" w:rsidP="00F909B0">
            <w:pPr>
              <w:pStyle w:val="TableText"/>
              <w:spacing w:before="0" w:after="120" w:line="276" w:lineRule="auto"/>
              <w:rPr>
                <w:rFonts w:asciiTheme="minorHAnsi" w:hAnsiTheme="minorHAnsi" w:cstheme="minorHAnsi"/>
                <w:b w:val="0"/>
                <w:sz w:val="22"/>
                <w:szCs w:val="22"/>
              </w:rPr>
            </w:pPr>
            <w:r w:rsidRPr="009D2825">
              <w:rPr>
                <w:rFonts w:cstheme="minorHAnsi"/>
                <w:b w:val="0"/>
                <w:sz w:val="22"/>
                <w:szCs w:val="22"/>
              </w:rPr>
              <w:t>RTO Assessment Payment Identifier Code</w:t>
            </w:r>
          </w:p>
        </w:tc>
        <w:tc>
          <w:tcPr>
            <w:cnfStyle w:val="000100000000" w:firstRow="0" w:lastRow="0" w:firstColumn="0" w:lastColumn="1" w:oddVBand="0" w:evenVBand="0" w:oddHBand="0" w:evenHBand="0" w:firstRowFirstColumn="0" w:firstRowLastColumn="0" w:lastRowFirstColumn="0" w:lastRowLastColumn="0"/>
            <w:tcW w:w="5664" w:type="dxa"/>
            <w:tcBorders>
              <w:left w:val="single" w:sz="4" w:space="0" w:color="auto"/>
            </w:tcBorders>
            <w:shd w:val="clear" w:color="auto" w:fill="auto"/>
          </w:tcPr>
          <w:p w14:paraId="132621A6" w14:textId="77777777" w:rsidR="00F909B0" w:rsidRPr="009D2825" w:rsidRDefault="00F909B0" w:rsidP="00527FE9">
            <w:pPr>
              <w:pStyle w:val="TableText"/>
              <w:spacing w:before="0" w:after="120" w:line="276" w:lineRule="auto"/>
              <w:rPr>
                <w:rFonts w:asciiTheme="minorHAnsi" w:hAnsiTheme="minorHAnsi" w:cstheme="minorHAnsi"/>
                <w:b w:val="0"/>
                <w:sz w:val="22"/>
                <w:szCs w:val="22"/>
              </w:rPr>
            </w:pPr>
            <w:r w:rsidRPr="009D2825">
              <w:rPr>
                <w:rFonts w:cstheme="minorHAnsi"/>
                <w:b w:val="0"/>
                <w:sz w:val="22"/>
                <w:szCs w:val="22"/>
              </w:rPr>
              <w:t xml:space="preserve">A unique code </w:t>
            </w:r>
            <w:r w:rsidR="00527FE9" w:rsidRPr="009D2825">
              <w:rPr>
                <w:rFonts w:cstheme="minorHAnsi"/>
                <w:b w:val="0"/>
                <w:sz w:val="22"/>
                <w:szCs w:val="22"/>
              </w:rPr>
              <w:t xml:space="preserve">provided </w:t>
            </w:r>
            <w:r w:rsidRPr="009D2825">
              <w:rPr>
                <w:rFonts w:cstheme="minorHAnsi"/>
                <w:b w:val="0"/>
                <w:sz w:val="22"/>
                <w:szCs w:val="22"/>
              </w:rPr>
              <w:t xml:space="preserve">to each applicant </w:t>
            </w:r>
            <w:r w:rsidR="00527FE9" w:rsidRPr="009D2825">
              <w:rPr>
                <w:rFonts w:cstheme="minorHAnsi"/>
                <w:b w:val="0"/>
                <w:sz w:val="22"/>
                <w:szCs w:val="22"/>
              </w:rPr>
              <w:t xml:space="preserve">by their chosen RTO </w:t>
            </w:r>
            <w:r w:rsidRPr="009D2825">
              <w:rPr>
                <w:rFonts w:cstheme="minorHAnsi"/>
                <w:b w:val="0"/>
                <w:sz w:val="22"/>
                <w:szCs w:val="22"/>
              </w:rPr>
              <w:t xml:space="preserve">to enable them to select the correct payment in the TRA </w:t>
            </w:r>
            <w:r w:rsidR="00527FE9" w:rsidRPr="009D2825">
              <w:rPr>
                <w:rFonts w:cstheme="minorHAnsi"/>
                <w:b w:val="0"/>
                <w:sz w:val="22"/>
                <w:szCs w:val="22"/>
              </w:rPr>
              <w:t>Online Portal</w:t>
            </w:r>
            <w:r w:rsidRPr="009D2825">
              <w:rPr>
                <w:rFonts w:cstheme="minorHAnsi"/>
                <w:b w:val="0"/>
                <w:sz w:val="22"/>
                <w:szCs w:val="22"/>
              </w:rPr>
              <w:t>.</w:t>
            </w:r>
          </w:p>
        </w:tc>
      </w:tr>
      <w:tr w:rsidR="00F909B0" w:rsidRPr="009D2825" w14:paraId="3E06D38B" w14:textId="77777777" w:rsidTr="00F909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4" w:type="dxa"/>
            <w:tcBorders>
              <w:right w:val="none" w:sz="0" w:space="0" w:color="auto"/>
            </w:tcBorders>
            <w:shd w:val="clear" w:color="auto" w:fill="auto"/>
          </w:tcPr>
          <w:p w14:paraId="594681F5" w14:textId="77777777" w:rsidR="00F909B0" w:rsidRPr="009D2825" w:rsidRDefault="00F909B0" w:rsidP="00F909B0">
            <w:pPr>
              <w:pStyle w:val="TableText"/>
              <w:spacing w:before="0" w:after="120" w:line="276" w:lineRule="auto"/>
              <w:rPr>
                <w:rFonts w:asciiTheme="minorHAnsi" w:hAnsiTheme="minorHAnsi" w:cstheme="minorHAnsi"/>
                <w:b w:val="0"/>
                <w:sz w:val="22"/>
                <w:szCs w:val="22"/>
              </w:rPr>
            </w:pPr>
            <w:r w:rsidRPr="009D2825">
              <w:rPr>
                <w:rFonts w:cstheme="minorHAnsi"/>
                <w:b w:val="0"/>
                <w:sz w:val="22"/>
                <w:szCs w:val="22"/>
              </w:rPr>
              <w:t>reassessment</w:t>
            </w:r>
          </w:p>
        </w:tc>
        <w:tc>
          <w:tcPr>
            <w:cnfStyle w:val="000100000000" w:firstRow="0" w:lastRow="0" w:firstColumn="0" w:lastColumn="1" w:oddVBand="0" w:evenVBand="0" w:oddHBand="0" w:evenHBand="0" w:firstRowFirstColumn="0" w:firstRowLastColumn="0" w:lastRowFirstColumn="0" w:lastRowLastColumn="0"/>
            <w:tcW w:w="5664" w:type="dxa"/>
            <w:tcBorders>
              <w:left w:val="none" w:sz="0" w:space="0" w:color="auto"/>
            </w:tcBorders>
            <w:shd w:val="clear" w:color="auto" w:fill="auto"/>
          </w:tcPr>
          <w:p w14:paraId="00F47A5C" w14:textId="77777777" w:rsidR="00F909B0" w:rsidRPr="009D2825" w:rsidRDefault="00F909B0" w:rsidP="00F909B0">
            <w:pPr>
              <w:pStyle w:val="TableText"/>
              <w:spacing w:before="0" w:after="120" w:line="276" w:lineRule="auto"/>
              <w:rPr>
                <w:rFonts w:asciiTheme="minorHAnsi" w:hAnsiTheme="minorHAnsi" w:cstheme="minorHAnsi"/>
                <w:b w:val="0"/>
                <w:sz w:val="22"/>
                <w:szCs w:val="22"/>
              </w:rPr>
            </w:pPr>
            <w:r w:rsidRPr="009D2825">
              <w:rPr>
                <w:rFonts w:cstheme="minorHAnsi"/>
                <w:b w:val="0"/>
                <w:sz w:val="22"/>
                <w:szCs w:val="22"/>
              </w:rPr>
              <w:t>A request to re-examine whether an applicant has addressed skills gaps identified</w:t>
            </w:r>
            <w:r w:rsidR="00527FE9" w:rsidRPr="009D2825">
              <w:rPr>
                <w:rFonts w:cstheme="minorHAnsi"/>
                <w:b w:val="0"/>
                <w:sz w:val="22"/>
                <w:szCs w:val="22"/>
              </w:rPr>
              <w:t xml:space="preserve"> in their original skills assessment</w:t>
            </w:r>
            <w:r w:rsidRPr="009D2825">
              <w:rPr>
                <w:rFonts w:cstheme="minorHAnsi"/>
                <w:b w:val="0"/>
                <w:sz w:val="22"/>
                <w:szCs w:val="22"/>
              </w:rPr>
              <w:t>.</w:t>
            </w:r>
          </w:p>
        </w:tc>
      </w:tr>
      <w:tr w:rsidR="004C683A" w:rsidRPr="0055210E" w14:paraId="7BB82EE0" w14:textId="77777777" w:rsidTr="00F909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4" w:type="dxa"/>
            <w:tcBorders>
              <w:right w:val="none" w:sz="0" w:space="0" w:color="auto"/>
            </w:tcBorders>
            <w:shd w:val="clear" w:color="auto" w:fill="auto"/>
          </w:tcPr>
          <w:p w14:paraId="26EE5736" w14:textId="77777777" w:rsidR="00F23DF4" w:rsidRPr="005D1624" w:rsidRDefault="00F23DF4" w:rsidP="0055210E">
            <w:pPr>
              <w:pStyle w:val="TableText"/>
              <w:spacing w:before="0" w:after="120" w:line="276" w:lineRule="auto"/>
              <w:rPr>
                <w:rFonts w:asciiTheme="minorHAnsi" w:hAnsiTheme="minorHAnsi" w:cstheme="minorHAnsi"/>
                <w:b w:val="0"/>
                <w:sz w:val="22"/>
                <w:szCs w:val="22"/>
              </w:rPr>
            </w:pPr>
            <w:r w:rsidRPr="005D1624">
              <w:rPr>
                <w:rFonts w:asciiTheme="minorHAnsi" w:hAnsiTheme="minorHAnsi" w:cstheme="minorHAnsi"/>
                <w:b w:val="0"/>
                <w:sz w:val="22"/>
                <w:szCs w:val="22"/>
              </w:rPr>
              <w:t xml:space="preserve">review </w:t>
            </w:r>
          </w:p>
        </w:tc>
        <w:tc>
          <w:tcPr>
            <w:cnfStyle w:val="000100000000" w:firstRow="0" w:lastRow="0" w:firstColumn="0" w:lastColumn="1" w:oddVBand="0" w:evenVBand="0" w:oddHBand="0" w:evenHBand="0" w:firstRowFirstColumn="0" w:firstRowLastColumn="0" w:lastRowFirstColumn="0" w:lastRowLastColumn="0"/>
            <w:tcW w:w="5664" w:type="dxa"/>
            <w:tcBorders>
              <w:left w:val="none" w:sz="0" w:space="0" w:color="auto"/>
            </w:tcBorders>
            <w:shd w:val="clear" w:color="auto" w:fill="auto"/>
          </w:tcPr>
          <w:p w14:paraId="20947E26" w14:textId="77777777" w:rsidR="00F23DF4" w:rsidRPr="0055210E" w:rsidRDefault="00F23DF4" w:rsidP="0055210E">
            <w:pPr>
              <w:pStyle w:val="TableText"/>
              <w:spacing w:before="0" w:after="120" w:line="276" w:lineRule="auto"/>
              <w:rPr>
                <w:rFonts w:asciiTheme="minorHAnsi" w:hAnsiTheme="minorHAnsi" w:cstheme="minorHAnsi"/>
                <w:b w:val="0"/>
                <w:sz w:val="22"/>
                <w:szCs w:val="22"/>
              </w:rPr>
            </w:pPr>
            <w:r w:rsidRPr="0055210E">
              <w:rPr>
                <w:rFonts w:asciiTheme="minorHAnsi" w:hAnsiTheme="minorHAnsi" w:cstheme="minorHAnsi"/>
                <w:b w:val="0"/>
                <w:sz w:val="22"/>
                <w:szCs w:val="22"/>
              </w:rPr>
              <w:t>A request to re</w:t>
            </w:r>
            <w:r w:rsidRPr="0055210E">
              <w:rPr>
                <w:rFonts w:asciiTheme="minorHAnsi" w:hAnsiTheme="minorHAnsi" w:cstheme="minorHAnsi"/>
                <w:b w:val="0"/>
                <w:sz w:val="22"/>
                <w:szCs w:val="22"/>
              </w:rPr>
              <w:noBreakHyphen/>
              <w:t>examine an application when the applicant does not agree with an unsuccessful assessment outcome.</w:t>
            </w:r>
          </w:p>
        </w:tc>
      </w:tr>
      <w:tr w:rsidR="004C683A" w:rsidRPr="0055210E" w14:paraId="4D431D7B" w14:textId="77777777" w:rsidTr="007F02B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4" w:type="dxa"/>
            <w:tcBorders>
              <w:right w:val="none" w:sz="0" w:space="0" w:color="auto"/>
            </w:tcBorders>
            <w:shd w:val="clear" w:color="auto" w:fill="auto"/>
          </w:tcPr>
          <w:p w14:paraId="63EB349E" w14:textId="77777777" w:rsidR="00F23DF4" w:rsidRPr="005D1624" w:rsidRDefault="00F23DF4" w:rsidP="0055210E">
            <w:pPr>
              <w:pStyle w:val="TableText"/>
              <w:spacing w:before="0" w:after="120" w:line="276" w:lineRule="auto"/>
              <w:rPr>
                <w:rFonts w:asciiTheme="minorHAnsi" w:hAnsiTheme="minorHAnsi" w:cstheme="minorHAnsi"/>
                <w:b w:val="0"/>
                <w:sz w:val="22"/>
                <w:szCs w:val="22"/>
              </w:rPr>
            </w:pPr>
            <w:r w:rsidRPr="005D1624">
              <w:rPr>
                <w:rFonts w:asciiTheme="minorHAnsi" w:hAnsiTheme="minorHAnsi" w:cstheme="minorHAnsi"/>
                <w:b w:val="0"/>
                <w:sz w:val="22"/>
                <w:szCs w:val="22"/>
              </w:rPr>
              <w:t>skills assessment</w:t>
            </w:r>
          </w:p>
        </w:tc>
        <w:tc>
          <w:tcPr>
            <w:cnfStyle w:val="000100000000" w:firstRow="0" w:lastRow="0" w:firstColumn="0" w:lastColumn="1" w:oddVBand="0" w:evenVBand="0" w:oddHBand="0" w:evenHBand="0" w:firstRowFirstColumn="0" w:firstRowLastColumn="0" w:lastRowFirstColumn="0" w:lastRowLastColumn="0"/>
            <w:tcW w:w="5664" w:type="dxa"/>
            <w:tcBorders>
              <w:left w:val="none" w:sz="0" w:space="0" w:color="auto"/>
            </w:tcBorders>
            <w:shd w:val="clear" w:color="auto" w:fill="auto"/>
          </w:tcPr>
          <w:p w14:paraId="514E8B4E" w14:textId="77777777" w:rsidR="00F23DF4" w:rsidRPr="0055210E" w:rsidRDefault="00F23DF4" w:rsidP="0055210E">
            <w:pPr>
              <w:pStyle w:val="TableText"/>
              <w:spacing w:before="0" w:after="120" w:line="276" w:lineRule="auto"/>
              <w:rPr>
                <w:rFonts w:asciiTheme="minorHAnsi" w:hAnsiTheme="minorHAnsi" w:cstheme="minorHAnsi"/>
                <w:b w:val="0"/>
                <w:sz w:val="22"/>
                <w:szCs w:val="22"/>
              </w:rPr>
            </w:pPr>
            <w:r w:rsidRPr="0055210E">
              <w:rPr>
                <w:rFonts w:asciiTheme="minorHAnsi" w:hAnsiTheme="minorHAnsi" w:cstheme="minorHAnsi"/>
                <w:b w:val="0"/>
                <w:sz w:val="22"/>
                <w:szCs w:val="22"/>
              </w:rPr>
              <w:t>The process of collecting evidence and making judgments on whether an individual can work to the standard expected in an Australian workplace.</w:t>
            </w:r>
          </w:p>
        </w:tc>
      </w:tr>
      <w:tr w:rsidR="00536B4E" w:rsidRPr="0055210E" w14:paraId="6187786D" w14:textId="77777777" w:rsidTr="007F02B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4" w:type="dxa"/>
            <w:tcBorders>
              <w:right w:val="none" w:sz="0" w:space="0" w:color="auto"/>
            </w:tcBorders>
            <w:shd w:val="clear" w:color="auto" w:fill="auto"/>
          </w:tcPr>
          <w:p w14:paraId="22CED1F9" w14:textId="77777777" w:rsidR="00536B4E" w:rsidRPr="005D1624" w:rsidRDefault="00536B4E" w:rsidP="001B1CFA">
            <w:pPr>
              <w:pStyle w:val="TableText"/>
              <w:spacing w:before="0" w:after="120" w:line="276" w:lineRule="auto"/>
              <w:rPr>
                <w:rFonts w:asciiTheme="minorHAnsi" w:hAnsiTheme="minorHAnsi" w:cstheme="minorHAnsi"/>
                <w:b w:val="0"/>
                <w:sz w:val="22"/>
                <w:szCs w:val="22"/>
              </w:rPr>
            </w:pPr>
            <w:r w:rsidRPr="005D1624">
              <w:rPr>
                <w:rFonts w:asciiTheme="minorHAnsi" w:hAnsiTheme="minorHAnsi" w:cstheme="minorHAnsi"/>
                <w:b w:val="0"/>
                <w:sz w:val="22"/>
                <w:szCs w:val="22"/>
              </w:rPr>
              <w:t>Trades Recognition Australia</w:t>
            </w:r>
            <w:r w:rsidR="00214370" w:rsidRPr="005D1624">
              <w:rPr>
                <w:rFonts w:asciiTheme="minorHAnsi" w:hAnsiTheme="minorHAnsi" w:cstheme="minorHAnsi"/>
                <w:b w:val="0"/>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5664" w:type="dxa"/>
            <w:tcBorders>
              <w:left w:val="none" w:sz="0" w:space="0" w:color="auto"/>
            </w:tcBorders>
            <w:shd w:val="clear" w:color="auto" w:fill="auto"/>
          </w:tcPr>
          <w:p w14:paraId="735A1293" w14:textId="77777777" w:rsidR="00536B4E" w:rsidRPr="0055210E" w:rsidRDefault="00536B4E" w:rsidP="00134569">
            <w:pPr>
              <w:pStyle w:val="TableText"/>
              <w:spacing w:before="0" w:after="120" w:line="276" w:lineRule="auto"/>
              <w:rPr>
                <w:rFonts w:asciiTheme="minorHAnsi" w:hAnsiTheme="minorHAnsi" w:cstheme="minorHAnsi"/>
                <w:b w:val="0"/>
                <w:sz w:val="22"/>
                <w:szCs w:val="22"/>
              </w:rPr>
            </w:pPr>
            <w:r w:rsidRPr="0055210E">
              <w:rPr>
                <w:rFonts w:asciiTheme="minorHAnsi" w:hAnsiTheme="minorHAnsi" w:cstheme="minorHAnsi"/>
                <w:b w:val="0"/>
                <w:sz w:val="22"/>
                <w:szCs w:val="22"/>
              </w:rPr>
              <w:t>A</w:t>
            </w:r>
            <w:r w:rsidR="00134569">
              <w:rPr>
                <w:rFonts w:asciiTheme="minorHAnsi" w:hAnsiTheme="minorHAnsi" w:cstheme="minorHAnsi"/>
                <w:b w:val="0"/>
                <w:sz w:val="22"/>
                <w:szCs w:val="22"/>
              </w:rPr>
              <w:t>n assessing authority</w:t>
            </w:r>
            <w:r w:rsidRPr="0055210E">
              <w:rPr>
                <w:rFonts w:asciiTheme="minorHAnsi" w:hAnsiTheme="minorHAnsi" w:cstheme="minorHAnsi"/>
                <w:b w:val="0"/>
                <w:sz w:val="22"/>
                <w:szCs w:val="22"/>
              </w:rPr>
              <w:t xml:space="preserve"> </w:t>
            </w:r>
            <w:r w:rsidR="00134569">
              <w:rPr>
                <w:rFonts w:asciiTheme="minorHAnsi" w:hAnsiTheme="minorHAnsi" w:cstheme="minorHAnsi"/>
                <w:b w:val="0"/>
                <w:sz w:val="22"/>
                <w:szCs w:val="22"/>
              </w:rPr>
              <w:t>that provides skills</w:t>
            </w:r>
            <w:r w:rsidRPr="0055210E">
              <w:rPr>
                <w:rFonts w:asciiTheme="minorHAnsi" w:hAnsiTheme="minorHAnsi" w:cstheme="minorHAnsi"/>
                <w:b w:val="0"/>
                <w:sz w:val="22"/>
                <w:szCs w:val="22"/>
              </w:rPr>
              <w:t xml:space="preserve"> assessment</w:t>
            </w:r>
            <w:r w:rsidR="00134569">
              <w:rPr>
                <w:rFonts w:asciiTheme="minorHAnsi" w:hAnsiTheme="minorHAnsi" w:cstheme="minorHAnsi"/>
                <w:b w:val="0"/>
                <w:sz w:val="22"/>
                <w:szCs w:val="22"/>
              </w:rPr>
              <w:t xml:space="preserve"> services</w:t>
            </w:r>
            <w:r w:rsidRPr="0055210E">
              <w:rPr>
                <w:rFonts w:asciiTheme="minorHAnsi" w:hAnsiTheme="minorHAnsi" w:cstheme="minorHAnsi"/>
                <w:b w:val="0"/>
                <w:sz w:val="22"/>
                <w:szCs w:val="22"/>
              </w:rPr>
              <w:t xml:space="preserve"> for people with trade skills gained overseas</w:t>
            </w:r>
            <w:r w:rsidR="00134569">
              <w:rPr>
                <w:rFonts w:asciiTheme="minorHAnsi" w:hAnsiTheme="minorHAnsi" w:cstheme="minorHAnsi"/>
                <w:b w:val="0"/>
                <w:sz w:val="22"/>
                <w:szCs w:val="22"/>
              </w:rPr>
              <w:t xml:space="preserve"> and in Australia</w:t>
            </w:r>
            <w:r w:rsidRPr="0055210E">
              <w:rPr>
                <w:rFonts w:asciiTheme="minorHAnsi" w:hAnsiTheme="minorHAnsi" w:cstheme="minorHAnsi"/>
                <w:b w:val="0"/>
                <w:sz w:val="22"/>
                <w:szCs w:val="22"/>
              </w:rPr>
              <w:t xml:space="preserve"> for the purpose of migration and skills recognition.</w:t>
            </w:r>
          </w:p>
        </w:tc>
      </w:tr>
      <w:tr w:rsidR="004C683A" w:rsidRPr="0055210E" w14:paraId="08725164" w14:textId="77777777" w:rsidTr="007F02B9">
        <w:trPr>
          <w:cnfStyle w:val="000000100000" w:firstRow="0" w:lastRow="0" w:firstColumn="0" w:lastColumn="0" w:oddVBand="0" w:evenVBand="0" w:oddHBand="1"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3044" w:type="dxa"/>
            <w:tcBorders>
              <w:right w:val="none" w:sz="0" w:space="0" w:color="auto"/>
            </w:tcBorders>
            <w:shd w:val="clear" w:color="auto" w:fill="auto"/>
          </w:tcPr>
          <w:p w14:paraId="2523E483" w14:textId="77777777" w:rsidR="00F23DF4" w:rsidRPr="005D1624" w:rsidRDefault="00F23DF4" w:rsidP="001B1CFA">
            <w:pPr>
              <w:pStyle w:val="TableText"/>
              <w:spacing w:before="0" w:after="120" w:line="276" w:lineRule="auto"/>
              <w:rPr>
                <w:rFonts w:asciiTheme="minorHAnsi" w:hAnsiTheme="minorHAnsi" w:cstheme="minorHAnsi"/>
                <w:b w:val="0"/>
                <w:sz w:val="22"/>
                <w:szCs w:val="22"/>
              </w:rPr>
            </w:pPr>
            <w:r w:rsidRPr="005D1624">
              <w:rPr>
                <w:rFonts w:asciiTheme="minorHAnsi" w:hAnsiTheme="minorHAnsi" w:cstheme="minorHAnsi"/>
                <w:b w:val="0"/>
                <w:sz w:val="22"/>
                <w:szCs w:val="22"/>
              </w:rPr>
              <w:t>TRA</w:t>
            </w:r>
            <w:r w:rsidRPr="005D1624">
              <w:rPr>
                <w:rFonts w:asciiTheme="minorHAnsi" w:hAnsiTheme="minorHAnsi" w:cstheme="minorHAnsi"/>
                <w:b w:val="0"/>
                <w:sz w:val="22"/>
                <w:szCs w:val="22"/>
              </w:rPr>
              <w:noBreakHyphen/>
              <w:t>approved registered training organisation</w:t>
            </w:r>
          </w:p>
        </w:tc>
        <w:tc>
          <w:tcPr>
            <w:cnfStyle w:val="000100000000" w:firstRow="0" w:lastRow="0" w:firstColumn="0" w:lastColumn="1" w:oddVBand="0" w:evenVBand="0" w:oddHBand="0" w:evenHBand="0" w:firstRowFirstColumn="0" w:firstRowLastColumn="0" w:lastRowFirstColumn="0" w:lastRowLastColumn="0"/>
            <w:tcW w:w="5664" w:type="dxa"/>
            <w:tcBorders>
              <w:left w:val="none" w:sz="0" w:space="0" w:color="auto"/>
            </w:tcBorders>
            <w:shd w:val="clear" w:color="auto" w:fill="auto"/>
          </w:tcPr>
          <w:p w14:paraId="6D02332E" w14:textId="77777777" w:rsidR="00F23DF4" w:rsidRPr="0055210E" w:rsidRDefault="00F23DF4" w:rsidP="00536B4E">
            <w:pPr>
              <w:pStyle w:val="TableText"/>
              <w:spacing w:before="0" w:after="120" w:line="276" w:lineRule="auto"/>
              <w:rPr>
                <w:rFonts w:asciiTheme="minorHAnsi" w:hAnsiTheme="minorHAnsi" w:cstheme="minorHAnsi"/>
                <w:b w:val="0"/>
                <w:sz w:val="22"/>
                <w:szCs w:val="22"/>
              </w:rPr>
            </w:pPr>
            <w:r w:rsidRPr="0055210E">
              <w:rPr>
                <w:rFonts w:asciiTheme="minorHAnsi" w:hAnsiTheme="minorHAnsi" w:cstheme="minorHAnsi"/>
                <w:b w:val="0"/>
                <w:sz w:val="22"/>
                <w:szCs w:val="22"/>
              </w:rPr>
              <w:t xml:space="preserve">A registered training organisation approved by TRA to </w:t>
            </w:r>
            <w:r w:rsidR="00134569">
              <w:rPr>
                <w:rFonts w:asciiTheme="minorHAnsi" w:hAnsiTheme="minorHAnsi" w:cstheme="minorHAnsi"/>
                <w:b w:val="0"/>
                <w:sz w:val="22"/>
                <w:szCs w:val="22"/>
              </w:rPr>
              <w:t xml:space="preserve">assist in </w:t>
            </w:r>
            <w:r w:rsidRPr="0055210E">
              <w:rPr>
                <w:rFonts w:asciiTheme="minorHAnsi" w:hAnsiTheme="minorHAnsi" w:cstheme="minorHAnsi"/>
                <w:b w:val="0"/>
                <w:sz w:val="22"/>
                <w:szCs w:val="22"/>
              </w:rPr>
              <w:t>deliver</w:t>
            </w:r>
            <w:r w:rsidR="00134569">
              <w:rPr>
                <w:rFonts w:asciiTheme="minorHAnsi" w:hAnsiTheme="minorHAnsi" w:cstheme="minorHAnsi"/>
                <w:b w:val="0"/>
                <w:sz w:val="22"/>
                <w:szCs w:val="22"/>
              </w:rPr>
              <w:t>ing</w:t>
            </w:r>
            <w:r w:rsidRPr="0055210E">
              <w:rPr>
                <w:rFonts w:asciiTheme="minorHAnsi" w:hAnsiTheme="minorHAnsi" w:cstheme="minorHAnsi"/>
                <w:b w:val="0"/>
                <w:sz w:val="22"/>
                <w:szCs w:val="22"/>
              </w:rPr>
              <w:t xml:space="preserve"> skills assessments for the Trades Recognition Service.  </w:t>
            </w:r>
            <w:r w:rsidR="00536B4E">
              <w:rPr>
                <w:rFonts w:asciiTheme="minorHAnsi" w:hAnsiTheme="minorHAnsi" w:cstheme="minorHAnsi"/>
                <w:b w:val="0"/>
                <w:sz w:val="22"/>
                <w:szCs w:val="22"/>
              </w:rPr>
              <w:t xml:space="preserve">They also </w:t>
            </w:r>
            <w:r w:rsidRPr="0055210E">
              <w:rPr>
                <w:rFonts w:asciiTheme="minorHAnsi" w:hAnsiTheme="minorHAnsi" w:cstheme="minorHAnsi"/>
                <w:b w:val="0"/>
                <w:sz w:val="22"/>
                <w:szCs w:val="22"/>
              </w:rPr>
              <w:t>issue nationally recognised qualifications in accordance with the VET Quality Framework.</w:t>
            </w:r>
          </w:p>
        </w:tc>
      </w:tr>
      <w:tr w:rsidR="004C683A" w:rsidRPr="0055210E" w14:paraId="2D55A949" w14:textId="77777777" w:rsidTr="007F02B9">
        <w:trPr>
          <w:cnfStyle w:val="010000000000" w:firstRow="0" w:lastRow="1" w:firstColumn="0" w:lastColumn="0" w:oddVBand="0" w:evenVBand="0" w:oddHBand="0" w:evenHBand="0" w:firstRowFirstColumn="0" w:firstRowLastColumn="0" w:lastRowFirstColumn="0" w:lastRowLastColumn="0"/>
          <w:trHeight w:val="907"/>
          <w:jc w:val="center"/>
        </w:trPr>
        <w:tc>
          <w:tcPr>
            <w:cnfStyle w:val="001000000000" w:firstRow="0" w:lastRow="0" w:firstColumn="1" w:lastColumn="0" w:oddVBand="0" w:evenVBand="0" w:oddHBand="0" w:evenHBand="0" w:firstRowFirstColumn="0" w:firstRowLastColumn="0" w:lastRowFirstColumn="0" w:lastRowLastColumn="0"/>
            <w:tcW w:w="3044" w:type="dxa"/>
            <w:tcBorders>
              <w:top w:val="none" w:sz="0" w:space="0" w:color="auto"/>
              <w:left w:val="none" w:sz="0" w:space="0" w:color="auto"/>
              <w:bottom w:val="none" w:sz="0" w:space="0" w:color="auto"/>
              <w:right w:val="none" w:sz="0" w:space="0" w:color="auto"/>
            </w:tcBorders>
            <w:shd w:val="clear" w:color="auto" w:fill="auto"/>
          </w:tcPr>
          <w:p w14:paraId="24A92F8A" w14:textId="77777777" w:rsidR="00F23DF4" w:rsidRPr="005D1624" w:rsidRDefault="00F23DF4" w:rsidP="0055210E">
            <w:pPr>
              <w:pStyle w:val="TableText"/>
              <w:spacing w:before="0" w:after="120" w:line="276" w:lineRule="auto"/>
              <w:rPr>
                <w:rFonts w:asciiTheme="minorHAnsi" w:hAnsiTheme="minorHAnsi" w:cstheme="minorHAnsi"/>
                <w:b w:val="0"/>
                <w:sz w:val="22"/>
                <w:szCs w:val="22"/>
              </w:rPr>
            </w:pPr>
            <w:r w:rsidRPr="005D1624">
              <w:rPr>
                <w:rFonts w:asciiTheme="minorHAnsi" w:hAnsiTheme="minorHAnsi" w:cstheme="minorHAnsi"/>
                <w:b w:val="0"/>
                <w:sz w:val="22"/>
                <w:szCs w:val="22"/>
              </w:rPr>
              <w:t>VET qualification</w:t>
            </w:r>
          </w:p>
        </w:tc>
        <w:tc>
          <w:tcPr>
            <w:cnfStyle w:val="000100000000" w:firstRow="0" w:lastRow="0" w:firstColumn="0" w:lastColumn="1" w:oddVBand="0" w:evenVBand="0" w:oddHBand="0" w:evenHBand="0" w:firstRowFirstColumn="0" w:firstRowLastColumn="0" w:lastRowFirstColumn="0" w:lastRowLastColumn="0"/>
            <w:tcW w:w="5664" w:type="dxa"/>
            <w:tcBorders>
              <w:top w:val="none" w:sz="0" w:space="0" w:color="auto"/>
              <w:left w:val="none" w:sz="0" w:space="0" w:color="auto"/>
              <w:bottom w:val="none" w:sz="0" w:space="0" w:color="auto"/>
              <w:right w:val="none" w:sz="0" w:space="0" w:color="auto"/>
            </w:tcBorders>
            <w:shd w:val="clear" w:color="auto" w:fill="auto"/>
          </w:tcPr>
          <w:p w14:paraId="09917C2E" w14:textId="77777777" w:rsidR="00F23DF4" w:rsidRPr="0055210E" w:rsidRDefault="00F23DF4" w:rsidP="0055210E">
            <w:pPr>
              <w:pStyle w:val="TableText"/>
              <w:spacing w:before="0" w:after="120" w:line="276" w:lineRule="auto"/>
              <w:rPr>
                <w:rFonts w:asciiTheme="minorHAnsi" w:hAnsiTheme="minorHAnsi" w:cstheme="minorHAnsi"/>
                <w:b w:val="0"/>
                <w:sz w:val="22"/>
                <w:szCs w:val="22"/>
              </w:rPr>
            </w:pPr>
            <w:r w:rsidRPr="0055210E">
              <w:rPr>
                <w:rFonts w:asciiTheme="minorHAnsi" w:hAnsiTheme="minorHAnsi" w:cstheme="minorHAnsi"/>
                <w:b w:val="0"/>
                <w:sz w:val="22"/>
                <w:szCs w:val="22"/>
              </w:rPr>
              <w:t>A certificate, relating to an Australian VET course, given to a person confirming they have achieved learning outcomes and competencies that satisfy the requirements of a qualification.</w:t>
            </w:r>
          </w:p>
        </w:tc>
      </w:tr>
    </w:tbl>
    <w:p w14:paraId="4A4C0E51" w14:textId="77777777" w:rsidR="005E3305" w:rsidRPr="00756B75" w:rsidRDefault="005E3305" w:rsidP="005E3305">
      <w:pPr>
        <w:rPr>
          <w:rFonts w:ascii="Arial" w:hAnsi="Arial" w:cs="Arial"/>
          <w:color w:val="auto"/>
          <w:sz w:val="36"/>
          <w:szCs w:val="28"/>
          <w:lang w:eastAsia="en-US"/>
        </w:rPr>
      </w:pPr>
      <w:r w:rsidRPr="00756B75">
        <w:rPr>
          <w:rFonts w:ascii="Arial" w:hAnsi="Arial" w:cs="Arial"/>
        </w:rPr>
        <w:br w:type="page"/>
      </w:r>
    </w:p>
    <w:p w14:paraId="62CE0720" w14:textId="77777777" w:rsidR="00EF690D" w:rsidRPr="00EF2CE7" w:rsidRDefault="00DC7343" w:rsidP="00EF2CE7">
      <w:pPr>
        <w:pStyle w:val="Style4"/>
        <w:ind w:left="1701" w:hanging="1701"/>
        <w:rPr>
          <w:rFonts w:asciiTheme="minorHAnsi" w:eastAsiaTheme="majorEastAsia" w:hAnsiTheme="minorHAnsi" w:cstheme="minorHAnsi"/>
          <w:iCs w:val="0"/>
          <w:color w:val="244061" w:themeColor="accent1" w:themeShade="80"/>
          <w:spacing w:val="20"/>
          <w:sz w:val="32"/>
          <w:szCs w:val="32"/>
        </w:rPr>
      </w:pPr>
      <w:bookmarkStart w:id="182" w:name="_Toc443493129"/>
      <w:bookmarkStart w:id="183" w:name="_Toc56413824"/>
      <w:r w:rsidRPr="00EF2CE7">
        <w:rPr>
          <w:rFonts w:asciiTheme="minorHAnsi" w:eastAsiaTheme="majorEastAsia" w:hAnsiTheme="minorHAnsi" w:cstheme="minorHAnsi"/>
          <w:iCs w:val="0"/>
          <w:color w:val="244061" w:themeColor="accent1" w:themeShade="80"/>
          <w:spacing w:val="20"/>
          <w:sz w:val="32"/>
          <w:szCs w:val="32"/>
        </w:rPr>
        <w:lastRenderedPageBreak/>
        <w:t>A</w:t>
      </w:r>
      <w:r w:rsidR="00EB3BB9" w:rsidRPr="00EF2CE7">
        <w:rPr>
          <w:rFonts w:asciiTheme="minorHAnsi" w:eastAsiaTheme="majorEastAsia" w:hAnsiTheme="minorHAnsi" w:cstheme="minorHAnsi"/>
          <w:iCs w:val="0"/>
          <w:color w:val="244061" w:themeColor="accent1" w:themeShade="80"/>
          <w:spacing w:val="20"/>
          <w:sz w:val="32"/>
          <w:szCs w:val="32"/>
        </w:rPr>
        <w:t>cronyms</w:t>
      </w:r>
      <w:bookmarkEnd w:id="182"/>
      <w:bookmarkEnd w:id="183"/>
    </w:p>
    <w:tbl>
      <w:tblPr>
        <w:tblStyle w:val="MediumShading1-Accent1"/>
        <w:tblW w:w="52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7171"/>
      </w:tblGrid>
      <w:tr w:rsidR="00C40B34" w:rsidRPr="003E73F7" w14:paraId="3E01FB15" w14:textId="77777777" w:rsidTr="00B26674">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222" w:type="dxa"/>
            <w:tcBorders>
              <w:top w:val="none" w:sz="0" w:space="0" w:color="auto"/>
              <w:left w:val="none" w:sz="0" w:space="0" w:color="auto"/>
              <w:bottom w:val="none" w:sz="0" w:space="0" w:color="auto"/>
              <w:right w:val="none" w:sz="0" w:space="0" w:color="auto"/>
            </w:tcBorders>
            <w:shd w:val="clear" w:color="auto" w:fill="365F91" w:themeFill="accent1" w:themeFillShade="BF"/>
            <w:vAlign w:val="center"/>
          </w:tcPr>
          <w:p w14:paraId="14F43E54" w14:textId="77777777" w:rsidR="00C7799F" w:rsidRPr="005558C5" w:rsidRDefault="00C7799F" w:rsidP="003E73F7">
            <w:pPr>
              <w:pStyle w:val="TableHeading"/>
              <w:rPr>
                <w:rFonts w:asciiTheme="minorHAnsi" w:hAnsiTheme="minorHAnsi" w:cstheme="minorHAnsi"/>
                <w:b/>
                <w:color w:val="FFFFFF" w:themeColor="background1"/>
                <w:szCs w:val="24"/>
              </w:rPr>
            </w:pPr>
            <w:r w:rsidRPr="005558C5">
              <w:rPr>
                <w:rFonts w:asciiTheme="minorHAnsi" w:hAnsiTheme="minorHAnsi" w:cstheme="minorHAnsi"/>
                <w:b/>
                <w:color w:val="FFFFFF" w:themeColor="background1"/>
                <w:szCs w:val="24"/>
              </w:rPr>
              <w:t>Acronym</w:t>
            </w:r>
          </w:p>
        </w:tc>
        <w:tc>
          <w:tcPr>
            <w:tcW w:w="7171" w:type="dxa"/>
            <w:tcBorders>
              <w:top w:val="none" w:sz="0" w:space="0" w:color="auto"/>
              <w:left w:val="none" w:sz="0" w:space="0" w:color="auto"/>
              <w:bottom w:val="none" w:sz="0" w:space="0" w:color="auto"/>
              <w:right w:val="none" w:sz="0" w:space="0" w:color="auto"/>
            </w:tcBorders>
            <w:shd w:val="clear" w:color="auto" w:fill="365F91" w:themeFill="accent1" w:themeFillShade="BF"/>
            <w:vAlign w:val="center"/>
          </w:tcPr>
          <w:p w14:paraId="7907DEF9" w14:textId="77777777" w:rsidR="00C7799F" w:rsidRPr="005558C5" w:rsidRDefault="00C7799F" w:rsidP="003E73F7">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Cs w:val="24"/>
              </w:rPr>
            </w:pPr>
            <w:r w:rsidRPr="005558C5">
              <w:rPr>
                <w:rFonts w:asciiTheme="minorHAnsi" w:hAnsiTheme="minorHAnsi" w:cstheme="minorHAnsi"/>
                <w:b/>
                <w:color w:val="FFFFFF" w:themeColor="background1"/>
                <w:szCs w:val="24"/>
              </w:rPr>
              <w:t>Meaning</w:t>
            </w:r>
          </w:p>
        </w:tc>
      </w:tr>
      <w:tr w:rsidR="00C40B34" w:rsidRPr="003E73F7" w14:paraId="6D5964CB" w14:textId="77777777" w:rsidTr="005558C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259" w:type="dxa"/>
            <w:tcBorders>
              <w:right w:val="none" w:sz="0" w:space="0" w:color="auto"/>
            </w:tcBorders>
            <w:shd w:val="clear" w:color="auto" w:fill="auto"/>
            <w:vAlign w:val="center"/>
          </w:tcPr>
          <w:p w14:paraId="6D0A1B95" w14:textId="77777777" w:rsidR="00C40B34" w:rsidRPr="003E73F7" w:rsidRDefault="00C40B34" w:rsidP="003E73F7">
            <w:pPr>
              <w:pStyle w:val="TableText"/>
              <w:rPr>
                <w:rFonts w:asciiTheme="minorHAnsi" w:hAnsiTheme="minorHAnsi" w:cstheme="minorHAnsi"/>
                <w:sz w:val="22"/>
                <w:szCs w:val="22"/>
              </w:rPr>
            </w:pPr>
            <w:r w:rsidRPr="003E73F7">
              <w:rPr>
                <w:rFonts w:asciiTheme="minorHAnsi" w:hAnsiTheme="minorHAnsi" w:cstheme="minorHAnsi"/>
                <w:sz w:val="22"/>
                <w:szCs w:val="22"/>
              </w:rPr>
              <w:t>APPs</w:t>
            </w:r>
          </w:p>
        </w:tc>
        <w:tc>
          <w:tcPr>
            <w:tcW w:w="7369" w:type="dxa"/>
            <w:tcBorders>
              <w:left w:val="none" w:sz="0" w:space="0" w:color="auto"/>
            </w:tcBorders>
            <w:shd w:val="clear" w:color="auto" w:fill="auto"/>
            <w:vAlign w:val="center"/>
          </w:tcPr>
          <w:p w14:paraId="37D123DB" w14:textId="77777777" w:rsidR="00C40B34" w:rsidRPr="003E73F7" w:rsidRDefault="00C40B34" w:rsidP="003E73F7">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3E73F7">
              <w:rPr>
                <w:rFonts w:asciiTheme="minorHAnsi" w:hAnsiTheme="minorHAnsi" w:cstheme="minorHAnsi"/>
                <w:sz w:val="22"/>
                <w:szCs w:val="22"/>
              </w:rPr>
              <w:t>Australian Privacy Principles</w:t>
            </w:r>
          </w:p>
        </w:tc>
      </w:tr>
      <w:tr w:rsidR="00C40B34" w:rsidRPr="003E73F7" w14:paraId="196D9DD3" w14:textId="77777777" w:rsidTr="005558C5">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259" w:type="dxa"/>
            <w:tcBorders>
              <w:right w:val="none" w:sz="0" w:space="0" w:color="auto"/>
            </w:tcBorders>
            <w:shd w:val="clear" w:color="auto" w:fill="auto"/>
            <w:vAlign w:val="center"/>
          </w:tcPr>
          <w:p w14:paraId="197CB097" w14:textId="77777777" w:rsidR="00C40B34" w:rsidRPr="003E73F7" w:rsidRDefault="00C40B34" w:rsidP="003E73F7">
            <w:pPr>
              <w:pStyle w:val="TableText"/>
              <w:rPr>
                <w:rFonts w:asciiTheme="minorHAnsi" w:hAnsiTheme="minorHAnsi" w:cstheme="minorHAnsi"/>
                <w:sz w:val="22"/>
                <w:szCs w:val="22"/>
              </w:rPr>
            </w:pPr>
            <w:r w:rsidRPr="003E73F7">
              <w:rPr>
                <w:rFonts w:asciiTheme="minorHAnsi" w:hAnsiTheme="minorHAnsi" w:cstheme="minorHAnsi"/>
                <w:sz w:val="22"/>
                <w:szCs w:val="22"/>
              </w:rPr>
              <w:t>OTSR</w:t>
            </w:r>
          </w:p>
        </w:tc>
        <w:tc>
          <w:tcPr>
            <w:tcW w:w="7369" w:type="dxa"/>
            <w:tcBorders>
              <w:left w:val="none" w:sz="0" w:space="0" w:color="auto"/>
            </w:tcBorders>
            <w:shd w:val="clear" w:color="auto" w:fill="auto"/>
            <w:vAlign w:val="center"/>
          </w:tcPr>
          <w:p w14:paraId="5F8F599C" w14:textId="77777777" w:rsidR="00C40B34" w:rsidRPr="003E73F7" w:rsidRDefault="00C40B34" w:rsidP="003E73F7">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3E73F7">
              <w:rPr>
                <w:rFonts w:asciiTheme="minorHAnsi" w:hAnsiTheme="minorHAnsi" w:cstheme="minorHAnsi"/>
                <w:sz w:val="22"/>
                <w:szCs w:val="22"/>
              </w:rPr>
              <w:t>Offshore Technical Skills Record</w:t>
            </w:r>
          </w:p>
        </w:tc>
      </w:tr>
      <w:tr w:rsidR="00C40B34" w:rsidRPr="003E73F7" w14:paraId="505837E3" w14:textId="77777777" w:rsidTr="00B26674">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222" w:type="dxa"/>
            <w:tcBorders>
              <w:right w:val="none" w:sz="0" w:space="0" w:color="auto"/>
            </w:tcBorders>
            <w:shd w:val="clear" w:color="auto" w:fill="auto"/>
            <w:vAlign w:val="center"/>
          </w:tcPr>
          <w:p w14:paraId="1D4C6D90" w14:textId="77777777" w:rsidR="00C40B34" w:rsidRPr="003E73F7" w:rsidRDefault="00C40B34" w:rsidP="003E73F7">
            <w:pPr>
              <w:pStyle w:val="TableText"/>
              <w:rPr>
                <w:rFonts w:asciiTheme="minorHAnsi" w:hAnsiTheme="minorHAnsi" w:cstheme="minorHAnsi"/>
                <w:sz w:val="22"/>
                <w:szCs w:val="22"/>
              </w:rPr>
            </w:pPr>
            <w:r w:rsidRPr="003E73F7">
              <w:rPr>
                <w:rFonts w:asciiTheme="minorHAnsi" w:hAnsiTheme="minorHAnsi" w:cstheme="minorHAnsi"/>
                <w:sz w:val="22"/>
                <w:szCs w:val="22"/>
              </w:rPr>
              <w:t>RTO</w:t>
            </w:r>
          </w:p>
        </w:tc>
        <w:tc>
          <w:tcPr>
            <w:tcW w:w="7171" w:type="dxa"/>
            <w:tcBorders>
              <w:left w:val="none" w:sz="0" w:space="0" w:color="auto"/>
            </w:tcBorders>
            <w:shd w:val="clear" w:color="auto" w:fill="auto"/>
            <w:vAlign w:val="center"/>
          </w:tcPr>
          <w:p w14:paraId="1813F2D9" w14:textId="77777777" w:rsidR="00C40B34" w:rsidRPr="003E73F7" w:rsidRDefault="00C40B34" w:rsidP="003E73F7">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3E73F7">
              <w:rPr>
                <w:rFonts w:asciiTheme="minorHAnsi" w:hAnsiTheme="minorHAnsi" w:cstheme="minorHAnsi"/>
                <w:sz w:val="22"/>
                <w:szCs w:val="22"/>
              </w:rPr>
              <w:t xml:space="preserve">registered training organisation </w:t>
            </w:r>
          </w:p>
        </w:tc>
      </w:tr>
      <w:tr w:rsidR="00C40B34" w:rsidRPr="003E73F7" w14:paraId="73AAD989" w14:textId="77777777" w:rsidTr="00B26674">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222" w:type="dxa"/>
            <w:tcBorders>
              <w:right w:val="none" w:sz="0" w:space="0" w:color="auto"/>
            </w:tcBorders>
            <w:shd w:val="clear" w:color="auto" w:fill="auto"/>
            <w:vAlign w:val="center"/>
          </w:tcPr>
          <w:p w14:paraId="6364DD20" w14:textId="77777777" w:rsidR="00C40B34" w:rsidRPr="003E73F7" w:rsidRDefault="00C40B34" w:rsidP="003E73F7">
            <w:pPr>
              <w:pStyle w:val="TableText"/>
              <w:rPr>
                <w:rFonts w:asciiTheme="minorHAnsi" w:hAnsiTheme="minorHAnsi" w:cstheme="minorHAnsi"/>
                <w:sz w:val="22"/>
                <w:szCs w:val="22"/>
                <w:highlight w:val="yellow"/>
              </w:rPr>
            </w:pPr>
            <w:r w:rsidRPr="003E73F7">
              <w:rPr>
                <w:rFonts w:asciiTheme="minorHAnsi" w:hAnsiTheme="minorHAnsi" w:cstheme="minorHAnsi"/>
                <w:sz w:val="22"/>
                <w:szCs w:val="22"/>
              </w:rPr>
              <w:t>TRA</w:t>
            </w:r>
          </w:p>
        </w:tc>
        <w:tc>
          <w:tcPr>
            <w:tcW w:w="7171" w:type="dxa"/>
            <w:tcBorders>
              <w:left w:val="none" w:sz="0" w:space="0" w:color="auto"/>
            </w:tcBorders>
            <w:shd w:val="clear" w:color="auto" w:fill="auto"/>
            <w:vAlign w:val="center"/>
          </w:tcPr>
          <w:p w14:paraId="2F83F06A" w14:textId="77777777" w:rsidR="00C40B34" w:rsidRPr="003E73F7" w:rsidRDefault="00C40B34" w:rsidP="003E73F7">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highlight w:val="yellow"/>
              </w:rPr>
            </w:pPr>
            <w:r w:rsidRPr="003E73F7">
              <w:rPr>
                <w:rFonts w:asciiTheme="minorHAnsi" w:hAnsiTheme="minorHAnsi" w:cstheme="minorHAnsi"/>
                <w:sz w:val="22"/>
                <w:szCs w:val="22"/>
              </w:rPr>
              <w:t>Trades Recognition Australia</w:t>
            </w:r>
          </w:p>
        </w:tc>
      </w:tr>
      <w:tr w:rsidR="00C40B34" w:rsidRPr="003E73F7" w:rsidDel="009D27F3" w14:paraId="5EB49E63" w14:textId="77777777" w:rsidTr="00B26674">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222" w:type="dxa"/>
            <w:tcBorders>
              <w:right w:val="none" w:sz="0" w:space="0" w:color="auto"/>
            </w:tcBorders>
            <w:shd w:val="clear" w:color="auto" w:fill="auto"/>
            <w:vAlign w:val="center"/>
          </w:tcPr>
          <w:p w14:paraId="7C686476" w14:textId="77777777" w:rsidR="00C40B34" w:rsidRPr="003E73F7" w:rsidRDefault="00C40B34" w:rsidP="003E73F7">
            <w:pPr>
              <w:pStyle w:val="TableText"/>
              <w:rPr>
                <w:rFonts w:asciiTheme="minorHAnsi" w:hAnsiTheme="minorHAnsi" w:cstheme="minorHAnsi"/>
                <w:sz w:val="22"/>
                <w:szCs w:val="22"/>
              </w:rPr>
            </w:pPr>
            <w:r w:rsidRPr="003E73F7">
              <w:rPr>
                <w:rFonts w:asciiTheme="minorHAnsi" w:hAnsiTheme="minorHAnsi" w:cstheme="minorHAnsi"/>
                <w:sz w:val="22"/>
                <w:szCs w:val="22"/>
              </w:rPr>
              <w:t>TRS</w:t>
            </w:r>
          </w:p>
        </w:tc>
        <w:tc>
          <w:tcPr>
            <w:tcW w:w="7171" w:type="dxa"/>
            <w:tcBorders>
              <w:left w:val="none" w:sz="0" w:space="0" w:color="auto"/>
            </w:tcBorders>
            <w:shd w:val="clear" w:color="auto" w:fill="auto"/>
            <w:vAlign w:val="center"/>
          </w:tcPr>
          <w:p w14:paraId="4BE30145" w14:textId="77777777" w:rsidR="00C40B34" w:rsidRPr="003E73F7" w:rsidRDefault="00C40B34" w:rsidP="003E73F7">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3E73F7">
              <w:rPr>
                <w:rFonts w:asciiTheme="minorHAnsi" w:hAnsiTheme="minorHAnsi" w:cstheme="minorHAnsi"/>
                <w:sz w:val="22"/>
                <w:szCs w:val="22"/>
              </w:rPr>
              <w:t>Trades Recognition Service</w:t>
            </w:r>
          </w:p>
        </w:tc>
      </w:tr>
      <w:tr w:rsidR="00C40B34" w:rsidRPr="003E73F7" w:rsidDel="009D27F3" w14:paraId="6A5E2DBD" w14:textId="77777777" w:rsidTr="00B26674">
        <w:trPr>
          <w:cnfStyle w:val="000000010000" w:firstRow="0" w:lastRow="0" w:firstColumn="0" w:lastColumn="0" w:oddVBand="0" w:evenVBand="0" w:oddHBand="0" w:evenHBand="1"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222" w:type="dxa"/>
            <w:tcBorders>
              <w:right w:val="none" w:sz="0" w:space="0" w:color="auto"/>
            </w:tcBorders>
            <w:shd w:val="clear" w:color="auto" w:fill="auto"/>
            <w:vAlign w:val="center"/>
          </w:tcPr>
          <w:p w14:paraId="522D3280" w14:textId="77777777" w:rsidR="00C40B34" w:rsidRPr="003E73F7" w:rsidDel="009D27F3" w:rsidRDefault="00C40B34" w:rsidP="003E73F7">
            <w:pPr>
              <w:pStyle w:val="TableText"/>
              <w:rPr>
                <w:rFonts w:asciiTheme="minorHAnsi" w:hAnsiTheme="minorHAnsi" w:cstheme="minorHAnsi"/>
                <w:sz w:val="22"/>
                <w:szCs w:val="22"/>
              </w:rPr>
            </w:pPr>
            <w:r w:rsidRPr="003E73F7">
              <w:rPr>
                <w:rFonts w:asciiTheme="minorHAnsi" w:hAnsiTheme="minorHAnsi" w:cstheme="minorHAnsi"/>
                <w:sz w:val="22"/>
                <w:szCs w:val="22"/>
              </w:rPr>
              <w:t>VET</w:t>
            </w:r>
          </w:p>
        </w:tc>
        <w:tc>
          <w:tcPr>
            <w:tcW w:w="7171" w:type="dxa"/>
            <w:tcBorders>
              <w:left w:val="none" w:sz="0" w:space="0" w:color="auto"/>
            </w:tcBorders>
            <w:shd w:val="clear" w:color="auto" w:fill="auto"/>
            <w:vAlign w:val="center"/>
          </w:tcPr>
          <w:p w14:paraId="2AF73FFA" w14:textId="77777777" w:rsidR="00C40B34" w:rsidRPr="003E73F7" w:rsidDel="009D27F3" w:rsidRDefault="00536B4E" w:rsidP="00536B4E">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v</w:t>
            </w:r>
            <w:r w:rsidR="00C40B34" w:rsidRPr="003E73F7">
              <w:rPr>
                <w:rFonts w:asciiTheme="minorHAnsi" w:hAnsiTheme="minorHAnsi" w:cstheme="minorHAnsi"/>
                <w:sz w:val="22"/>
                <w:szCs w:val="22"/>
              </w:rPr>
              <w:t xml:space="preserve">ocational </w:t>
            </w:r>
            <w:r>
              <w:rPr>
                <w:rFonts w:asciiTheme="minorHAnsi" w:hAnsiTheme="minorHAnsi" w:cstheme="minorHAnsi"/>
                <w:sz w:val="22"/>
                <w:szCs w:val="22"/>
              </w:rPr>
              <w:t>e</w:t>
            </w:r>
            <w:r w:rsidR="00C40B34" w:rsidRPr="003E73F7">
              <w:rPr>
                <w:rFonts w:asciiTheme="minorHAnsi" w:hAnsiTheme="minorHAnsi" w:cstheme="minorHAnsi"/>
                <w:sz w:val="22"/>
                <w:szCs w:val="22"/>
              </w:rPr>
              <w:t xml:space="preserve">ducation and </w:t>
            </w:r>
            <w:r>
              <w:rPr>
                <w:rFonts w:asciiTheme="minorHAnsi" w:hAnsiTheme="minorHAnsi" w:cstheme="minorHAnsi"/>
                <w:sz w:val="22"/>
                <w:szCs w:val="22"/>
              </w:rPr>
              <w:t>t</w:t>
            </w:r>
            <w:r w:rsidR="00C40B34" w:rsidRPr="003E73F7">
              <w:rPr>
                <w:rFonts w:asciiTheme="minorHAnsi" w:hAnsiTheme="minorHAnsi" w:cstheme="minorHAnsi"/>
                <w:sz w:val="22"/>
                <w:szCs w:val="22"/>
              </w:rPr>
              <w:t>raining</w:t>
            </w:r>
          </w:p>
        </w:tc>
      </w:tr>
    </w:tbl>
    <w:p w14:paraId="3A0D9649" w14:textId="77777777" w:rsidR="00756B75" w:rsidRDefault="00756B75" w:rsidP="003E73F7">
      <w:pPr>
        <w:rPr>
          <w:rFonts w:ascii="Arial" w:hAnsi="Arial" w:cs="Arial"/>
        </w:rPr>
      </w:pPr>
    </w:p>
    <w:p w14:paraId="364B3434" w14:textId="77777777" w:rsidR="008E094E" w:rsidRDefault="008E094E">
      <w:pPr>
        <w:spacing w:after="200" w:line="276" w:lineRule="auto"/>
      </w:pPr>
      <w:bookmarkStart w:id="184" w:name="Section8"/>
      <w:bookmarkEnd w:id="184"/>
      <w:r>
        <w:br w:type="page"/>
      </w:r>
    </w:p>
    <w:p w14:paraId="7E1E85E1" w14:textId="77777777" w:rsidR="008E094E" w:rsidRPr="00EF2CE7" w:rsidRDefault="008E094E" w:rsidP="008E094E">
      <w:pPr>
        <w:pStyle w:val="Style4"/>
        <w:ind w:left="1701" w:hanging="1701"/>
        <w:rPr>
          <w:rFonts w:asciiTheme="minorHAnsi" w:eastAsiaTheme="majorEastAsia" w:hAnsiTheme="minorHAnsi" w:cstheme="minorHAnsi"/>
          <w:iCs w:val="0"/>
          <w:color w:val="244061" w:themeColor="accent1" w:themeShade="80"/>
          <w:spacing w:val="20"/>
          <w:sz w:val="32"/>
          <w:szCs w:val="32"/>
        </w:rPr>
      </w:pPr>
      <w:bookmarkStart w:id="185" w:name="_Toc56413825"/>
      <w:r>
        <w:rPr>
          <w:rFonts w:asciiTheme="minorHAnsi" w:eastAsiaTheme="majorEastAsia" w:hAnsiTheme="minorHAnsi" w:cstheme="minorHAnsi"/>
          <w:iCs w:val="0"/>
          <w:color w:val="244061" w:themeColor="accent1" w:themeShade="80"/>
          <w:spacing w:val="20"/>
          <w:sz w:val="32"/>
          <w:szCs w:val="32"/>
        </w:rPr>
        <w:lastRenderedPageBreak/>
        <w:t>Document Change History</w:t>
      </w:r>
      <w:bookmarkEnd w:id="1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2279"/>
        <w:gridCol w:w="3465"/>
        <w:gridCol w:w="2295"/>
      </w:tblGrid>
      <w:tr w:rsidR="008E094E" w:rsidRPr="002204E3" w14:paraId="253C5993" w14:textId="77777777" w:rsidTr="00801F97">
        <w:trPr>
          <w:tblHeader/>
        </w:trPr>
        <w:tc>
          <w:tcPr>
            <w:tcW w:w="977" w:type="dxa"/>
            <w:shd w:val="clear" w:color="auto" w:fill="244061" w:themeFill="accent1" w:themeFillShade="80"/>
          </w:tcPr>
          <w:p w14:paraId="74030484" w14:textId="77777777" w:rsidR="008E094E" w:rsidRPr="00CB1864" w:rsidRDefault="008E094E" w:rsidP="00801F97">
            <w:pPr>
              <w:pStyle w:val="TableHeading"/>
              <w:spacing w:after="0" w:line="276" w:lineRule="auto"/>
              <w:rPr>
                <w:rFonts w:asciiTheme="minorHAnsi" w:hAnsiTheme="minorHAnsi" w:cstheme="minorHAnsi"/>
                <w:b w:val="0"/>
                <w:color w:val="FFFFFF" w:themeColor="background1"/>
                <w:szCs w:val="24"/>
              </w:rPr>
            </w:pPr>
            <w:r w:rsidRPr="00CB1864">
              <w:rPr>
                <w:rFonts w:asciiTheme="minorHAnsi" w:hAnsiTheme="minorHAnsi" w:cstheme="minorHAnsi"/>
                <w:color w:val="FFFFFF" w:themeColor="background1"/>
                <w:szCs w:val="24"/>
              </w:rPr>
              <w:t>Version</w:t>
            </w:r>
          </w:p>
        </w:tc>
        <w:tc>
          <w:tcPr>
            <w:tcW w:w="2279" w:type="dxa"/>
            <w:shd w:val="clear" w:color="auto" w:fill="244061" w:themeFill="accent1" w:themeFillShade="80"/>
          </w:tcPr>
          <w:p w14:paraId="32D13EDB" w14:textId="77777777" w:rsidR="008E094E" w:rsidRPr="00CB1864" w:rsidRDefault="008E094E" w:rsidP="00801F97">
            <w:pPr>
              <w:pStyle w:val="TableHeading"/>
              <w:spacing w:after="0" w:line="276" w:lineRule="auto"/>
              <w:rPr>
                <w:rFonts w:asciiTheme="minorHAnsi" w:hAnsiTheme="minorHAnsi" w:cstheme="minorHAnsi"/>
                <w:color w:val="FFFFFF" w:themeColor="background1"/>
                <w:szCs w:val="24"/>
              </w:rPr>
            </w:pPr>
            <w:r w:rsidRPr="00CB1864">
              <w:rPr>
                <w:rFonts w:asciiTheme="minorHAnsi" w:hAnsiTheme="minorHAnsi" w:cstheme="minorHAnsi"/>
                <w:color w:val="FFFFFF" w:themeColor="background1"/>
                <w:szCs w:val="24"/>
              </w:rPr>
              <w:t>Date published</w:t>
            </w:r>
          </w:p>
        </w:tc>
        <w:tc>
          <w:tcPr>
            <w:tcW w:w="3465" w:type="dxa"/>
            <w:shd w:val="clear" w:color="auto" w:fill="244061" w:themeFill="accent1" w:themeFillShade="80"/>
          </w:tcPr>
          <w:p w14:paraId="206517A0" w14:textId="77777777" w:rsidR="008E094E" w:rsidRPr="00CB1864" w:rsidRDefault="008E094E" w:rsidP="00801F97">
            <w:pPr>
              <w:pStyle w:val="TableHeading"/>
              <w:spacing w:after="0" w:line="276" w:lineRule="auto"/>
              <w:rPr>
                <w:rFonts w:asciiTheme="minorHAnsi" w:hAnsiTheme="minorHAnsi" w:cstheme="minorHAnsi"/>
                <w:b w:val="0"/>
                <w:color w:val="FFFFFF" w:themeColor="background1"/>
                <w:szCs w:val="24"/>
              </w:rPr>
            </w:pPr>
            <w:r w:rsidRPr="00CB1864">
              <w:rPr>
                <w:rFonts w:asciiTheme="minorHAnsi" w:hAnsiTheme="minorHAnsi" w:cstheme="minorHAnsi"/>
                <w:color w:val="FFFFFF" w:themeColor="background1"/>
                <w:szCs w:val="24"/>
              </w:rPr>
              <w:t>Summary of change</w:t>
            </w:r>
          </w:p>
        </w:tc>
        <w:tc>
          <w:tcPr>
            <w:tcW w:w="2295" w:type="dxa"/>
            <w:shd w:val="clear" w:color="auto" w:fill="244061" w:themeFill="accent1" w:themeFillShade="80"/>
          </w:tcPr>
          <w:p w14:paraId="61481437" w14:textId="77777777" w:rsidR="008E094E" w:rsidRPr="00CB1864" w:rsidRDefault="008E094E" w:rsidP="00801F97">
            <w:pPr>
              <w:pStyle w:val="TableHeading"/>
              <w:spacing w:after="0" w:line="276" w:lineRule="auto"/>
              <w:rPr>
                <w:rFonts w:asciiTheme="minorHAnsi" w:hAnsiTheme="minorHAnsi" w:cstheme="minorHAnsi"/>
                <w:b w:val="0"/>
                <w:color w:val="FFFFFF" w:themeColor="background1"/>
                <w:szCs w:val="24"/>
              </w:rPr>
            </w:pPr>
            <w:r w:rsidRPr="00CB1864">
              <w:rPr>
                <w:rFonts w:asciiTheme="minorHAnsi" w:hAnsiTheme="minorHAnsi" w:cstheme="minorHAnsi"/>
                <w:color w:val="FFFFFF" w:themeColor="background1"/>
                <w:szCs w:val="24"/>
              </w:rPr>
              <w:t>Authorised by</w:t>
            </w:r>
          </w:p>
        </w:tc>
      </w:tr>
      <w:tr w:rsidR="008E094E" w:rsidRPr="002204E3" w14:paraId="47633FF0" w14:textId="77777777" w:rsidTr="004E2FED">
        <w:trPr>
          <w:trHeight w:val="200"/>
        </w:trPr>
        <w:tc>
          <w:tcPr>
            <w:tcW w:w="977" w:type="dxa"/>
          </w:tcPr>
          <w:p w14:paraId="17451CD8" w14:textId="77777777" w:rsidR="008E094E" w:rsidRPr="002204E3" w:rsidRDefault="008E094E" w:rsidP="00801F97">
            <w:pPr>
              <w:pStyle w:val="TableText"/>
              <w:spacing w:after="0" w:line="276" w:lineRule="auto"/>
              <w:rPr>
                <w:rFonts w:asciiTheme="minorHAnsi" w:hAnsiTheme="minorHAnsi" w:cstheme="minorHAnsi"/>
                <w:sz w:val="22"/>
                <w:szCs w:val="22"/>
              </w:rPr>
            </w:pPr>
            <w:r>
              <w:rPr>
                <w:rFonts w:asciiTheme="minorHAnsi" w:hAnsiTheme="minorHAnsi" w:cstheme="minorHAnsi"/>
                <w:sz w:val="22"/>
                <w:szCs w:val="22"/>
              </w:rPr>
              <w:t>1.0</w:t>
            </w:r>
          </w:p>
        </w:tc>
        <w:tc>
          <w:tcPr>
            <w:tcW w:w="2279" w:type="dxa"/>
          </w:tcPr>
          <w:p w14:paraId="51704609" w14:textId="77777777" w:rsidR="008E094E" w:rsidRPr="009D39BC" w:rsidRDefault="008E094E" w:rsidP="00801F97">
            <w:pPr>
              <w:pStyle w:val="TableText"/>
              <w:spacing w:after="0" w:line="276" w:lineRule="auto"/>
              <w:rPr>
                <w:rFonts w:asciiTheme="minorHAnsi" w:hAnsiTheme="minorHAnsi"/>
                <w:sz w:val="22"/>
              </w:rPr>
            </w:pPr>
            <w:r w:rsidRPr="002204E3">
              <w:rPr>
                <w:rFonts w:asciiTheme="minorHAnsi" w:hAnsiTheme="minorHAnsi" w:cstheme="minorHAnsi"/>
                <w:sz w:val="22"/>
                <w:szCs w:val="22"/>
              </w:rPr>
              <w:t>March 201</w:t>
            </w:r>
            <w:r>
              <w:rPr>
                <w:rFonts w:asciiTheme="minorHAnsi" w:hAnsiTheme="minorHAnsi" w:cstheme="minorHAnsi"/>
                <w:sz w:val="22"/>
                <w:szCs w:val="22"/>
              </w:rPr>
              <w:t>9</w:t>
            </w:r>
          </w:p>
        </w:tc>
        <w:tc>
          <w:tcPr>
            <w:tcW w:w="3465" w:type="dxa"/>
          </w:tcPr>
          <w:p w14:paraId="5B3BB09E" w14:textId="77777777" w:rsidR="008E094E" w:rsidRPr="009D39BC" w:rsidRDefault="008E094E" w:rsidP="00801F97">
            <w:pPr>
              <w:pStyle w:val="TableText"/>
              <w:spacing w:line="276" w:lineRule="auto"/>
              <w:jc w:val="both"/>
              <w:rPr>
                <w:rFonts w:asciiTheme="minorHAnsi" w:hAnsiTheme="minorHAnsi"/>
                <w:sz w:val="22"/>
              </w:rPr>
            </w:pPr>
            <w:r w:rsidRPr="002204E3">
              <w:rPr>
                <w:rFonts w:asciiTheme="minorHAnsi" w:hAnsiTheme="minorHAnsi" w:cstheme="minorHAnsi"/>
                <w:sz w:val="22"/>
                <w:szCs w:val="22"/>
              </w:rPr>
              <w:t>TRA</w:t>
            </w:r>
          </w:p>
        </w:tc>
        <w:tc>
          <w:tcPr>
            <w:tcW w:w="2295" w:type="dxa"/>
          </w:tcPr>
          <w:p w14:paraId="1BF38613" w14:textId="77777777" w:rsidR="008E094E" w:rsidRPr="009D39BC" w:rsidRDefault="008E094E" w:rsidP="00801F97">
            <w:pPr>
              <w:pStyle w:val="TableText"/>
              <w:spacing w:after="0" w:line="276" w:lineRule="auto"/>
              <w:rPr>
                <w:rFonts w:asciiTheme="minorHAnsi" w:hAnsiTheme="minorHAnsi"/>
                <w:sz w:val="22"/>
              </w:rPr>
            </w:pPr>
            <w:r>
              <w:rPr>
                <w:rFonts w:asciiTheme="minorHAnsi" w:hAnsiTheme="minorHAnsi"/>
                <w:sz w:val="22"/>
              </w:rPr>
              <w:t>D</w:t>
            </w:r>
            <w:r w:rsidRPr="009D39BC">
              <w:rPr>
                <w:rFonts w:asciiTheme="minorHAnsi" w:hAnsiTheme="minorHAnsi"/>
                <w:sz w:val="22"/>
              </w:rPr>
              <w:t xml:space="preserve">r </w:t>
            </w:r>
            <w:r>
              <w:rPr>
                <w:rFonts w:asciiTheme="minorHAnsi" w:hAnsiTheme="minorHAnsi" w:cstheme="minorHAnsi"/>
                <w:sz w:val="22"/>
                <w:szCs w:val="22"/>
              </w:rPr>
              <w:t>Richard Chadwick</w:t>
            </w:r>
          </w:p>
          <w:p w14:paraId="686B5739" w14:textId="77777777" w:rsidR="008E094E" w:rsidRPr="009D39BC" w:rsidRDefault="008E094E" w:rsidP="00801F97">
            <w:pPr>
              <w:pStyle w:val="TableText"/>
              <w:spacing w:after="0" w:line="276" w:lineRule="auto"/>
              <w:rPr>
                <w:rFonts w:asciiTheme="minorHAnsi" w:hAnsiTheme="minorHAnsi"/>
                <w:b/>
                <w:sz w:val="22"/>
              </w:rPr>
            </w:pPr>
            <w:r w:rsidRPr="009D39BC">
              <w:rPr>
                <w:rFonts w:asciiTheme="minorHAnsi" w:hAnsiTheme="minorHAnsi"/>
                <w:sz w:val="22"/>
              </w:rPr>
              <w:t>Branch Manager</w:t>
            </w:r>
          </w:p>
          <w:p w14:paraId="78FE1B1E" w14:textId="77777777" w:rsidR="008E094E" w:rsidRPr="002204E3" w:rsidRDefault="008E094E" w:rsidP="00801F97">
            <w:pPr>
              <w:pStyle w:val="TableText"/>
              <w:spacing w:after="0" w:line="276" w:lineRule="auto"/>
              <w:rPr>
                <w:rFonts w:asciiTheme="minorHAnsi" w:hAnsiTheme="minorHAnsi" w:cstheme="minorHAnsi"/>
                <w:b/>
                <w:sz w:val="22"/>
                <w:szCs w:val="22"/>
              </w:rPr>
            </w:pPr>
            <w:r>
              <w:rPr>
                <w:rFonts w:asciiTheme="minorHAnsi" w:hAnsiTheme="minorHAnsi" w:cstheme="minorHAnsi"/>
                <w:sz w:val="22"/>
                <w:szCs w:val="22"/>
              </w:rPr>
              <w:t>Tuition Assurance Taskforce</w:t>
            </w:r>
            <w:r w:rsidRPr="009D39BC">
              <w:rPr>
                <w:rFonts w:asciiTheme="minorHAnsi" w:hAnsiTheme="minorHAnsi"/>
                <w:sz w:val="22"/>
              </w:rPr>
              <w:t xml:space="preserve"> and TRA</w:t>
            </w:r>
          </w:p>
        </w:tc>
      </w:tr>
      <w:tr w:rsidR="004E2FED" w:rsidRPr="002204E3" w14:paraId="03F884D6" w14:textId="77777777" w:rsidTr="004E2FED">
        <w:trPr>
          <w:trHeight w:val="200"/>
        </w:trPr>
        <w:tc>
          <w:tcPr>
            <w:tcW w:w="977" w:type="dxa"/>
            <w:tcBorders>
              <w:top w:val="single" w:sz="4" w:space="0" w:color="auto"/>
              <w:left w:val="single" w:sz="4" w:space="0" w:color="auto"/>
              <w:bottom w:val="single" w:sz="4" w:space="0" w:color="auto"/>
              <w:right w:val="single" w:sz="4" w:space="0" w:color="auto"/>
            </w:tcBorders>
          </w:tcPr>
          <w:p w14:paraId="4598C5B6" w14:textId="77777777" w:rsidR="004E2FED" w:rsidRDefault="004E2FED" w:rsidP="00612DAD">
            <w:pPr>
              <w:pStyle w:val="TableText"/>
              <w:spacing w:after="0" w:line="276" w:lineRule="auto"/>
              <w:rPr>
                <w:rFonts w:asciiTheme="minorHAnsi" w:hAnsiTheme="minorHAnsi" w:cstheme="minorHAnsi"/>
                <w:sz w:val="22"/>
                <w:szCs w:val="22"/>
              </w:rPr>
            </w:pPr>
            <w:r w:rsidRPr="004E2FED">
              <w:rPr>
                <w:rFonts w:asciiTheme="minorHAnsi" w:hAnsiTheme="minorHAnsi" w:cstheme="minorHAnsi"/>
                <w:sz w:val="22"/>
                <w:szCs w:val="22"/>
              </w:rPr>
              <w:t>2.0</w:t>
            </w:r>
          </w:p>
          <w:p w14:paraId="10E5A3B2" w14:textId="77777777" w:rsidR="005276FE" w:rsidRPr="004E2FED" w:rsidRDefault="005276FE" w:rsidP="00612DAD">
            <w:pPr>
              <w:pStyle w:val="TableText"/>
              <w:spacing w:after="0" w:line="276" w:lineRule="auto"/>
              <w:rPr>
                <w:rFonts w:asciiTheme="minorHAnsi" w:hAnsiTheme="minorHAnsi" w:cstheme="minorHAnsi"/>
                <w:sz w:val="22"/>
                <w:szCs w:val="22"/>
              </w:rPr>
            </w:pPr>
          </w:p>
        </w:tc>
        <w:tc>
          <w:tcPr>
            <w:tcW w:w="2279" w:type="dxa"/>
            <w:tcBorders>
              <w:top w:val="single" w:sz="4" w:space="0" w:color="auto"/>
              <w:left w:val="single" w:sz="4" w:space="0" w:color="auto"/>
              <w:bottom w:val="single" w:sz="4" w:space="0" w:color="auto"/>
              <w:right w:val="single" w:sz="4" w:space="0" w:color="auto"/>
            </w:tcBorders>
          </w:tcPr>
          <w:p w14:paraId="54C5AF91" w14:textId="77777777" w:rsidR="005276FE" w:rsidRPr="004E2FED" w:rsidRDefault="004E2FED" w:rsidP="00612DAD">
            <w:pPr>
              <w:pStyle w:val="TableText"/>
              <w:spacing w:after="0" w:line="276" w:lineRule="auto"/>
              <w:rPr>
                <w:rFonts w:asciiTheme="minorHAnsi" w:hAnsiTheme="minorHAnsi" w:cstheme="minorHAnsi"/>
                <w:sz w:val="22"/>
                <w:szCs w:val="22"/>
              </w:rPr>
            </w:pPr>
            <w:r w:rsidRPr="004E2FED">
              <w:rPr>
                <w:rFonts w:asciiTheme="minorHAnsi" w:hAnsiTheme="minorHAnsi" w:cstheme="minorHAnsi"/>
                <w:sz w:val="22"/>
                <w:szCs w:val="22"/>
              </w:rPr>
              <w:t>September 2020</w:t>
            </w:r>
          </w:p>
        </w:tc>
        <w:tc>
          <w:tcPr>
            <w:tcW w:w="3465" w:type="dxa"/>
            <w:tcBorders>
              <w:top w:val="single" w:sz="4" w:space="0" w:color="auto"/>
              <w:left w:val="single" w:sz="4" w:space="0" w:color="auto"/>
              <w:bottom w:val="single" w:sz="4" w:space="0" w:color="auto"/>
              <w:right w:val="single" w:sz="4" w:space="0" w:color="auto"/>
            </w:tcBorders>
          </w:tcPr>
          <w:p w14:paraId="3EED2797" w14:textId="77777777" w:rsidR="005276FE" w:rsidRPr="004E2FED" w:rsidRDefault="004E2FED" w:rsidP="00D14DC3">
            <w:pPr>
              <w:pStyle w:val="TableText"/>
              <w:spacing w:line="276" w:lineRule="auto"/>
              <w:jc w:val="both"/>
              <w:rPr>
                <w:rFonts w:asciiTheme="minorHAnsi" w:hAnsiTheme="minorHAnsi" w:cstheme="minorHAnsi"/>
                <w:sz w:val="22"/>
                <w:szCs w:val="22"/>
              </w:rPr>
            </w:pPr>
            <w:r w:rsidRPr="004E2FED">
              <w:rPr>
                <w:rFonts w:asciiTheme="minorHAnsi" w:hAnsiTheme="minorHAnsi" w:cstheme="minorHAnsi"/>
                <w:sz w:val="22"/>
                <w:szCs w:val="22"/>
              </w:rPr>
              <w:t xml:space="preserve">Update to </w:t>
            </w:r>
            <w:r w:rsidR="00C43A48">
              <w:rPr>
                <w:rFonts w:asciiTheme="minorHAnsi" w:hAnsiTheme="minorHAnsi" w:cstheme="minorHAnsi"/>
                <w:sz w:val="22"/>
                <w:szCs w:val="22"/>
              </w:rPr>
              <w:t xml:space="preserve">applicant </w:t>
            </w:r>
            <w:r w:rsidRPr="004E2FED">
              <w:rPr>
                <w:rFonts w:asciiTheme="minorHAnsi" w:hAnsiTheme="minorHAnsi" w:cstheme="minorHAnsi"/>
                <w:sz w:val="22"/>
                <w:szCs w:val="22"/>
              </w:rPr>
              <w:t>information on Page 4</w:t>
            </w:r>
            <w:r w:rsidR="00F72F2E">
              <w:rPr>
                <w:rFonts w:eastAsia="Calibri" w:cs="Calibri"/>
                <w:sz w:val="22"/>
                <w:szCs w:val="22"/>
              </w:rPr>
              <w:t xml:space="preserve"> </w:t>
            </w:r>
          </w:p>
        </w:tc>
        <w:tc>
          <w:tcPr>
            <w:tcW w:w="2295" w:type="dxa"/>
            <w:tcBorders>
              <w:top w:val="single" w:sz="4" w:space="0" w:color="auto"/>
              <w:left w:val="single" w:sz="4" w:space="0" w:color="auto"/>
              <w:bottom w:val="single" w:sz="4" w:space="0" w:color="auto"/>
              <w:right w:val="single" w:sz="4" w:space="0" w:color="auto"/>
            </w:tcBorders>
          </w:tcPr>
          <w:p w14:paraId="2B14A47F" w14:textId="77777777" w:rsidR="004E2FED" w:rsidRPr="004E2FED" w:rsidRDefault="004E2FED" w:rsidP="00612DAD">
            <w:pPr>
              <w:pStyle w:val="TableText"/>
              <w:spacing w:after="0" w:line="276" w:lineRule="auto"/>
              <w:rPr>
                <w:rFonts w:asciiTheme="minorHAnsi" w:hAnsiTheme="minorHAnsi"/>
                <w:sz w:val="22"/>
              </w:rPr>
            </w:pPr>
            <w:r>
              <w:rPr>
                <w:rFonts w:asciiTheme="minorHAnsi" w:hAnsiTheme="minorHAnsi"/>
                <w:sz w:val="22"/>
              </w:rPr>
              <w:t>Jane Hayde</w:t>
            </w:r>
            <w:r w:rsidRPr="004E2FED">
              <w:rPr>
                <w:rFonts w:asciiTheme="minorHAnsi" w:hAnsiTheme="minorHAnsi"/>
                <w:sz w:val="22"/>
              </w:rPr>
              <w:t>n</w:t>
            </w:r>
          </w:p>
          <w:p w14:paraId="51F77168" w14:textId="77777777" w:rsidR="004E2FED" w:rsidRPr="004E2FED" w:rsidRDefault="004E2FED" w:rsidP="00612DAD">
            <w:pPr>
              <w:pStyle w:val="TableText"/>
              <w:spacing w:after="0" w:line="276" w:lineRule="auto"/>
              <w:rPr>
                <w:rFonts w:asciiTheme="minorHAnsi" w:hAnsiTheme="minorHAnsi"/>
                <w:sz w:val="22"/>
              </w:rPr>
            </w:pPr>
            <w:r w:rsidRPr="004E2FED">
              <w:rPr>
                <w:rFonts w:asciiTheme="minorHAnsi" w:hAnsiTheme="minorHAnsi"/>
                <w:sz w:val="22"/>
              </w:rPr>
              <w:t>Assistant Secretary</w:t>
            </w:r>
          </w:p>
          <w:p w14:paraId="1CC67162" w14:textId="77777777" w:rsidR="005276FE" w:rsidRPr="004E2FED" w:rsidRDefault="004E2FED" w:rsidP="00612DAD">
            <w:pPr>
              <w:pStyle w:val="TableText"/>
              <w:spacing w:after="0" w:line="276" w:lineRule="auto"/>
              <w:rPr>
                <w:rFonts w:asciiTheme="minorHAnsi" w:hAnsiTheme="minorHAnsi"/>
                <w:sz w:val="22"/>
              </w:rPr>
            </w:pPr>
            <w:r w:rsidRPr="004E2FED">
              <w:rPr>
                <w:rFonts w:asciiTheme="minorHAnsi" w:hAnsiTheme="minorHAnsi"/>
                <w:sz w:val="22"/>
              </w:rPr>
              <w:t>Tr</w:t>
            </w:r>
            <w:r w:rsidR="005276FE">
              <w:rPr>
                <w:rFonts w:asciiTheme="minorHAnsi" w:hAnsiTheme="minorHAnsi"/>
                <w:sz w:val="22"/>
              </w:rPr>
              <w:t>ades Recognition Australia</w:t>
            </w:r>
            <w:r w:rsidRPr="004E2FED">
              <w:rPr>
                <w:rFonts w:asciiTheme="minorHAnsi" w:hAnsiTheme="minorHAnsi"/>
                <w:sz w:val="22"/>
              </w:rPr>
              <w:t xml:space="preserve"> Branch</w:t>
            </w:r>
          </w:p>
        </w:tc>
      </w:tr>
      <w:tr w:rsidR="00D14DC3" w:rsidRPr="002204E3" w14:paraId="4A689693" w14:textId="77777777" w:rsidTr="004E2FED">
        <w:trPr>
          <w:trHeight w:val="200"/>
        </w:trPr>
        <w:tc>
          <w:tcPr>
            <w:tcW w:w="977" w:type="dxa"/>
            <w:tcBorders>
              <w:top w:val="single" w:sz="4" w:space="0" w:color="auto"/>
              <w:left w:val="single" w:sz="4" w:space="0" w:color="auto"/>
              <w:bottom w:val="single" w:sz="4" w:space="0" w:color="auto"/>
              <w:right w:val="single" w:sz="4" w:space="0" w:color="auto"/>
            </w:tcBorders>
          </w:tcPr>
          <w:p w14:paraId="700CBD1D" w14:textId="77777777" w:rsidR="00D14DC3" w:rsidRPr="004E2FED" w:rsidRDefault="00D14DC3" w:rsidP="00612DAD">
            <w:pPr>
              <w:pStyle w:val="TableText"/>
              <w:spacing w:after="0" w:line="276" w:lineRule="auto"/>
              <w:rPr>
                <w:rFonts w:asciiTheme="minorHAnsi" w:hAnsiTheme="minorHAnsi" w:cstheme="minorHAnsi"/>
                <w:sz w:val="22"/>
                <w:szCs w:val="22"/>
              </w:rPr>
            </w:pPr>
            <w:r>
              <w:rPr>
                <w:rFonts w:asciiTheme="minorHAnsi" w:hAnsiTheme="minorHAnsi" w:cstheme="minorHAnsi"/>
                <w:sz w:val="22"/>
                <w:szCs w:val="22"/>
              </w:rPr>
              <w:t xml:space="preserve">3.0 </w:t>
            </w:r>
          </w:p>
        </w:tc>
        <w:tc>
          <w:tcPr>
            <w:tcW w:w="2279" w:type="dxa"/>
            <w:tcBorders>
              <w:top w:val="single" w:sz="4" w:space="0" w:color="auto"/>
              <w:left w:val="single" w:sz="4" w:space="0" w:color="auto"/>
              <w:bottom w:val="single" w:sz="4" w:space="0" w:color="auto"/>
              <w:right w:val="single" w:sz="4" w:space="0" w:color="auto"/>
            </w:tcBorders>
          </w:tcPr>
          <w:p w14:paraId="33BFE44B" w14:textId="77777777" w:rsidR="00D14DC3" w:rsidRPr="004E2FED" w:rsidRDefault="00D14DC3" w:rsidP="00612DAD">
            <w:pPr>
              <w:pStyle w:val="TableText"/>
              <w:spacing w:after="0" w:line="276" w:lineRule="auto"/>
              <w:rPr>
                <w:rFonts w:asciiTheme="minorHAnsi" w:hAnsiTheme="minorHAnsi" w:cstheme="minorHAnsi"/>
                <w:sz w:val="22"/>
                <w:szCs w:val="22"/>
              </w:rPr>
            </w:pPr>
            <w:r>
              <w:rPr>
                <w:rFonts w:asciiTheme="minorHAnsi" w:hAnsiTheme="minorHAnsi" w:cstheme="minorHAnsi"/>
                <w:sz w:val="22"/>
                <w:szCs w:val="22"/>
              </w:rPr>
              <w:t>November 2020</w:t>
            </w:r>
          </w:p>
        </w:tc>
        <w:tc>
          <w:tcPr>
            <w:tcW w:w="3465" w:type="dxa"/>
            <w:tcBorders>
              <w:top w:val="single" w:sz="4" w:space="0" w:color="auto"/>
              <w:left w:val="single" w:sz="4" w:space="0" w:color="auto"/>
              <w:bottom w:val="single" w:sz="4" w:space="0" w:color="auto"/>
              <w:right w:val="single" w:sz="4" w:space="0" w:color="auto"/>
            </w:tcBorders>
          </w:tcPr>
          <w:p w14:paraId="63A5D44E" w14:textId="77777777" w:rsidR="00D14DC3" w:rsidRPr="004E2FED" w:rsidRDefault="00D14DC3" w:rsidP="00D14DC3">
            <w:pPr>
              <w:pStyle w:val="TableText"/>
              <w:spacing w:line="276" w:lineRule="auto"/>
              <w:rPr>
                <w:rFonts w:asciiTheme="minorHAnsi" w:hAnsiTheme="minorHAnsi" w:cstheme="minorHAnsi"/>
                <w:sz w:val="22"/>
                <w:szCs w:val="22"/>
              </w:rPr>
            </w:pPr>
            <w:r>
              <w:rPr>
                <w:rFonts w:asciiTheme="minorHAnsi" w:hAnsiTheme="minorHAnsi" w:cstheme="minorHAnsi"/>
                <w:sz w:val="22"/>
                <w:szCs w:val="22"/>
              </w:rPr>
              <w:t xml:space="preserve">Added statement to the Fee Schedule </w:t>
            </w:r>
          </w:p>
        </w:tc>
        <w:tc>
          <w:tcPr>
            <w:tcW w:w="2295" w:type="dxa"/>
            <w:tcBorders>
              <w:top w:val="single" w:sz="4" w:space="0" w:color="auto"/>
              <w:left w:val="single" w:sz="4" w:space="0" w:color="auto"/>
              <w:bottom w:val="single" w:sz="4" w:space="0" w:color="auto"/>
              <w:right w:val="single" w:sz="4" w:space="0" w:color="auto"/>
            </w:tcBorders>
          </w:tcPr>
          <w:p w14:paraId="6BCEA3FA" w14:textId="77777777" w:rsidR="00D14DC3" w:rsidRDefault="00D14DC3" w:rsidP="00D14DC3">
            <w:pPr>
              <w:pStyle w:val="TableText"/>
              <w:spacing w:after="0" w:line="276" w:lineRule="auto"/>
              <w:rPr>
                <w:rFonts w:eastAsia="Calibri" w:cs="Calibri"/>
                <w:sz w:val="22"/>
                <w:szCs w:val="22"/>
              </w:rPr>
            </w:pPr>
            <w:r>
              <w:rPr>
                <w:rFonts w:eastAsia="Calibri" w:cs="Calibri"/>
                <w:sz w:val="22"/>
                <w:szCs w:val="22"/>
              </w:rPr>
              <w:t xml:space="preserve">Joanna Wood </w:t>
            </w:r>
          </w:p>
          <w:p w14:paraId="7175A062" w14:textId="77777777" w:rsidR="00D14DC3" w:rsidRPr="00760A76" w:rsidRDefault="00D14DC3" w:rsidP="00D14DC3">
            <w:pPr>
              <w:pStyle w:val="TableText"/>
              <w:spacing w:after="0" w:line="276" w:lineRule="auto"/>
              <w:rPr>
                <w:rFonts w:eastAsia="Calibri" w:cs="Calibri"/>
                <w:sz w:val="22"/>
                <w:szCs w:val="22"/>
              </w:rPr>
            </w:pPr>
            <w:r>
              <w:rPr>
                <w:rFonts w:eastAsia="Calibri" w:cs="Calibri"/>
                <w:sz w:val="22"/>
                <w:szCs w:val="22"/>
              </w:rPr>
              <w:t xml:space="preserve">A/g </w:t>
            </w:r>
            <w:r w:rsidRPr="00760A76">
              <w:rPr>
                <w:rFonts w:eastAsia="Calibri" w:cs="Calibri"/>
                <w:sz w:val="22"/>
                <w:szCs w:val="22"/>
              </w:rPr>
              <w:t>Assistant Secretary</w:t>
            </w:r>
          </w:p>
          <w:p w14:paraId="4896C577" w14:textId="77777777" w:rsidR="00D14DC3" w:rsidRPr="00760A76" w:rsidRDefault="00D14DC3" w:rsidP="00D14DC3">
            <w:pPr>
              <w:pStyle w:val="TableText"/>
              <w:spacing w:after="0" w:line="276" w:lineRule="auto"/>
              <w:rPr>
                <w:rFonts w:eastAsia="Calibri" w:cstheme="minorHAnsi"/>
                <w:spacing w:val="-1"/>
                <w:sz w:val="22"/>
                <w:szCs w:val="22"/>
              </w:rPr>
            </w:pPr>
            <w:r w:rsidRPr="00760A76">
              <w:rPr>
                <w:rFonts w:eastAsia="Calibri" w:cstheme="minorHAnsi"/>
                <w:spacing w:val="-1"/>
                <w:sz w:val="22"/>
                <w:szCs w:val="22"/>
              </w:rPr>
              <w:t>Trades Recognition</w:t>
            </w:r>
          </w:p>
          <w:p w14:paraId="5B22356E" w14:textId="77777777" w:rsidR="00D14DC3" w:rsidRDefault="00D14DC3" w:rsidP="00D14DC3">
            <w:pPr>
              <w:pStyle w:val="TableText"/>
              <w:spacing w:after="0" w:line="276" w:lineRule="auto"/>
              <w:rPr>
                <w:rFonts w:asciiTheme="minorHAnsi" w:hAnsiTheme="minorHAnsi"/>
                <w:sz w:val="22"/>
              </w:rPr>
            </w:pPr>
            <w:r>
              <w:rPr>
                <w:rFonts w:asciiTheme="minorHAnsi" w:hAnsiTheme="minorHAnsi"/>
                <w:sz w:val="22"/>
              </w:rPr>
              <w:t>Australia</w:t>
            </w:r>
          </w:p>
        </w:tc>
      </w:tr>
    </w:tbl>
    <w:p w14:paraId="29656889" w14:textId="77777777" w:rsidR="00756B75" w:rsidRDefault="00756B75" w:rsidP="008E094E">
      <w:pPr>
        <w:spacing w:after="200" w:line="276" w:lineRule="auto"/>
      </w:pPr>
    </w:p>
    <w:p w14:paraId="32680F29" w14:textId="77777777" w:rsidR="008E094E" w:rsidRPr="003E73F7" w:rsidRDefault="008E094E" w:rsidP="008E094E">
      <w:pPr>
        <w:spacing w:after="200" w:line="276" w:lineRule="auto"/>
      </w:pPr>
    </w:p>
    <w:sectPr w:rsidR="008E094E" w:rsidRPr="003E73F7" w:rsidSect="00FE4E04">
      <w:pgSz w:w="11906" w:h="16838"/>
      <w:pgMar w:top="1440" w:right="1440" w:bottom="1440" w:left="1440"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49A2F" w14:textId="77777777" w:rsidR="00612DAD" w:rsidRDefault="00612DAD" w:rsidP="000D1F70">
      <w:pPr>
        <w:spacing w:after="0"/>
      </w:pPr>
      <w:r>
        <w:separator/>
      </w:r>
    </w:p>
    <w:p w14:paraId="1BDBAED5" w14:textId="77777777" w:rsidR="00612DAD" w:rsidRDefault="00612DAD"/>
    <w:p w14:paraId="55CEDCDD" w14:textId="77777777" w:rsidR="00612DAD" w:rsidRDefault="00612DAD" w:rsidP="003A304C"/>
  </w:endnote>
  <w:endnote w:type="continuationSeparator" w:id="0">
    <w:p w14:paraId="086A2CD6" w14:textId="77777777" w:rsidR="00612DAD" w:rsidRDefault="00612DAD" w:rsidP="000D1F70">
      <w:pPr>
        <w:spacing w:after="0"/>
      </w:pPr>
      <w:r>
        <w:continuationSeparator/>
      </w:r>
    </w:p>
    <w:p w14:paraId="6C46D4FF" w14:textId="77777777" w:rsidR="00612DAD" w:rsidRDefault="00612DAD"/>
    <w:p w14:paraId="746630DF" w14:textId="77777777" w:rsidR="00612DAD" w:rsidRDefault="00612DAD" w:rsidP="003A3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3370B" w14:textId="77777777" w:rsidR="00612DAD" w:rsidRPr="009866F9" w:rsidRDefault="00612DAD" w:rsidP="008A7528">
    <w:pPr>
      <w:pStyle w:val="DIISRTEFOOTER"/>
      <w:jc w:val="right"/>
    </w:pPr>
    <w:r w:rsidRPr="009866F9">
      <w:t>Department of Industry</w:t>
    </w:r>
  </w:p>
  <w:p w14:paraId="3343627C" w14:textId="77777777" w:rsidR="00612DAD" w:rsidRDefault="00612DAD" w:rsidP="008A7528">
    <w:pPr>
      <w:pStyle w:val="DIISRTEFOOTER"/>
      <w:jc w:val="right"/>
    </w:pPr>
    <w:r>
      <w:t>Australian Recognised Trade Certificate</w:t>
    </w:r>
  </w:p>
  <w:sdt>
    <w:sdtPr>
      <w:id w:val="624434212"/>
      <w:docPartObj>
        <w:docPartGallery w:val="Page Numbers (Bottom of Page)"/>
        <w:docPartUnique/>
      </w:docPartObj>
    </w:sdtPr>
    <w:sdtEndPr>
      <w:rPr>
        <w:sz w:val="16"/>
        <w:szCs w:val="16"/>
      </w:rPr>
    </w:sdtEndPr>
    <w:sdtContent>
      <w:sdt>
        <w:sdtPr>
          <w:id w:val="-655066848"/>
          <w:docPartObj>
            <w:docPartGallery w:val="Page Numbers (Top of Page)"/>
            <w:docPartUnique/>
          </w:docPartObj>
        </w:sdtPr>
        <w:sdtEndPr>
          <w:rPr>
            <w:sz w:val="16"/>
            <w:szCs w:val="16"/>
          </w:rPr>
        </w:sdtEndPr>
        <w:sdtContent>
          <w:p w14:paraId="3B25FF73" w14:textId="77777777" w:rsidR="00612DAD" w:rsidRPr="00D1671B" w:rsidRDefault="00612DAD" w:rsidP="008A7528">
            <w:pPr>
              <w:pStyle w:val="Footer"/>
              <w:jc w:val="right"/>
              <w:rPr>
                <w:sz w:val="16"/>
                <w:szCs w:val="16"/>
              </w:rPr>
            </w:pPr>
            <w:r w:rsidRPr="00D1671B">
              <w:rPr>
                <w:sz w:val="16"/>
                <w:szCs w:val="16"/>
              </w:rPr>
              <w:t xml:space="preserve">Page </w:t>
            </w:r>
            <w:r w:rsidRPr="00D1671B">
              <w:rPr>
                <w:b/>
                <w:bCs/>
                <w:sz w:val="16"/>
                <w:szCs w:val="16"/>
              </w:rPr>
              <w:fldChar w:fldCharType="begin"/>
            </w:r>
            <w:r w:rsidRPr="00D1671B">
              <w:rPr>
                <w:b/>
                <w:bCs/>
                <w:sz w:val="16"/>
                <w:szCs w:val="16"/>
              </w:rPr>
              <w:instrText xml:space="preserve"> PAGE </w:instrText>
            </w:r>
            <w:r w:rsidRPr="00D1671B">
              <w:rPr>
                <w:b/>
                <w:bCs/>
                <w:sz w:val="16"/>
                <w:szCs w:val="16"/>
              </w:rPr>
              <w:fldChar w:fldCharType="separate"/>
            </w:r>
            <w:r>
              <w:rPr>
                <w:b/>
                <w:bCs/>
                <w:noProof/>
                <w:sz w:val="16"/>
                <w:szCs w:val="16"/>
              </w:rPr>
              <w:t>4</w:t>
            </w:r>
            <w:r w:rsidRPr="00D1671B">
              <w:rPr>
                <w:b/>
                <w:bCs/>
                <w:sz w:val="16"/>
                <w:szCs w:val="16"/>
              </w:rPr>
              <w:fldChar w:fldCharType="end"/>
            </w:r>
            <w:r w:rsidRPr="00D1671B">
              <w:rPr>
                <w:sz w:val="16"/>
                <w:szCs w:val="16"/>
              </w:rPr>
              <w:t xml:space="preserve"> of </w:t>
            </w:r>
            <w:r w:rsidRPr="00D1671B">
              <w:rPr>
                <w:b/>
                <w:bCs/>
                <w:sz w:val="16"/>
                <w:szCs w:val="16"/>
              </w:rPr>
              <w:fldChar w:fldCharType="begin"/>
            </w:r>
            <w:r w:rsidRPr="00D1671B">
              <w:rPr>
                <w:b/>
                <w:bCs/>
                <w:sz w:val="16"/>
                <w:szCs w:val="16"/>
              </w:rPr>
              <w:instrText xml:space="preserve"> NUMPAGES  </w:instrText>
            </w:r>
            <w:r w:rsidRPr="00D1671B">
              <w:rPr>
                <w:b/>
                <w:bCs/>
                <w:sz w:val="16"/>
                <w:szCs w:val="16"/>
              </w:rPr>
              <w:fldChar w:fldCharType="separate"/>
            </w:r>
            <w:r>
              <w:rPr>
                <w:b/>
                <w:bCs/>
                <w:noProof/>
                <w:sz w:val="16"/>
                <w:szCs w:val="16"/>
              </w:rPr>
              <w:t>21</w:t>
            </w:r>
            <w:r w:rsidRPr="00D1671B">
              <w:rPr>
                <w:b/>
                <w:bCs/>
                <w:sz w:val="16"/>
                <w:szCs w:val="16"/>
              </w:rPr>
              <w:fldChar w:fldCharType="end"/>
            </w:r>
          </w:p>
        </w:sdtContent>
      </w:sdt>
    </w:sdtContent>
  </w:sdt>
  <w:p w14:paraId="3BC5A56F" w14:textId="77777777" w:rsidR="00612DAD" w:rsidRPr="008A7528" w:rsidRDefault="00612DAD" w:rsidP="008A7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742EB" w14:textId="77777777" w:rsidR="00612DAD" w:rsidRPr="00A63F7C" w:rsidRDefault="00612DAD" w:rsidP="00A63F7C">
    <w:pPr>
      <w:tabs>
        <w:tab w:val="center" w:pos="4320"/>
        <w:tab w:val="right" w:pos="8640"/>
      </w:tabs>
      <w:autoSpaceDE w:val="0"/>
      <w:autoSpaceDN w:val="0"/>
      <w:adjustRightInd w:val="0"/>
      <w:spacing w:after="0" w:line="276" w:lineRule="auto"/>
      <w:ind w:right="360"/>
      <w:jc w:val="right"/>
      <w:rPr>
        <w:rFonts w:asciiTheme="minorHAnsi" w:eastAsiaTheme="minorHAnsi" w:hAnsiTheme="minorHAnsi" w:cstheme="minorHAnsi"/>
        <w:color w:val="333333"/>
        <w:sz w:val="16"/>
        <w:szCs w:val="16"/>
        <w:lang w:eastAsia="en-US"/>
      </w:rPr>
    </w:pPr>
    <w:r w:rsidRPr="00A63F7C">
      <w:rPr>
        <w:rFonts w:asciiTheme="minorHAnsi" w:eastAsiaTheme="minorHAnsi" w:hAnsiTheme="minorHAnsi" w:cstheme="minorHAnsi"/>
        <w:color w:val="333333"/>
        <w:sz w:val="16"/>
        <w:szCs w:val="16"/>
        <w:lang w:eastAsia="en-US"/>
      </w:rPr>
      <w:t xml:space="preserve">Department of </w:t>
    </w:r>
    <w:r>
      <w:rPr>
        <w:rFonts w:asciiTheme="minorHAnsi" w:eastAsiaTheme="minorHAnsi" w:hAnsiTheme="minorHAnsi" w:cstheme="minorHAnsi"/>
        <w:color w:val="333333"/>
        <w:sz w:val="16"/>
        <w:szCs w:val="16"/>
        <w:lang w:eastAsia="en-US"/>
      </w:rPr>
      <w:t>Education, Skills and Employment</w:t>
    </w:r>
  </w:p>
  <w:p w14:paraId="3F2F12C7" w14:textId="77777777" w:rsidR="00612DAD" w:rsidRPr="00A63F7C" w:rsidRDefault="00612DAD" w:rsidP="00A63F7C">
    <w:pPr>
      <w:tabs>
        <w:tab w:val="center" w:pos="4320"/>
        <w:tab w:val="right" w:pos="8640"/>
      </w:tabs>
      <w:autoSpaceDE w:val="0"/>
      <w:autoSpaceDN w:val="0"/>
      <w:adjustRightInd w:val="0"/>
      <w:spacing w:after="0" w:line="276" w:lineRule="auto"/>
      <w:ind w:right="360"/>
      <w:jc w:val="right"/>
      <w:rPr>
        <w:rFonts w:asciiTheme="minorHAnsi" w:eastAsiaTheme="minorHAnsi" w:hAnsiTheme="minorHAnsi" w:cstheme="minorHAnsi"/>
        <w:color w:val="333333"/>
        <w:sz w:val="16"/>
        <w:szCs w:val="16"/>
        <w:lang w:eastAsia="en-US"/>
      </w:rPr>
    </w:pPr>
    <w:r w:rsidRPr="00A63F7C">
      <w:rPr>
        <w:rFonts w:asciiTheme="minorHAnsi" w:eastAsiaTheme="minorHAnsi" w:hAnsiTheme="minorHAnsi" w:cstheme="minorHAnsi"/>
        <w:color w:val="333333"/>
        <w:sz w:val="16"/>
        <w:szCs w:val="16"/>
        <w:lang w:eastAsia="en-US"/>
      </w:rPr>
      <w:t>Trades Recognition Service Applicant Guidelines</w:t>
    </w:r>
  </w:p>
  <w:p w14:paraId="0BF03B3B" w14:textId="77777777" w:rsidR="00612DAD" w:rsidRPr="00A63F7C" w:rsidRDefault="00612DAD" w:rsidP="00A124E0">
    <w:pPr>
      <w:tabs>
        <w:tab w:val="center" w:pos="4320"/>
        <w:tab w:val="right" w:pos="8640"/>
      </w:tabs>
      <w:autoSpaceDE w:val="0"/>
      <w:autoSpaceDN w:val="0"/>
      <w:adjustRightInd w:val="0"/>
      <w:spacing w:after="0" w:line="276" w:lineRule="auto"/>
      <w:ind w:right="360"/>
      <w:jc w:val="right"/>
      <w:rPr>
        <w:rFonts w:asciiTheme="minorHAnsi" w:eastAsiaTheme="minorHAnsi" w:hAnsiTheme="minorHAnsi" w:cstheme="minorHAnsi"/>
        <w:color w:val="333333"/>
        <w:sz w:val="16"/>
        <w:szCs w:val="16"/>
        <w:lang w:eastAsia="en-US"/>
      </w:rPr>
    </w:pPr>
    <w:r w:rsidRPr="00A124E0">
      <w:rPr>
        <w:rFonts w:asciiTheme="minorHAnsi" w:eastAsiaTheme="minorHAnsi" w:hAnsiTheme="minorHAnsi" w:cstheme="minorHAnsi"/>
        <w:color w:val="333333"/>
        <w:sz w:val="16"/>
        <w:szCs w:val="16"/>
        <w:lang w:eastAsia="en-US"/>
      </w:rPr>
      <w:t xml:space="preserve">Page </w:t>
    </w:r>
    <w:r w:rsidRPr="00A124E0">
      <w:rPr>
        <w:rFonts w:asciiTheme="minorHAnsi" w:eastAsiaTheme="minorHAnsi" w:hAnsiTheme="minorHAnsi" w:cstheme="minorHAnsi"/>
        <w:b/>
        <w:color w:val="333333"/>
        <w:sz w:val="16"/>
        <w:szCs w:val="16"/>
        <w:lang w:eastAsia="en-US"/>
      </w:rPr>
      <w:fldChar w:fldCharType="begin"/>
    </w:r>
    <w:r w:rsidRPr="00A124E0">
      <w:rPr>
        <w:rFonts w:asciiTheme="minorHAnsi" w:eastAsiaTheme="minorHAnsi" w:hAnsiTheme="minorHAnsi" w:cstheme="minorHAnsi"/>
        <w:b/>
        <w:color w:val="333333"/>
        <w:sz w:val="16"/>
        <w:szCs w:val="16"/>
        <w:lang w:eastAsia="en-US"/>
      </w:rPr>
      <w:instrText xml:space="preserve"> PAGE  \* Arabic  \* MERGEFORMAT </w:instrText>
    </w:r>
    <w:r w:rsidRPr="00A124E0">
      <w:rPr>
        <w:rFonts w:asciiTheme="minorHAnsi" w:eastAsiaTheme="minorHAnsi" w:hAnsiTheme="minorHAnsi" w:cstheme="minorHAnsi"/>
        <w:b/>
        <w:color w:val="333333"/>
        <w:sz w:val="16"/>
        <w:szCs w:val="16"/>
        <w:lang w:eastAsia="en-US"/>
      </w:rPr>
      <w:fldChar w:fldCharType="separate"/>
    </w:r>
    <w:r w:rsidR="00F72F2E">
      <w:rPr>
        <w:rFonts w:asciiTheme="minorHAnsi" w:eastAsiaTheme="minorHAnsi" w:hAnsiTheme="minorHAnsi" w:cstheme="minorHAnsi"/>
        <w:b/>
        <w:noProof/>
        <w:color w:val="333333"/>
        <w:sz w:val="16"/>
        <w:szCs w:val="16"/>
        <w:lang w:eastAsia="en-US"/>
      </w:rPr>
      <w:t>21</w:t>
    </w:r>
    <w:r w:rsidRPr="00A124E0">
      <w:rPr>
        <w:rFonts w:asciiTheme="minorHAnsi" w:eastAsiaTheme="minorHAnsi" w:hAnsiTheme="minorHAnsi" w:cstheme="minorHAnsi"/>
        <w:b/>
        <w:color w:val="333333"/>
        <w:sz w:val="16"/>
        <w:szCs w:val="16"/>
        <w:lang w:eastAsia="en-US"/>
      </w:rPr>
      <w:fldChar w:fldCharType="end"/>
    </w:r>
    <w:r w:rsidRPr="00A124E0">
      <w:rPr>
        <w:rFonts w:asciiTheme="minorHAnsi" w:eastAsiaTheme="minorHAnsi" w:hAnsiTheme="minorHAnsi" w:cstheme="minorHAnsi"/>
        <w:color w:val="333333"/>
        <w:sz w:val="16"/>
        <w:szCs w:val="16"/>
        <w:lang w:eastAsia="en-US"/>
      </w:rPr>
      <w:t xml:space="preserve"> of </w:t>
    </w:r>
    <w:r w:rsidRPr="00A124E0">
      <w:rPr>
        <w:rFonts w:asciiTheme="minorHAnsi" w:eastAsiaTheme="minorHAnsi" w:hAnsiTheme="minorHAnsi" w:cstheme="minorHAnsi"/>
        <w:b/>
        <w:color w:val="333333"/>
        <w:sz w:val="16"/>
        <w:szCs w:val="16"/>
        <w:lang w:eastAsia="en-US"/>
      </w:rPr>
      <w:fldChar w:fldCharType="begin"/>
    </w:r>
    <w:r w:rsidRPr="00A124E0">
      <w:rPr>
        <w:rFonts w:asciiTheme="minorHAnsi" w:eastAsiaTheme="minorHAnsi" w:hAnsiTheme="minorHAnsi" w:cstheme="minorHAnsi"/>
        <w:b/>
        <w:color w:val="333333"/>
        <w:sz w:val="16"/>
        <w:szCs w:val="16"/>
        <w:lang w:eastAsia="en-US"/>
      </w:rPr>
      <w:instrText xml:space="preserve"> NUMPAGES  \* Arabic  \* MERGEFORMAT </w:instrText>
    </w:r>
    <w:r w:rsidRPr="00A124E0">
      <w:rPr>
        <w:rFonts w:asciiTheme="minorHAnsi" w:eastAsiaTheme="minorHAnsi" w:hAnsiTheme="minorHAnsi" w:cstheme="minorHAnsi"/>
        <w:b/>
        <w:color w:val="333333"/>
        <w:sz w:val="16"/>
        <w:szCs w:val="16"/>
        <w:lang w:eastAsia="en-US"/>
      </w:rPr>
      <w:fldChar w:fldCharType="separate"/>
    </w:r>
    <w:r w:rsidR="00F72F2E">
      <w:rPr>
        <w:rFonts w:asciiTheme="minorHAnsi" w:eastAsiaTheme="minorHAnsi" w:hAnsiTheme="minorHAnsi" w:cstheme="minorHAnsi"/>
        <w:b/>
        <w:noProof/>
        <w:color w:val="333333"/>
        <w:sz w:val="16"/>
        <w:szCs w:val="16"/>
        <w:lang w:eastAsia="en-US"/>
      </w:rPr>
      <w:t>21</w:t>
    </w:r>
    <w:r w:rsidRPr="00A124E0">
      <w:rPr>
        <w:rFonts w:asciiTheme="minorHAnsi" w:eastAsiaTheme="minorHAnsi" w:hAnsiTheme="minorHAnsi" w:cstheme="minorHAnsi"/>
        <w:b/>
        <w:color w:val="333333"/>
        <w:sz w:val="16"/>
        <w:szCs w:val="16"/>
        <w:lang w:eastAsia="en-US"/>
      </w:rPr>
      <w:fldChar w:fldCharType="end"/>
    </w:r>
  </w:p>
  <w:p w14:paraId="1A1CFF3B" w14:textId="77777777" w:rsidR="00612DAD" w:rsidRPr="00A63F7C" w:rsidRDefault="00612DAD" w:rsidP="007B2A07">
    <w:pPr>
      <w:autoSpaceDE w:val="0"/>
      <w:autoSpaceDN w:val="0"/>
      <w:adjustRightInd w:val="0"/>
      <w:spacing w:after="0" w:line="276" w:lineRule="auto"/>
      <w:ind w:right="360"/>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2234C" w14:textId="77777777" w:rsidR="00612DAD" w:rsidRPr="00B066BA" w:rsidRDefault="00612DAD" w:rsidP="00B066BA">
    <w:pPr>
      <w:tabs>
        <w:tab w:val="center" w:pos="4320"/>
        <w:tab w:val="right" w:pos="8640"/>
      </w:tabs>
      <w:autoSpaceDE w:val="0"/>
      <w:autoSpaceDN w:val="0"/>
      <w:adjustRightInd w:val="0"/>
      <w:spacing w:after="0" w:line="276" w:lineRule="auto"/>
      <w:ind w:right="360"/>
      <w:jc w:val="right"/>
      <w:rPr>
        <w:rFonts w:asciiTheme="minorHAnsi" w:eastAsiaTheme="minorHAnsi" w:hAnsiTheme="minorHAnsi" w:cstheme="minorHAnsi"/>
        <w:color w:val="333333"/>
        <w:sz w:val="16"/>
        <w:szCs w:val="16"/>
        <w:lang w:eastAsia="en-US"/>
      </w:rPr>
    </w:pPr>
    <w:r w:rsidRPr="00B066BA">
      <w:rPr>
        <w:rFonts w:asciiTheme="minorHAnsi" w:eastAsiaTheme="minorHAnsi" w:hAnsiTheme="minorHAnsi" w:cstheme="minorHAnsi"/>
        <w:color w:val="333333"/>
        <w:sz w:val="16"/>
        <w:szCs w:val="16"/>
        <w:lang w:eastAsia="en-US"/>
      </w:rPr>
      <w:t xml:space="preserve">Department of </w:t>
    </w:r>
    <w:r>
      <w:rPr>
        <w:rFonts w:asciiTheme="minorHAnsi" w:eastAsiaTheme="minorHAnsi" w:hAnsiTheme="minorHAnsi" w:cstheme="minorHAnsi"/>
        <w:color w:val="333333"/>
        <w:sz w:val="16"/>
        <w:szCs w:val="16"/>
        <w:lang w:eastAsia="en-US"/>
      </w:rPr>
      <w:t>Education, Skills and Employment</w:t>
    </w:r>
  </w:p>
  <w:p w14:paraId="6E40CD69" w14:textId="77777777" w:rsidR="00612DAD" w:rsidRPr="00B066BA" w:rsidRDefault="00612DAD" w:rsidP="00B066BA">
    <w:pPr>
      <w:tabs>
        <w:tab w:val="center" w:pos="4320"/>
        <w:tab w:val="right" w:pos="8640"/>
      </w:tabs>
      <w:autoSpaceDE w:val="0"/>
      <w:autoSpaceDN w:val="0"/>
      <w:adjustRightInd w:val="0"/>
      <w:spacing w:after="0" w:line="276" w:lineRule="auto"/>
      <w:ind w:right="360"/>
      <w:jc w:val="right"/>
      <w:rPr>
        <w:rFonts w:asciiTheme="minorHAnsi" w:hAnsiTheme="minorHAnsi" w:cstheme="minorHAnsi"/>
        <w:sz w:val="16"/>
        <w:szCs w:val="16"/>
      </w:rPr>
    </w:pPr>
    <w:r w:rsidRPr="00B066BA">
      <w:rPr>
        <w:rFonts w:asciiTheme="minorHAnsi" w:eastAsiaTheme="minorHAnsi" w:hAnsiTheme="minorHAnsi" w:cstheme="minorHAnsi"/>
        <w:color w:val="333333"/>
        <w:sz w:val="16"/>
        <w:szCs w:val="16"/>
        <w:lang w:eastAsia="en-US"/>
      </w:rPr>
      <w:t>Trades Recognition Service Applicant Guidelines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CE136" w14:textId="77777777" w:rsidR="00612DAD" w:rsidRPr="009866F9" w:rsidRDefault="00612DAD" w:rsidP="008A7528">
    <w:pPr>
      <w:pStyle w:val="DIISRTEFOOTER"/>
      <w:jc w:val="right"/>
    </w:pPr>
    <w:r w:rsidRPr="009866F9">
      <w:t>Department of Industry</w:t>
    </w:r>
  </w:p>
  <w:p w14:paraId="64E88013" w14:textId="77777777" w:rsidR="00612DAD" w:rsidRDefault="00612DAD" w:rsidP="008A7528">
    <w:pPr>
      <w:pStyle w:val="DIISRTEFOOTER"/>
      <w:jc w:val="right"/>
    </w:pPr>
    <w:r>
      <w:t>Australian Recognised Trade Certificate</w:t>
    </w:r>
  </w:p>
  <w:sdt>
    <w:sdtPr>
      <w:id w:val="379975997"/>
      <w:docPartObj>
        <w:docPartGallery w:val="Page Numbers (Bottom of Page)"/>
        <w:docPartUnique/>
      </w:docPartObj>
    </w:sdtPr>
    <w:sdtEndPr>
      <w:rPr>
        <w:sz w:val="16"/>
        <w:szCs w:val="16"/>
      </w:rPr>
    </w:sdtEndPr>
    <w:sdtContent>
      <w:sdt>
        <w:sdtPr>
          <w:id w:val="112712513"/>
          <w:docPartObj>
            <w:docPartGallery w:val="Page Numbers (Top of Page)"/>
            <w:docPartUnique/>
          </w:docPartObj>
        </w:sdtPr>
        <w:sdtEndPr>
          <w:rPr>
            <w:sz w:val="16"/>
            <w:szCs w:val="16"/>
          </w:rPr>
        </w:sdtEndPr>
        <w:sdtContent>
          <w:p w14:paraId="4686403A" w14:textId="77777777" w:rsidR="00612DAD" w:rsidRPr="00D1671B" w:rsidRDefault="00612DAD" w:rsidP="008A7528">
            <w:pPr>
              <w:pStyle w:val="Footer"/>
              <w:jc w:val="right"/>
              <w:rPr>
                <w:sz w:val="16"/>
                <w:szCs w:val="16"/>
              </w:rPr>
            </w:pPr>
            <w:r w:rsidRPr="00D1671B">
              <w:rPr>
                <w:sz w:val="16"/>
                <w:szCs w:val="16"/>
              </w:rPr>
              <w:t xml:space="preserve">Page </w:t>
            </w:r>
            <w:r w:rsidRPr="00D1671B">
              <w:rPr>
                <w:b/>
                <w:bCs/>
                <w:sz w:val="16"/>
                <w:szCs w:val="16"/>
              </w:rPr>
              <w:fldChar w:fldCharType="begin"/>
            </w:r>
            <w:r w:rsidRPr="00D1671B">
              <w:rPr>
                <w:b/>
                <w:bCs/>
                <w:sz w:val="16"/>
                <w:szCs w:val="16"/>
              </w:rPr>
              <w:instrText xml:space="preserve"> PAGE </w:instrText>
            </w:r>
            <w:r w:rsidRPr="00D1671B">
              <w:rPr>
                <w:b/>
                <w:bCs/>
                <w:sz w:val="16"/>
                <w:szCs w:val="16"/>
              </w:rPr>
              <w:fldChar w:fldCharType="separate"/>
            </w:r>
            <w:r>
              <w:rPr>
                <w:b/>
                <w:bCs/>
                <w:noProof/>
                <w:sz w:val="16"/>
                <w:szCs w:val="16"/>
              </w:rPr>
              <w:t>4</w:t>
            </w:r>
            <w:r w:rsidRPr="00D1671B">
              <w:rPr>
                <w:b/>
                <w:bCs/>
                <w:sz w:val="16"/>
                <w:szCs w:val="16"/>
              </w:rPr>
              <w:fldChar w:fldCharType="end"/>
            </w:r>
            <w:r w:rsidRPr="00D1671B">
              <w:rPr>
                <w:sz w:val="16"/>
                <w:szCs w:val="16"/>
              </w:rPr>
              <w:t xml:space="preserve"> of </w:t>
            </w:r>
            <w:r w:rsidRPr="00D1671B">
              <w:rPr>
                <w:b/>
                <w:bCs/>
                <w:sz w:val="16"/>
                <w:szCs w:val="16"/>
              </w:rPr>
              <w:fldChar w:fldCharType="begin"/>
            </w:r>
            <w:r w:rsidRPr="00D1671B">
              <w:rPr>
                <w:b/>
                <w:bCs/>
                <w:sz w:val="16"/>
                <w:szCs w:val="16"/>
              </w:rPr>
              <w:instrText xml:space="preserve"> NUMPAGES  </w:instrText>
            </w:r>
            <w:r w:rsidRPr="00D1671B">
              <w:rPr>
                <w:b/>
                <w:bCs/>
                <w:sz w:val="16"/>
                <w:szCs w:val="16"/>
              </w:rPr>
              <w:fldChar w:fldCharType="separate"/>
            </w:r>
            <w:r>
              <w:rPr>
                <w:b/>
                <w:bCs/>
                <w:noProof/>
                <w:sz w:val="16"/>
                <w:szCs w:val="16"/>
              </w:rPr>
              <w:t>21</w:t>
            </w:r>
            <w:r w:rsidRPr="00D1671B">
              <w:rPr>
                <w:b/>
                <w:bCs/>
                <w:sz w:val="16"/>
                <w:szCs w:val="16"/>
              </w:rPr>
              <w:fldChar w:fldCharType="end"/>
            </w:r>
          </w:p>
        </w:sdtContent>
      </w:sdt>
    </w:sdtContent>
  </w:sdt>
  <w:p w14:paraId="275ADD6B" w14:textId="77777777" w:rsidR="00612DAD" w:rsidRPr="008A7528" w:rsidRDefault="00612DAD" w:rsidP="008A75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78210" w14:textId="77777777" w:rsidR="00612DAD" w:rsidRPr="00B066BA" w:rsidRDefault="00612DAD" w:rsidP="00B066BA">
    <w:pPr>
      <w:tabs>
        <w:tab w:val="center" w:pos="4320"/>
        <w:tab w:val="right" w:pos="8640"/>
      </w:tabs>
      <w:autoSpaceDE w:val="0"/>
      <w:autoSpaceDN w:val="0"/>
      <w:adjustRightInd w:val="0"/>
      <w:spacing w:after="0" w:line="276" w:lineRule="auto"/>
      <w:ind w:right="360"/>
      <w:jc w:val="right"/>
      <w:rPr>
        <w:rFonts w:asciiTheme="minorHAnsi" w:eastAsiaTheme="minorHAnsi" w:hAnsiTheme="minorHAnsi" w:cstheme="minorHAnsi"/>
        <w:color w:val="333333"/>
        <w:sz w:val="16"/>
        <w:szCs w:val="16"/>
        <w:lang w:eastAsia="en-US"/>
      </w:rPr>
    </w:pPr>
    <w:r w:rsidRPr="00B066BA">
      <w:rPr>
        <w:rFonts w:asciiTheme="minorHAnsi" w:eastAsiaTheme="minorHAnsi" w:hAnsiTheme="minorHAnsi" w:cstheme="minorHAnsi"/>
        <w:color w:val="333333"/>
        <w:sz w:val="16"/>
        <w:szCs w:val="16"/>
        <w:lang w:eastAsia="en-US"/>
      </w:rPr>
      <w:t xml:space="preserve">Department of </w:t>
    </w:r>
    <w:r>
      <w:rPr>
        <w:rFonts w:asciiTheme="minorHAnsi" w:eastAsiaTheme="minorHAnsi" w:hAnsiTheme="minorHAnsi" w:cstheme="minorHAnsi"/>
        <w:color w:val="333333"/>
        <w:sz w:val="16"/>
        <w:szCs w:val="16"/>
        <w:lang w:eastAsia="en-US"/>
      </w:rPr>
      <w:t>Education, Skills and Employment</w:t>
    </w:r>
  </w:p>
  <w:p w14:paraId="6775789A" w14:textId="77777777" w:rsidR="00612DAD" w:rsidRPr="00A63F7C" w:rsidRDefault="00612DAD" w:rsidP="00A63F7C">
    <w:pPr>
      <w:tabs>
        <w:tab w:val="center" w:pos="4320"/>
        <w:tab w:val="right" w:pos="8640"/>
      </w:tabs>
      <w:autoSpaceDE w:val="0"/>
      <w:autoSpaceDN w:val="0"/>
      <w:adjustRightInd w:val="0"/>
      <w:spacing w:after="0" w:line="276" w:lineRule="auto"/>
      <w:ind w:right="360"/>
      <w:jc w:val="right"/>
      <w:rPr>
        <w:rFonts w:asciiTheme="minorHAnsi" w:eastAsiaTheme="minorHAnsi" w:hAnsiTheme="minorHAnsi" w:cstheme="minorHAnsi"/>
        <w:color w:val="333333"/>
        <w:sz w:val="16"/>
        <w:szCs w:val="16"/>
        <w:lang w:eastAsia="en-US"/>
      </w:rPr>
    </w:pPr>
    <w:r w:rsidRPr="00B066BA">
      <w:rPr>
        <w:rFonts w:asciiTheme="minorHAnsi" w:eastAsiaTheme="minorHAnsi" w:hAnsiTheme="minorHAnsi" w:cstheme="minorHAnsi"/>
        <w:color w:val="333333"/>
        <w:sz w:val="16"/>
        <w:szCs w:val="16"/>
        <w:lang w:eastAsia="en-US"/>
      </w:rPr>
      <w:t>Trades Recognition Service Applicant Guidelines</w:t>
    </w:r>
  </w:p>
  <w:p w14:paraId="20A08F27" w14:textId="77777777" w:rsidR="00612DAD" w:rsidRPr="00A63F7C" w:rsidRDefault="00612DAD" w:rsidP="00A124E0">
    <w:pPr>
      <w:tabs>
        <w:tab w:val="center" w:pos="4320"/>
        <w:tab w:val="right" w:pos="8640"/>
      </w:tabs>
      <w:autoSpaceDE w:val="0"/>
      <w:autoSpaceDN w:val="0"/>
      <w:adjustRightInd w:val="0"/>
      <w:spacing w:after="0" w:line="276" w:lineRule="auto"/>
      <w:ind w:right="360"/>
      <w:jc w:val="right"/>
      <w:rPr>
        <w:rFonts w:asciiTheme="minorHAnsi" w:eastAsiaTheme="minorHAnsi" w:hAnsiTheme="minorHAnsi" w:cstheme="minorHAnsi"/>
        <w:color w:val="333333"/>
        <w:sz w:val="16"/>
        <w:szCs w:val="16"/>
        <w:lang w:eastAsia="en-US"/>
      </w:rPr>
    </w:pPr>
    <w:r w:rsidRPr="00A124E0">
      <w:rPr>
        <w:rFonts w:asciiTheme="minorHAnsi" w:eastAsiaTheme="minorHAnsi" w:hAnsiTheme="minorHAnsi" w:cstheme="minorHAnsi"/>
        <w:color w:val="333333"/>
        <w:sz w:val="16"/>
        <w:szCs w:val="16"/>
        <w:lang w:eastAsia="en-US"/>
      </w:rPr>
      <w:t xml:space="preserve">Page </w:t>
    </w:r>
    <w:r w:rsidRPr="00A124E0">
      <w:rPr>
        <w:rFonts w:asciiTheme="minorHAnsi" w:eastAsiaTheme="minorHAnsi" w:hAnsiTheme="minorHAnsi" w:cstheme="minorHAnsi"/>
        <w:b/>
        <w:color w:val="333333"/>
        <w:sz w:val="16"/>
        <w:szCs w:val="16"/>
        <w:lang w:eastAsia="en-US"/>
      </w:rPr>
      <w:fldChar w:fldCharType="begin"/>
    </w:r>
    <w:r w:rsidRPr="00A124E0">
      <w:rPr>
        <w:rFonts w:asciiTheme="minorHAnsi" w:eastAsiaTheme="minorHAnsi" w:hAnsiTheme="minorHAnsi" w:cstheme="minorHAnsi"/>
        <w:b/>
        <w:color w:val="333333"/>
        <w:sz w:val="16"/>
        <w:szCs w:val="16"/>
        <w:lang w:eastAsia="en-US"/>
      </w:rPr>
      <w:instrText xml:space="preserve"> PAGE  \* Arabic  \* MERGEFORMAT </w:instrText>
    </w:r>
    <w:r w:rsidRPr="00A124E0">
      <w:rPr>
        <w:rFonts w:asciiTheme="minorHAnsi" w:eastAsiaTheme="minorHAnsi" w:hAnsiTheme="minorHAnsi" w:cstheme="minorHAnsi"/>
        <w:b/>
        <w:color w:val="333333"/>
        <w:sz w:val="16"/>
        <w:szCs w:val="16"/>
        <w:lang w:eastAsia="en-US"/>
      </w:rPr>
      <w:fldChar w:fldCharType="separate"/>
    </w:r>
    <w:r w:rsidR="00F72F2E">
      <w:rPr>
        <w:rFonts w:asciiTheme="minorHAnsi" w:eastAsiaTheme="minorHAnsi" w:hAnsiTheme="minorHAnsi" w:cstheme="minorHAnsi"/>
        <w:b/>
        <w:noProof/>
        <w:color w:val="333333"/>
        <w:sz w:val="16"/>
        <w:szCs w:val="16"/>
        <w:lang w:eastAsia="en-US"/>
      </w:rPr>
      <w:t>17</w:t>
    </w:r>
    <w:r w:rsidRPr="00A124E0">
      <w:rPr>
        <w:rFonts w:asciiTheme="minorHAnsi" w:eastAsiaTheme="minorHAnsi" w:hAnsiTheme="minorHAnsi" w:cstheme="minorHAnsi"/>
        <w:b/>
        <w:color w:val="333333"/>
        <w:sz w:val="16"/>
        <w:szCs w:val="16"/>
        <w:lang w:eastAsia="en-US"/>
      </w:rPr>
      <w:fldChar w:fldCharType="end"/>
    </w:r>
    <w:r w:rsidRPr="00A124E0">
      <w:rPr>
        <w:rFonts w:asciiTheme="minorHAnsi" w:eastAsiaTheme="minorHAnsi" w:hAnsiTheme="minorHAnsi" w:cstheme="minorHAnsi"/>
        <w:color w:val="333333"/>
        <w:sz w:val="16"/>
        <w:szCs w:val="16"/>
        <w:lang w:eastAsia="en-US"/>
      </w:rPr>
      <w:t xml:space="preserve"> of </w:t>
    </w:r>
    <w:r w:rsidRPr="00A124E0">
      <w:rPr>
        <w:rFonts w:asciiTheme="minorHAnsi" w:eastAsiaTheme="minorHAnsi" w:hAnsiTheme="minorHAnsi" w:cstheme="minorHAnsi"/>
        <w:b/>
        <w:color w:val="333333"/>
        <w:sz w:val="16"/>
        <w:szCs w:val="16"/>
        <w:lang w:eastAsia="en-US"/>
      </w:rPr>
      <w:fldChar w:fldCharType="begin"/>
    </w:r>
    <w:r w:rsidRPr="00A124E0">
      <w:rPr>
        <w:rFonts w:asciiTheme="minorHAnsi" w:eastAsiaTheme="minorHAnsi" w:hAnsiTheme="minorHAnsi" w:cstheme="minorHAnsi"/>
        <w:b/>
        <w:color w:val="333333"/>
        <w:sz w:val="16"/>
        <w:szCs w:val="16"/>
        <w:lang w:eastAsia="en-US"/>
      </w:rPr>
      <w:instrText xml:space="preserve"> NUMPAGES  \* Arabic  \* MERGEFORMAT </w:instrText>
    </w:r>
    <w:r w:rsidRPr="00A124E0">
      <w:rPr>
        <w:rFonts w:asciiTheme="minorHAnsi" w:eastAsiaTheme="minorHAnsi" w:hAnsiTheme="minorHAnsi" w:cstheme="minorHAnsi"/>
        <w:b/>
        <w:color w:val="333333"/>
        <w:sz w:val="16"/>
        <w:szCs w:val="16"/>
        <w:lang w:eastAsia="en-US"/>
      </w:rPr>
      <w:fldChar w:fldCharType="separate"/>
    </w:r>
    <w:r w:rsidR="00F72F2E">
      <w:rPr>
        <w:rFonts w:asciiTheme="minorHAnsi" w:eastAsiaTheme="minorHAnsi" w:hAnsiTheme="minorHAnsi" w:cstheme="minorHAnsi"/>
        <w:b/>
        <w:noProof/>
        <w:color w:val="333333"/>
        <w:sz w:val="16"/>
        <w:szCs w:val="16"/>
        <w:lang w:eastAsia="en-US"/>
      </w:rPr>
      <w:t>21</w:t>
    </w:r>
    <w:r w:rsidRPr="00A124E0">
      <w:rPr>
        <w:rFonts w:asciiTheme="minorHAnsi" w:eastAsiaTheme="minorHAnsi" w:hAnsiTheme="minorHAnsi" w:cstheme="minorHAnsi"/>
        <w:b/>
        <w:color w:val="333333"/>
        <w:sz w:val="16"/>
        <w:szCs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15412" w14:textId="77777777" w:rsidR="00612DAD" w:rsidRDefault="00612DAD" w:rsidP="000D1F70">
      <w:pPr>
        <w:spacing w:after="0"/>
      </w:pPr>
      <w:r>
        <w:separator/>
      </w:r>
    </w:p>
    <w:p w14:paraId="2DD311CE" w14:textId="77777777" w:rsidR="00612DAD" w:rsidRDefault="00612DAD"/>
    <w:p w14:paraId="155EC875" w14:textId="77777777" w:rsidR="00612DAD" w:rsidRDefault="00612DAD" w:rsidP="003A304C"/>
  </w:footnote>
  <w:footnote w:type="continuationSeparator" w:id="0">
    <w:p w14:paraId="6AB54958" w14:textId="77777777" w:rsidR="00612DAD" w:rsidRDefault="00612DAD" w:rsidP="000D1F70">
      <w:pPr>
        <w:spacing w:after="0"/>
      </w:pPr>
      <w:r>
        <w:continuationSeparator/>
      </w:r>
    </w:p>
    <w:p w14:paraId="47CBB0FA" w14:textId="77777777" w:rsidR="00612DAD" w:rsidRDefault="00612DAD"/>
    <w:p w14:paraId="6C5131E5" w14:textId="77777777" w:rsidR="00612DAD" w:rsidRDefault="00612DAD" w:rsidP="003A30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18F1F" w14:textId="77777777" w:rsidR="00E05A4C" w:rsidRDefault="00E05A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70936" w14:textId="77777777" w:rsidR="00E05A4C" w:rsidRDefault="00E05A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4280D" w14:textId="77777777" w:rsidR="00612DAD" w:rsidRDefault="00612DAD" w:rsidP="00B21A08">
    <w:pPr>
      <w:pStyle w:val="Header"/>
      <w:tabs>
        <w:tab w:val="clear" w:pos="9000"/>
        <w:tab w:val="right" w:pos="10348"/>
      </w:tabs>
      <w:ind w:left="-1418"/>
    </w:pPr>
    <w:r w:rsidRPr="00720002">
      <w:rPr>
        <w:noProof/>
      </w:rPr>
      <w:drawing>
        <wp:inline distT="0" distB="0" distL="0" distR="0" wp14:anchorId="2EC309E0" wp14:editId="0B5E8FEC">
          <wp:extent cx="2676525" cy="857250"/>
          <wp:effectExtent l="0" t="0" r="9525" b="0"/>
          <wp:docPr id="2" name="Picture 2" descr="C:\Users\BS2753\AppData\Local\Microsoft\Windows\INetCache\Content.Outlook\AY44DR4F\200203 Logo Stac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S2753\AppData\Local\Microsoft\Windows\INetCache\Content.Outlook\AY44DR4F\200203 Logo Stack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857250"/>
                  </a:xfrm>
                  <a:prstGeom prst="rect">
                    <a:avLst/>
                  </a:prstGeom>
                  <a:noFill/>
                  <a:ln>
                    <a:noFill/>
                  </a:ln>
                </pic:spPr>
              </pic:pic>
            </a:graphicData>
          </a:graphic>
        </wp:inline>
      </w:drawing>
    </w:r>
  </w:p>
  <w:p w14:paraId="4D31638C" w14:textId="77777777" w:rsidR="00612DAD" w:rsidRDefault="00612DAD" w:rsidP="00C6093E">
    <w:pPr>
      <w:pStyle w:val="Header"/>
      <w:tabs>
        <w:tab w:val="clear" w:pos="9000"/>
        <w:tab w:val="right" w:pos="10348"/>
      </w:tabs>
      <w:ind w:left="-1418"/>
      <w:jc w:val="right"/>
    </w:pPr>
  </w:p>
  <w:p w14:paraId="7AC4D01E" w14:textId="77777777" w:rsidR="00612DAD" w:rsidRDefault="00612DAD" w:rsidP="00C6093E">
    <w:pPr>
      <w:pStyle w:val="Header"/>
      <w:tabs>
        <w:tab w:val="clear" w:pos="9000"/>
        <w:tab w:val="right" w:pos="10348"/>
      </w:tabs>
      <w:ind w:left="-1418"/>
      <w:jc w:val="right"/>
    </w:pPr>
  </w:p>
  <w:p w14:paraId="6B70FC11" w14:textId="77777777" w:rsidR="00612DAD" w:rsidRDefault="00612DAD" w:rsidP="00C6093E">
    <w:pPr>
      <w:pStyle w:val="Header"/>
      <w:tabs>
        <w:tab w:val="clear" w:pos="9000"/>
        <w:tab w:val="right" w:pos="10348"/>
      </w:tabs>
      <w:ind w:left="-1418"/>
      <w:jc w:val="right"/>
    </w:pPr>
  </w:p>
  <w:p w14:paraId="68830B0A" w14:textId="77777777" w:rsidR="00612DAD" w:rsidRDefault="00612DAD" w:rsidP="00C86F7A">
    <w:pPr>
      <w:pStyle w:val="Header"/>
      <w:tabs>
        <w:tab w:val="clear" w:pos="9000"/>
        <w:tab w:val="right" w:pos="10348"/>
      </w:tabs>
      <w:ind w:left="-1418"/>
      <w:jc w:val="center"/>
    </w:pPr>
  </w:p>
  <w:p w14:paraId="064B6A02" w14:textId="77777777" w:rsidR="00612DAD" w:rsidRDefault="00612DAD" w:rsidP="00C86F7A">
    <w:pPr>
      <w:pStyle w:val="Header"/>
      <w:tabs>
        <w:tab w:val="clear" w:pos="9000"/>
      </w:tabs>
      <w:ind w:left="-1418" w:right="85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30DD0" w14:textId="77777777" w:rsidR="00612DAD" w:rsidRDefault="00612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F0487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08E1B3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8662D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9E8041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DA0D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46A59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5E8A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5679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2EEC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DA56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BC1E26"/>
    <w:multiLevelType w:val="hybridMultilevel"/>
    <w:tmpl w:val="ADAE79D4"/>
    <w:name w:val="headingsroche"/>
    <w:lvl w:ilvl="0" w:tplc="60BA3718">
      <w:start w:val="1"/>
      <w:numFmt w:val="decimal"/>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1" w15:restartNumberingAfterBreak="0">
    <w:nsid w:val="05CC0D67"/>
    <w:multiLevelType w:val="hybridMultilevel"/>
    <w:tmpl w:val="DB085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105138"/>
    <w:multiLevelType w:val="hybridMultilevel"/>
    <w:tmpl w:val="2EFAA1C0"/>
    <w:lvl w:ilvl="0" w:tplc="EC840366">
      <w:start w:val="1"/>
      <w:numFmt w:val="bullet"/>
      <w:pStyle w:val="Dash0"/>
      <w:lvlText w:val=""/>
      <w:lvlJc w:val="left"/>
      <w:pPr>
        <w:ind w:left="717" w:hanging="360"/>
      </w:pPr>
      <w:rPr>
        <w:rFonts w:ascii="Symbol" w:hAnsi="Symbol" w:cs="Times New Roman" w:hint="default"/>
        <w:b/>
        <w:i w:val="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730969"/>
    <w:multiLevelType w:val="hybridMultilevel"/>
    <w:tmpl w:val="B706F666"/>
    <w:lvl w:ilvl="0" w:tplc="786E9F3E">
      <w:start w:val="1"/>
      <w:numFmt w:val="bullet"/>
      <w:pStyle w:val="Dash12"/>
      <w:lvlText w:val=""/>
      <w:lvlJc w:val="left"/>
      <w:pPr>
        <w:ind w:left="717" w:hanging="360"/>
      </w:pPr>
      <w:rPr>
        <w:rFonts w:ascii="Symbol" w:hAnsi="Symbol" w:cs="Times New Roman" w:hint="default"/>
        <w:b/>
        <w:i w:val="0"/>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8A648A"/>
    <w:multiLevelType w:val="hybridMultilevel"/>
    <w:tmpl w:val="AF7E1342"/>
    <w:lvl w:ilvl="0" w:tplc="EAA42C26">
      <w:start w:val="1"/>
      <w:numFmt w:val="bullet"/>
      <w:pStyle w:val="Bullet12"/>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8567F7D"/>
    <w:multiLevelType w:val="hybridMultilevel"/>
    <w:tmpl w:val="1592C442"/>
    <w:lvl w:ilvl="0" w:tplc="BF56DEA6">
      <w:start w:val="1"/>
      <w:numFmt w:val="bullet"/>
      <w:pStyle w:val="Dash6"/>
      <w:lvlText w:val=""/>
      <w:lvlJc w:val="left"/>
      <w:pPr>
        <w:ind w:left="720" w:hanging="360"/>
      </w:pPr>
      <w:rPr>
        <w:rFonts w:ascii="Symbol" w:hAnsi="Symbol" w:cs="Times New Roman" w:hint="default"/>
        <w:b/>
        <w:i w:val="0"/>
        <w:sz w:val="16"/>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8C81E18"/>
    <w:multiLevelType w:val="multilevel"/>
    <w:tmpl w:val="820A1A40"/>
    <w:lvl w:ilvl="0">
      <w:start w:val="1"/>
      <w:numFmt w:val="decimal"/>
      <w:lvlText w:val="Section %1"/>
      <w:lvlJc w:val="left"/>
      <w:pPr>
        <w:ind w:left="6840" w:hanging="360"/>
      </w:pPr>
      <w:rPr>
        <w:rFonts w:hint="default"/>
        <w:color w:val="244061" w:themeColor="accent1" w:themeShade="80"/>
        <w:sz w:val="32"/>
        <w:szCs w:val="32"/>
      </w:rPr>
    </w:lvl>
    <w:lvl w:ilvl="1">
      <w:start w:val="1"/>
      <w:numFmt w:val="decimal"/>
      <w:lvlText w:val="%1.%2"/>
      <w:lvlJc w:val="left"/>
      <w:pPr>
        <w:ind w:left="7560" w:hanging="7560"/>
      </w:pPr>
      <w:rPr>
        <w:rFonts w:hint="default"/>
        <w:sz w:val="28"/>
        <w:szCs w:val="28"/>
      </w:rPr>
    </w:lvl>
    <w:lvl w:ilvl="2">
      <w:start w:val="1"/>
      <w:numFmt w:val="lowerRoman"/>
      <w:lvlText w:val="%3."/>
      <w:lvlJc w:val="right"/>
      <w:pPr>
        <w:ind w:left="8280" w:hanging="180"/>
      </w:pPr>
      <w:rPr>
        <w:rFonts w:hint="default"/>
      </w:rPr>
    </w:lvl>
    <w:lvl w:ilvl="3">
      <w:start w:val="1"/>
      <w:numFmt w:val="decimal"/>
      <w:lvlText w:val="%4."/>
      <w:lvlJc w:val="left"/>
      <w:pPr>
        <w:ind w:left="9000" w:hanging="360"/>
      </w:pPr>
      <w:rPr>
        <w:rFonts w:hint="default"/>
      </w:rPr>
    </w:lvl>
    <w:lvl w:ilvl="4">
      <w:start w:val="1"/>
      <w:numFmt w:val="lowerLetter"/>
      <w:lvlText w:val="%5."/>
      <w:lvlJc w:val="left"/>
      <w:pPr>
        <w:ind w:left="9720" w:hanging="360"/>
      </w:pPr>
      <w:rPr>
        <w:rFonts w:hint="default"/>
      </w:rPr>
    </w:lvl>
    <w:lvl w:ilvl="5">
      <w:start w:val="1"/>
      <w:numFmt w:val="lowerRoman"/>
      <w:lvlText w:val="%6."/>
      <w:lvlJc w:val="right"/>
      <w:pPr>
        <w:ind w:left="10440" w:hanging="180"/>
      </w:pPr>
      <w:rPr>
        <w:rFonts w:hint="default"/>
      </w:rPr>
    </w:lvl>
    <w:lvl w:ilvl="6">
      <w:start w:val="1"/>
      <w:numFmt w:val="decimal"/>
      <w:lvlText w:val="%7."/>
      <w:lvlJc w:val="left"/>
      <w:pPr>
        <w:ind w:left="11160" w:hanging="360"/>
      </w:pPr>
      <w:rPr>
        <w:rFonts w:hint="default"/>
      </w:rPr>
    </w:lvl>
    <w:lvl w:ilvl="7">
      <w:start w:val="1"/>
      <w:numFmt w:val="lowerLetter"/>
      <w:lvlText w:val="%8."/>
      <w:lvlJc w:val="left"/>
      <w:pPr>
        <w:ind w:left="11880" w:hanging="360"/>
      </w:pPr>
      <w:rPr>
        <w:rFonts w:hint="default"/>
      </w:rPr>
    </w:lvl>
    <w:lvl w:ilvl="8">
      <w:start w:val="1"/>
      <w:numFmt w:val="lowerRoman"/>
      <w:lvlText w:val="%9."/>
      <w:lvlJc w:val="right"/>
      <w:pPr>
        <w:ind w:left="12600" w:hanging="180"/>
      </w:pPr>
      <w:rPr>
        <w:rFonts w:hint="default"/>
      </w:rPr>
    </w:lvl>
  </w:abstractNum>
  <w:abstractNum w:abstractNumId="17" w15:restartNumberingAfterBreak="0">
    <w:nsid w:val="0D8D1CC9"/>
    <w:multiLevelType w:val="hybridMultilevel"/>
    <w:tmpl w:val="126E6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EB861A5"/>
    <w:multiLevelType w:val="hybridMultilevel"/>
    <w:tmpl w:val="749CEA3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9" w15:restartNumberingAfterBreak="0">
    <w:nsid w:val="14EA00FA"/>
    <w:multiLevelType w:val="multilevel"/>
    <w:tmpl w:val="D9CE6838"/>
    <w:lvl w:ilvl="0">
      <w:start w:val="1"/>
      <w:numFmt w:val="decimal"/>
      <w:pStyle w:val="Style4"/>
      <w:lvlText w:val="Section %1"/>
      <w:lvlJc w:val="left"/>
      <w:pPr>
        <w:ind w:left="360" w:hanging="360"/>
      </w:pPr>
      <w:rPr>
        <w:rFonts w:hint="default"/>
        <w:b/>
        <w:bCs w:val="0"/>
        <w:i w:val="0"/>
        <w:iCs w:val="0"/>
        <w:caps w:val="0"/>
        <w:smallCaps w:val="0"/>
        <w:strike w:val="0"/>
        <w:dstrike w:val="0"/>
        <w:noProof w:val="0"/>
        <w:vanish w:val="0"/>
        <w:color w:val="244061" w:themeColor="accent1" w:themeShade="8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860" w:hanging="576"/>
      </w:pPr>
      <w:rPr>
        <w:b/>
        <w:bCs w:val="0"/>
        <w:i w:val="0"/>
        <w:iCs w:val="0"/>
        <w:caps w:val="0"/>
        <w:smallCaps w:val="0"/>
        <w:strike w:val="0"/>
        <w:dstrike w:val="0"/>
        <w:noProof w:val="0"/>
        <w:vanish w:val="0"/>
        <w:color w:val="17365D" w:themeColor="text2"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color w:val="244061" w:themeColor="accent1" w:themeShade="80"/>
      </w:rPr>
    </w:lvl>
    <w:lvl w:ilvl="3">
      <w:start w:val="1"/>
      <w:numFmt w:val="upperLetter"/>
      <w:pStyle w:val="Heading4"/>
      <w:lvlText w:val="%4."/>
      <w:lvlJc w:val="left"/>
      <w:pPr>
        <w:ind w:left="864" w:hanging="864"/>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15:restartNumberingAfterBreak="0">
    <w:nsid w:val="153C4FBC"/>
    <w:multiLevelType w:val="hybridMultilevel"/>
    <w:tmpl w:val="5574C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CD31312"/>
    <w:multiLevelType w:val="hybridMultilevel"/>
    <w:tmpl w:val="AB36E044"/>
    <w:lvl w:ilvl="0" w:tplc="F0C8C20E">
      <w:start w:val="1"/>
      <w:numFmt w:val="lowerLetter"/>
      <w:pStyle w:val="ListAlpha"/>
      <w:lvlText w:val="%1)"/>
      <w:lvlJc w:val="left"/>
      <w:pPr>
        <w:ind w:left="360"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2" w15:restartNumberingAfterBreak="0">
    <w:nsid w:val="20A9364D"/>
    <w:multiLevelType w:val="multilevel"/>
    <w:tmpl w:val="7DEADF98"/>
    <w:styleLink w:val="Style3"/>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22E03429"/>
    <w:multiLevelType w:val="multilevel"/>
    <w:tmpl w:val="820A1A40"/>
    <w:lvl w:ilvl="0">
      <w:start w:val="1"/>
      <w:numFmt w:val="decimal"/>
      <w:lvlText w:val="Section %1"/>
      <w:lvlJc w:val="left"/>
      <w:pPr>
        <w:ind w:left="6840" w:hanging="360"/>
      </w:pPr>
      <w:rPr>
        <w:rFonts w:hint="default"/>
        <w:color w:val="244061" w:themeColor="accent1" w:themeShade="80"/>
        <w:sz w:val="32"/>
        <w:szCs w:val="32"/>
      </w:rPr>
    </w:lvl>
    <w:lvl w:ilvl="1">
      <w:start w:val="1"/>
      <w:numFmt w:val="decimal"/>
      <w:lvlText w:val="%1.%2"/>
      <w:lvlJc w:val="left"/>
      <w:pPr>
        <w:ind w:left="7560" w:hanging="7560"/>
      </w:pPr>
      <w:rPr>
        <w:rFonts w:hint="default"/>
        <w:sz w:val="28"/>
        <w:szCs w:val="28"/>
      </w:rPr>
    </w:lvl>
    <w:lvl w:ilvl="2">
      <w:start w:val="1"/>
      <w:numFmt w:val="lowerRoman"/>
      <w:lvlText w:val="%3."/>
      <w:lvlJc w:val="right"/>
      <w:pPr>
        <w:ind w:left="8280" w:hanging="180"/>
      </w:pPr>
      <w:rPr>
        <w:rFonts w:hint="default"/>
      </w:rPr>
    </w:lvl>
    <w:lvl w:ilvl="3">
      <w:start w:val="1"/>
      <w:numFmt w:val="decimal"/>
      <w:lvlText w:val="%4."/>
      <w:lvlJc w:val="left"/>
      <w:pPr>
        <w:ind w:left="9000" w:hanging="360"/>
      </w:pPr>
      <w:rPr>
        <w:rFonts w:hint="default"/>
      </w:rPr>
    </w:lvl>
    <w:lvl w:ilvl="4">
      <w:start w:val="1"/>
      <w:numFmt w:val="lowerLetter"/>
      <w:lvlText w:val="%5."/>
      <w:lvlJc w:val="left"/>
      <w:pPr>
        <w:ind w:left="9720" w:hanging="360"/>
      </w:pPr>
      <w:rPr>
        <w:rFonts w:hint="default"/>
      </w:rPr>
    </w:lvl>
    <w:lvl w:ilvl="5">
      <w:start w:val="1"/>
      <w:numFmt w:val="lowerRoman"/>
      <w:lvlText w:val="%6."/>
      <w:lvlJc w:val="right"/>
      <w:pPr>
        <w:ind w:left="10440" w:hanging="180"/>
      </w:pPr>
      <w:rPr>
        <w:rFonts w:hint="default"/>
      </w:rPr>
    </w:lvl>
    <w:lvl w:ilvl="6">
      <w:start w:val="1"/>
      <w:numFmt w:val="decimal"/>
      <w:lvlText w:val="%7."/>
      <w:lvlJc w:val="left"/>
      <w:pPr>
        <w:ind w:left="11160" w:hanging="360"/>
      </w:pPr>
      <w:rPr>
        <w:rFonts w:hint="default"/>
      </w:rPr>
    </w:lvl>
    <w:lvl w:ilvl="7">
      <w:start w:val="1"/>
      <w:numFmt w:val="lowerLetter"/>
      <w:lvlText w:val="%8."/>
      <w:lvlJc w:val="left"/>
      <w:pPr>
        <w:ind w:left="11880" w:hanging="360"/>
      </w:pPr>
      <w:rPr>
        <w:rFonts w:hint="default"/>
      </w:rPr>
    </w:lvl>
    <w:lvl w:ilvl="8">
      <w:start w:val="1"/>
      <w:numFmt w:val="lowerRoman"/>
      <w:lvlText w:val="%9."/>
      <w:lvlJc w:val="right"/>
      <w:pPr>
        <w:ind w:left="12600" w:hanging="180"/>
      </w:pPr>
      <w:rPr>
        <w:rFonts w:hint="default"/>
      </w:rPr>
    </w:lvl>
  </w:abstractNum>
  <w:abstractNum w:abstractNumId="24" w15:restartNumberingAfterBreak="0">
    <w:nsid w:val="37E166A8"/>
    <w:multiLevelType w:val="hybridMultilevel"/>
    <w:tmpl w:val="FCF87AC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810013C"/>
    <w:multiLevelType w:val="multilevel"/>
    <w:tmpl w:val="E800F128"/>
    <w:lvl w:ilvl="0">
      <w:start w:val="1"/>
      <w:numFmt w:val="decimal"/>
      <w:suff w:val="space"/>
      <w:lvlText w:val="Schedule %1."/>
      <w:lvlJc w:val="left"/>
      <w:pPr>
        <w:tabs>
          <w:tab w:val="num" w:pos="-1134"/>
        </w:tabs>
        <w:ind w:left="-1134" w:firstLine="1134"/>
      </w:pPr>
      <w:rPr>
        <w:rFonts w:cs="Times New Roman"/>
      </w:rPr>
    </w:lvl>
    <w:lvl w:ilvl="1">
      <w:start w:val="1"/>
      <w:numFmt w:val="upperLetter"/>
      <w:lvlText w:val="%2."/>
      <w:lvlJc w:val="left"/>
      <w:pPr>
        <w:tabs>
          <w:tab w:val="num" w:pos="0"/>
        </w:tabs>
        <w:ind w:hanging="1134"/>
      </w:pPr>
      <w:rPr>
        <w:rFonts w:cs="Times New Roman"/>
        <w:sz w:val="20"/>
      </w:rPr>
    </w:lvl>
    <w:lvl w:ilvl="2">
      <w:start w:val="1"/>
      <w:numFmt w:val="decimal"/>
      <w:lvlText w:val="%2.%3."/>
      <w:lvlJc w:val="left"/>
      <w:pPr>
        <w:tabs>
          <w:tab w:val="num" w:pos="1134"/>
        </w:tabs>
        <w:ind w:left="1134" w:hanging="1134"/>
      </w:pPr>
      <w:rPr>
        <w:rFonts w:cs="Times New Roman"/>
        <w:sz w:val="20"/>
      </w:rPr>
    </w:lvl>
    <w:lvl w:ilvl="3">
      <w:start w:val="1"/>
      <w:numFmt w:val="decimal"/>
      <w:pStyle w:val="ScheduleLevel2"/>
      <w:lvlText w:val="%2.%3.%4."/>
      <w:lvlJc w:val="left"/>
      <w:pPr>
        <w:tabs>
          <w:tab w:val="num" w:pos="1134"/>
        </w:tabs>
        <w:ind w:left="1134" w:hanging="1134"/>
      </w:pPr>
      <w:rPr>
        <w:rFonts w:cs="Times New Roman"/>
        <w:sz w:val="20"/>
      </w:rPr>
    </w:lvl>
    <w:lvl w:ilvl="4">
      <w:start w:val="1"/>
      <w:numFmt w:val="lowerLetter"/>
      <w:pStyle w:val="ScheduleLevel3"/>
      <w:lvlText w:val="%5."/>
      <w:lvlJc w:val="left"/>
      <w:pPr>
        <w:tabs>
          <w:tab w:val="num" w:pos="425"/>
        </w:tabs>
        <w:ind w:left="425" w:hanging="425"/>
      </w:pPr>
      <w:rPr>
        <w:rFonts w:cs="Times New Roman"/>
      </w:rPr>
    </w:lvl>
    <w:lvl w:ilvl="5">
      <w:start w:val="1"/>
      <w:numFmt w:val="upperLetter"/>
      <w:pStyle w:val="ScheduleLevel4"/>
      <w:lvlText w:val="%6."/>
      <w:lvlJc w:val="left"/>
      <w:pPr>
        <w:tabs>
          <w:tab w:val="num" w:pos="425"/>
        </w:tabs>
        <w:ind w:left="425" w:hanging="425"/>
      </w:pPr>
      <w:rPr>
        <w:rFonts w:cs="Times New Roman"/>
      </w:rPr>
    </w:lvl>
    <w:lvl w:ilvl="6">
      <w:start w:val="1"/>
      <w:numFmt w:val="upperLetter"/>
      <w:lvlText w:val="%6."/>
      <w:lvlJc w:val="left"/>
      <w:pPr>
        <w:tabs>
          <w:tab w:val="num" w:pos="850"/>
        </w:tabs>
        <w:ind w:left="850" w:hanging="425"/>
      </w:pPr>
      <w:rPr>
        <w:rFonts w:cs="Times New Roman"/>
      </w:rPr>
    </w:lvl>
    <w:lvl w:ilvl="7">
      <w:start w:val="1"/>
      <w:numFmt w:val="upperLetter"/>
      <w:lvlText w:val="%6."/>
      <w:lvlJc w:val="left"/>
      <w:pPr>
        <w:tabs>
          <w:tab w:val="num" w:pos="850"/>
        </w:tabs>
        <w:ind w:left="850" w:hanging="425"/>
      </w:pPr>
      <w:rPr>
        <w:rFonts w:cs="Times New Roman"/>
      </w:rPr>
    </w:lvl>
    <w:lvl w:ilvl="8">
      <w:start w:val="1"/>
      <w:numFmt w:val="upperLetter"/>
      <w:lvlText w:val="%6."/>
      <w:lvlJc w:val="left"/>
      <w:pPr>
        <w:tabs>
          <w:tab w:val="num" w:pos="850"/>
        </w:tabs>
        <w:ind w:left="850" w:hanging="425"/>
      </w:pPr>
      <w:rPr>
        <w:rFonts w:cs="Times New Roman"/>
      </w:rPr>
    </w:lvl>
  </w:abstractNum>
  <w:abstractNum w:abstractNumId="26" w15:restartNumberingAfterBreak="0">
    <w:nsid w:val="3BC118D9"/>
    <w:multiLevelType w:val="hybridMultilevel"/>
    <w:tmpl w:val="C1A21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1F6E39"/>
    <w:multiLevelType w:val="multilevel"/>
    <w:tmpl w:val="B636A688"/>
    <w:lvl w:ilvl="0">
      <w:start w:val="1"/>
      <w:numFmt w:val="decimal"/>
      <w:lvlText w:val="Section %1"/>
      <w:lvlJc w:val="left"/>
      <w:pPr>
        <w:ind w:left="360" w:hanging="360"/>
      </w:pPr>
      <w:rPr>
        <w:rFonts w:hint="default"/>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77" w:hanging="357"/>
      </w:pPr>
      <w:rPr>
        <w:rFonts w:hint="default"/>
      </w:rPr>
    </w:lvl>
    <w:lvl w:ilvl="2">
      <w:start w:val="1"/>
      <w:numFmt w:val="lowerRoman"/>
      <w:lvlText w:val="%3."/>
      <w:lvlJc w:val="right"/>
      <w:pPr>
        <w:ind w:left="742" w:hanging="180"/>
      </w:pPr>
      <w:rPr>
        <w:rFonts w:hint="default"/>
      </w:rPr>
    </w:lvl>
    <w:lvl w:ilvl="3">
      <w:start w:val="1"/>
      <w:numFmt w:val="decimal"/>
      <w:lvlText w:val="%4."/>
      <w:lvlJc w:val="left"/>
      <w:pPr>
        <w:ind w:left="1462" w:hanging="360"/>
      </w:pPr>
      <w:rPr>
        <w:rFonts w:hint="default"/>
      </w:rPr>
    </w:lvl>
    <w:lvl w:ilvl="4">
      <w:start w:val="1"/>
      <w:numFmt w:val="lowerLetter"/>
      <w:lvlText w:val="%5."/>
      <w:lvlJc w:val="left"/>
      <w:pPr>
        <w:ind w:left="2182" w:hanging="360"/>
      </w:pPr>
      <w:rPr>
        <w:rFonts w:hint="default"/>
      </w:rPr>
    </w:lvl>
    <w:lvl w:ilvl="5">
      <w:start w:val="1"/>
      <w:numFmt w:val="lowerRoman"/>
      <w:lvlText w:val="%6."/>
      <w:lvlJc w:val="right"/>
      <w:pPr>
        <w:ind w:left="2902" w:hanging="180"/>
      </w:pPr>
      <w:rPr>
        <w:rFonts w:hint="default"/>
      </w:rPr>
    </w:lvl>
    <w:lvl w:ilvl="6">
      <w:start w:val="1"/>
      <w:numFmt w:val="decimal"/>
      <w:lvlText w:val="%7."/>
      <w:lvlJc w:val="left"/>
      <w:pPr>
        <w:ind w:left="3622" w:hanging="360"/>
      </w:pPr>
      <w:rPr>
        <w:rFonts w:hint="default"/>
      </w:rPr>
    </w:lvl>
    <w:lvl w:ilvl="7">
      <w:start w:val="1"/>
      <w:numFmt w:val="lowerLetter"/>
      <w:lvlText w:val="%8."/>
      <w:lvlJc w:val="left"/>
      <w:pPr>
        <w:ind w:left="4342" w:hanging="360"/>
      </w:pPr>
      <w:rPr>
        <w:rFonts w:hint="default"/>
      </w:rPr>
    </w:lvl>
    <w:lvl w:ilvl="8">
      <w:start w:val="1"/>
      <w:numFmt w:val="lowerRoman"/>
      <w:lvlText w:val="%9."/>
      <w:lvlJc w:val="right"/>
      <w:pPr>
        <w:ind w:left="5062" w:hanging="180"/>
      </w:pPr>
      <w:rPr>
        <w:rFonts w:hint="default"/>
      </w:rPr>
    </w:lvl>
  </w:abstractNum>
  <w:abstractNum w:abstractNumId="28" w15:restartNumberingAfterBreak="0">
    <w:nsid w:val="413432A6"/>
    <w:multiLevelType w:val="hybridMultilevel"/>
    <w:tmpl w:val="78CCBF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3F67D5E"/>
    <w:multiLevelType w:val="hybridMultilevel"/>
    <w:tmpl w:val="B30A3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540797C"/>
    <w:multiLevelType w:val="multilevel"/>
    <w:tmpl w:val="B8982BD0"/>
    <w:styleLink w:val="Style1"/>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A377B2"/>
    <w:multiLevelType w:val="multilevel"/>
    <w:tmpl w:val="5E06735E"/>
    <w:styleLink w:val="Style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54FC20B1"/>
    <w:multiLevelType w:val="hybridMultilevel"/>
    <w:tmpl w:val="B2B2F53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4" w15:restartNumberingAfterBreak="0">
    <w:nsid w:val="557B2496"/>
    <w:multiLevelType w:val="multilevel"/>
    <w:tmpl w:val="6CB03F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78722BB"/>
    <w:multiLevelType w:val="hybridMultilevel"/>
    <w:tmpl w:val="212CF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C6264B4"/>
    <w:multiLevelType w:val="hybridMultilevel"/>
    <w:tmpl w:val="04C2F852"/>
    <w:lvl w:ilvl="0" w:tplc="2E5E2236">
      <w:start w:val="1"/>
      <w:numFmt w:val="bullet"/>
      <w:pStyle w:val="TableDash"/>
      <w:lvlText w:val="–"/>
      <w:lvlJc w:val="left"/>
      <w:pPr>
        <w:tabs>
          <w:tab w:val="num" w:pos="216"/>
        </w:tabs>
        <w:ind w:left="432" w:hanging="216"/>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02200D"/>
    <w:multiLevelType w:val="hybridMultilevel"/>
    <w:tmpl w:val="8DA46B26"/>
    <w:lvl w:ilvl="0" w:tplc="B934A050">
      <w:start w:val="1"/>
      <w:numFmt w:val="lowerRoman"/>
      <w:pStyle w:val="ListRomNum"/>
      <w:lvlText w:val="%1)"/>
      <w:lvlJc w:val="left"/>
      <w:pPr>
        <w:ind w:left="717" w:hanging="360"/>
      </w:pPr>
      <w:rPr>
        <w:rFonts w:hint="default"/>
      </w:r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8" w15:restartNumberingAfterBreak="0">
    <w:nsid w:val="61067407"/>
    <w:multiLevelType w:val="hybridMultilevel"/>
    <w:tmpl w:val="BB265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6E03A4"/>
    <w:multiLevelType w:val="hybridMultilevel"/>
    <w:tmpl w:val="D6A02F5A"/>
    <w:lvl w:ilvl="0" w:tplc="18ACD5DE">
      <w:start w:val="1"/>
      <w:numFmt w:val="bullet"/>
      <w:lvlText w:val=""/>
      <w:lvlJc w:val="left"/>
      <w:pPr>
        <w:ind w:left="284" w:hanging="284"/>
      </w:pPr>
      <w:rPr>
        <w:rFonts w:ascii="Symbol" w:hAnsi="Symbol" w:hint="default"/>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40" w15:restartNumberingAfterBreak="0">
    <w:nsid w:val="6F527167"/>
    <w:multiLevelType w:val="hybridMultilevel"/>
    <w:tmpl w:val="A1584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9201DD"/>
    <w:multiLevelType w:val="hybridMultilevel"/>
    <w:tmpl w:val="3B50F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0E433BF"/>
    <w:multiLevelType w:val="hybridMultilevel"/>
    <w:tmpl w:val="A6CEC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FB00DB"/>
    <w:multiLevelType w:val="hybridMultilevel"/>
    <w:tmpl w:val="DF148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CB531C"/>
    <w:multiLevelType w:val="hybridMultilevel"/>
    <w:tmpl w:val="661E0D3E"/>
    <w:lvl w:ilvl="0" w:tplc="0C090005">
      <w:start w:val="1"/>
      <w:numFmt w:val="bullet"/>
      <w:lvlText w:val=""/>
      <w:lvlJc w:val="left"/>
      <w:pPr>
        <w:ind w:left="360" w:hanging="360"/>
      </w:pPr>
      <w:rPr>
        <w:rFonts w:ascii="Wingdings" w:hAnsi="Wingdings" w:hint="default"/>
      </w:rPr>
    </w:lvl>
    <w:lvl w:ilvl="1" w:tplc="4516C0DA">
      <w:start w:val="1"/>
      <w:numFmt w:val="bullet"/>
      <w:lvlText w:val=""/>
      <w:lvlJc w:val="left"/>
      <w:pPr>
        <w:ind w:left="1080" w:hanging="360"/>
      </w:pPr>
      <w:rPr>
        <w:rFonts w:ascii="Symbol" w:hAnsi="Symbol"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45" w15:restartNumberingAfterBreak="0">
    <w:nsid w:val="78E81FDC"/>
    <w:multiLevelType w:val="hybridMultilevel"/>
    <w:tmpl w:val="80C6A942"/>
    <w:lvl w:ilvl="0" w:tplc="A79EC4F8">
      <w:start w:val="1"/>
      <w:numFmt w:val="bullet"/>
      <w:pStyle w:val="Bullet0"/>
      <w:lvlText w:val=""/>
      <w:lvlJc w:val="left"/>
      <w:pPr>
        <w:ind w:left="360" w:hanging="360"/>
      </w:pPr>
      <w:rPr>
        <w:rFonts w:ascii="Symbol" w:hAnsi="Symbol" w:hint="default"/>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D227C7"/>
    <w:multiLevelType w:val="multilevel"/>
    <w:tmpl w:val="B636A688"/>
    <w:lvl w:ilvl="0">
      <w:start w:val="1"/>
      <w:numFmt w:val="decimal"/>
      <w:lvlText w:val="Section %1"/>
      <w:lvlJc w:val="left"/>
      <w:pPr>
        <w:ind w:left="360" w:hanging="360"/>
      </w:pPr>
      <w:rPr>
        <w:rFonts w:hint="default"/>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77" w:hanging="357"/>
      </w:pPr>
      <w:rPr>
        <w:rFonts w:hint="default"/>
      </w:rPr>
    </w:lvl>
    <w:lvl w:ilvl="2">
      <w:start w:val="1"/>
      <w:numFmt w:val="lowerRoman"/>
      <w:lvlText w:val="%3."/>
      <w:lvlJc w:val="right"/>
      <w:pPr>
        <w:ind w:left="742" w:hanging="180"/>
      </w:pPr>
      <w:rPr>
        <w:rFonts w:hint="default"/>
      </w:rPr>
    </w:lvl>
    <w:lvl w:ilvl="3">
      <w:start w:val="1"/>
      <w:numFmt w:val="decimal"/>
      <w:lvlText w:val="%4."/>
      <w:lvlJc w:val="left"/>
      <w:pPr>
        <w:ind w:left="1462" w:hanging="360"/>
      </w:pPr>
      <w:rPr>
        <w:rFonts w:hint="default"/>
      </w:rPr>
    </w:lvl>
    <w:lvl w:ilvl="4">
      <w:start w:val="1"/>
      <w:numFmt w:val="lowerLetter"/>
      <w:lvlText w:val="%5."/>
      <w:lvlJc w:val="left"/>
      <w:pPr>
        <w:ind w:left="2182" w:hanging="360"/>
      </w:pPr>
      <w:rPr>
        <w:rFonts w:hint="default"/>
      </w:rPr>
    </w:lvl>
    <w:lvl w:ilvl="5">
      <w:start w:val="1"/>
      <w:numFmt w:val="lowerRoman"/>
      <w:lvlText w:val="%6."/>
      <w:lvlJc w:val="right"/>
      <w:pPr>
        <w:ind w:left="2902" w:hanging="180"/>
      </w:pPr>
      <w:rPr>
        <w:rFonts w:hint="default"/>
      </w:rPr>
    </w:lvl>
    <w:lvl w:ilvl="6">
      <w:start w:val="1"/>
      <w:numFmt w:val="decimal"/>
      <w:lvlText w:val="%7."/>
      <w:lvlJc w:val="left"/>
      <w:pPr>
        <w:ind w:left="3622" w:hanging="360"/>
      </w:pPr>
      <w:rPr>
        <w:rFonts w:hint="default"/>
      </w:rPr>
    </w:lvl>
    <w:lvl w:ilvl="7">
      <w:start w:val="1"/>
      <w:numFmt w:val="lowerLetter"/>
      <w:lvlText w:val="%8."/>
      <w:lvlJc w:val="left"/>
      <w:pPr>
        <w:ind w:left="4342" w:hanging="360"/>
      </w:pPr>
      <w:rPr>
        <w:rFonts w:hint="default"/>
      </w:rPr>
    </w:lvl>
    <w:lvl w:ilvl="8">
      <w:start w:val="1"/>
      <w:numFmt w:val="lowerRoman"/>
      <w:lvlText w:val="%9."/>
      <w:lvlJc w:val="right"/>
      <w:pPr>
        <w:ind w:left="5062" w:hanging="180"/>
      </w:pPr>
      <w:rPr>
        <w:rFonts w:hint="default"/>
      </w:rPr>
    </w:lvl>
  </w:abstractNum>
  <w:abstractNum w:abstractNumId="47" w15:restartNumberingAfterBreak="0">
    <w:nsid w:val="7DEB6606"/>
    <w:multiLevelType w:val="hybridMultilevel"/>
    <w:tmpl w:val="5C6CF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E4C73FF"/>
    <w:multiLevelType w:val="hybridMultilevel"/>
    <w:tmpl w:val="B1241FCC"/>
    <w:lvl w:ilvl="0" w:tplc="76C2706E">
      <w:start w:val="1"/>
      <w:numFmt w:val="decimal"/>
      <w:pStyle w:val="ListNumbers"/>
      <w:lvlText w:val="%1."/>
      <w:lvlJc w:val="left"/>
      <w:pPr>
        <w:ind w:left="360" w:hanging="360"/>
      </w:pPr>
      <w:rPr>
        <w:rFonts w:hint="default"/>
        <w:b w:val="0"/>
        <w:i w:val="0"/>
        <w:color w:val="auto"/>
        <w:sz w:val="20"/>
        <w:szCs w:val="22"/>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num w:numId="1">
    <w:abstractNumId w:val="48"/>
  </w:num>
  <w:num w:numId="2">
    <w:abstractNumId w:val="21"/>
  </w:num>
  <w:num w:numId="3">
    <w:abstractNumId w:val="31"/>
  </w:num>
  <w:num w:numId="4">
    <w:abstractNumId w:val="36"/>
  </w:num>
  <w:num w:numId="5">
    <w:abstractNumId w:val="45"/>
  </w:num>
  <w:num w:numId="6">
    <w:abstractNumId w:val="12"/>
  </w:num>
  <w:num w:numId="7">
    <w:abstractNumId w:val="14"/>
  </w:num>
  <w:num w:numId="8">
    <w:abstractNumId w:val="13"/>
  </w:num>
  <w:num w:numId="9">
    <w:abstractNumId w:val="15"/>
  </w:num>
  <w:num w:numId="10">
    <w:abstractNumId w:val="30"/>
  </w:num>
  <w:num w:numId="11">
    <w:abstractNumId w:val="32"/>
  </w:num>
  <w:num w:numId="12">
    <w:abstractNumId w:val="22"/>
  </w:num>
  <w:num w:numId="13">
    <w:abstractNumId w:val="3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46"/>
  </w:num>
  <w:num w:numId="25">
    <w:abstractNumId w:val="26"/>
  </w:num>
  <w:num w:numId="26">
    <w:abstractNumId w:val="42"/>
  </w:num>
  <w:num w:numId="27">
    <w:abstractNumId w:val="35"/>
  </w:num>
  <w:num w:numId="28">
    <w:abstractNumId w:val="47"/>
  </w:num>
  <w:num w:numId="29">
    <w:abstractNumId w:val="17"/>
  </w:num>
  <w:num w:numId="30">
    <w:abstractNumId w:val="11"/>
  </w:num>
  <w:num w:numId="31">
    <w:abstractNumId w:val="43"/>
  </w:num>
  <w:num w:numId="32">
    <w:abstractNumId w:val="24"/>
  </w:num>
  <w:num w:numId="33">
    <w:abstractNumId w:val="38"/>
  </w:num>
  <w:num w:numId="34">
    <w:abstractNumId w:val="41"/>
  </w:num>
  <w:num w:numId="35">
    <w:abstractNumId w:val="18"/>
  </w:num>
  <w:num w:numId="36">
    <w:abstractNumId w:val="20"/>
  </w:num>
  <w:num w:numId="37">
    <w:abstractNumId w:val="19"/>
  </w:num>
  <w:num w:numId="38">
    <w:abstractNumId w:val="39"/>
  </w:num>
  <w:num w:numId="39">
    <w:abstractNumId w:val="28"/>
  </w:num>
  <w:num w:numId="40">
    <w:abstractNumId w:val="25"/>
  </w:num>
  <w:num w:numId="41">
    <w:abstractNumId w:val="34"/>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num>
  <w:num w:numId="53">
    <w:abstractNumId w:val="33"/>
  </w:num>
  <w:num w:numId="54">
    <w:abstractNumId w:val="23"/>
  </w:num>
  <w:num w:numId="55">
    <w:abstractNumId w:val="40"/>
  </w:num>
  <w:num w:numId="56">
    <w:abstractNumId w:val="29"/>
  </w:num>
  <w:num w:numId="57">
    <w:abstractNumId w:val="16"/>
  </w:num>
  <w:num w:numId="58">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rawingGridHorizontalSpacing w:val="284"/>
  <w:drawingGridVerticalSpacing w:val="284"/>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17"/>
    <w:rsid w:val="0000706D"/>
    <w:rsid w:val="000074C2"/>
    <w:rsid w:val="00011156"/>
    <w:rsid w:val="00012104"/>
    <w:rsid w:val="00012260"/>
    <w:rsid w:val="000160A3"/>
    <w:rsid w:val="00020445"/>
    <w:rsid w:val="000225F3"/>
    <w:rsid w:val="00023546"/>
    <w:rsid w:val="00026069"/>
    <w:rsid w:val="0002685E"/>
    <w:rsid w:val="000316B2"/>
    <w:rsid w:val="0003280A"/>
    <w:rsid w:val="00033BBF"/>
    <w:rsid w:val="00034FB4"/>
    <w:rsid w:val="00036E76"/>
    <w:rsid w:val="000404D8"/>
    <w:rsid w:val="0004432D"/>
    <w:rsid w:val="00051F4C"/>
    <w:rsid w:val="00054780"/>
    <w:rsid w:val="00065F93"/>
    <w:rsid w:val="00067FA7"/>
    <w:rsid w:val="0007013E"/>
    <w:rsid w:val="00073CF0"/>
    <w:rsid w:val="00074540"/>
    <w:rsid w:val="00074AE0"/>
    <w:rsid w:val="00076020"/>
    <w:rsid w:val="0007791B"/>
    <w:rsid w:val="00080372"/>
    <w:rsid w:val="000818D0"/>
    <w:rsid w:val="00082DD7"/>
    <w:rsid w:val="00082EC1"/>
    <w:rsid w:val="00090C73"/>
    <w:rsid w:val="00093279"/>
    <w:rsid w:val="00095FDA"/>
    <w:rsid w:val="00097BB9"/>
    <w:rsid w:val="000A2E5D"/>
    <w:rsid w:val="000A4EDD"/>
    <w:rsid w:val="000B16E0"/>
    <w:rsid w:val="000B2D52"/>
    <w:rsid w:val="000B2DBE"/>
    <w:rsid w:val="000B426E"/>
    <w:rsid w:val="000B4B35"/>
    <w:rsid w:val="000B626B"/>
    <w:rsid w:val="000B77EA"/>
    <w:rsid w:val="000B7C01"/>
    <w:rsid w:val="000C0DE6"/>
    <w:rsid w:val="000C2D0C"/>
    <w:rsid w:val="000C4776"/>
    <w:rsid w:val="000C4B07"/>
    <w:rsid w:val="000C60E1"/>
    <w:rsid w:val="000C73D0"/>
    <w:rsid w:val="000D097A"/>
    <w:rsid w:val="000D1F70"/>
    <w:rsid w:val="000D2B13"/>
    <w:rsid w:val="000D4401"/>
    <w:rsid w:val="000D75FB"/>
    <w:rsid w:val="000D7996"/>
    <w:rsid w:val="000D7F9D"/>
    <w:rsid w:val="000E5424"/>
    <w:rsid w:val="000E635C"/>
    <w:rsid w:val="000F2178"/>
    <w:rsid w:val="000F2C9A"/>
    <w:rsid w:val="000F4160"/>
    <w:rsid w:val="00101072"/>
    <w:rsid w:val="00101FCE"/>
    <w:rsid w:val="0011184F"/>
    <w:rsid w:val="00112078"/>
    <w:rsid w:val="0011269E"/>
    <w:rsid w:val="0011479F"/>
    <w:rsid w:val="00114BCD"/>
    <w:rsid w:val="001155B4"/>
    <w:rsid w:val="001170CF"/>
    <w:rsid w:val="0011742B"/>
    <w:rsid w:val="00121517"/>
    <w:rsid w:val="00121B2D"/>
    <w:rsid w:val="00122528"/>
    <w:rsid w:val="00122E7A"/>
    <w:rsid w:val="0012387C"/>
    <w:rsid w:val="00124C96"/>
    <w:rsid w:val="001251FA"/>
    <w:rsid w:val="00126617"/>
    <w:rsid w:val="00127624"/>
    <w:rsid w:val="00132223"/>
    <w:rsid w:val="00132D4F"/>
    <w:rsid w:val="001336EC"/>
    <w:rsid w:val="00134569"/>
    <w:rsid w:val="00141D94"/>
    <w:rsid w:val="0014574F"/>
    <w:rsid w:val="0014689B"/>
    <w:rsid w:val="00155019"/>
    <w:rsid w:val="0015639D"/>
    <w:rsid w:val="001573F9"/>
    <w:rsid w:val="0015776A"/>
    <w:rsid w:val="00162974"/>
    <w:rsid w:val="00164778"/>
    <w:rsid w:val="0016489F"/>
    <w:rsid w:val="001672F2"/>
    <w:rsid w:val="00167445"/>
    <w:rsid w:val="00170885"/>
    <w:rsid w:val="00172B66"/>
    <w:rsid w:val="00174F4F"/>
    <w:rsid w:val="00177FCB"/>
    <w:rsid w:val="0018109B"/>
    <w:rsid w:val="00184FE4"/>
    <w:rsid w:val="00185F8B"/>
    <w:rsid w:val="00186091"/>
    <w:rsid w:val="00186620"/>
    <w:rsid w:val="001905ED"/>
    <w:rsid w:val="00195B87"/>
    <w:rsid w:val="001A2E13"/>
    <w:rsid w:val="001A50E6"/>
    <w:rsid w:val="001A5B0A"/>
    <w:rsid w:val="001A78E5"/>
    <w:rsid w:val="001B07F5"/>
    <w:rsid w:val="001B1CFA"/>
    <w:rsid w:val="001B36FB"/>
    <w:rsid w:val="001B7EE6"/>
    <w:rsid w:val="001C1684"/>
    <w:rsid w:val="001C199C"/>
    <w:rsid w:val="001C19A2"/>
    <w:rsid w:val="001C20ED"/>
    <w:rsid w:val="001C4911"/>
    <w:rsid w:val="001C6515"/>
    <w:rsid w:val="001C67EC"/>
    <w:rsid w:val="001C7F18"/>
    <w:rsid w:val="001D25E7"/>
    <w:rsid w:val="001D2888"/>
    <w:rsid w:val="001D4449"/>
    <w:rsid w:val="001D4A83"/>
    <w:rsid w:val="001D4FC8"/>
    <w:rsid w:val="001D599C"/>
    <w:rsid w:val="001D60B4"/>
    <w:rsid w:val="001D6EBC"/>
    <w:rsid w:val="001E1F5B"/>
    <w:rsid w:val="001E512D"/>
    <w:rsid w:val="001F3756"/>
    <w:rsid w:val="001F3911"/>
    <w:rsid w:val="00201DB0"/>
    <w:rsid w:val="00205D8A"/>
    <w:rsid w:val="00206931"/>
    <w:rsid w:val="002100AF"/>
    <w:rsid w:val="0021183C"/>
    <w:rsid w:val="00212102"/>
    <w:rsid w:val="00214370"/>
    <w:rsid w:val="00214F2C"/>
    <w:rsid w:val="00215552"/>
    <w:rsid w:val="00217928"/>
    <w:rsid w:val="00220084"/>
    <w:rsid w:val="00221627"/>
    <w:rsid w:val="00225CD1"/>
    <w:rsid w:val="00227438"/>
    <w:rsid w:val="002304C5"/>
    <w:rsid w:val="00230604"/>
    <w:rsid w:val="00231FE1"/>
    <w:rsid w:val="0023396D"/>
    <w:rsid w:val="00241AF6"/>
    <w:rsid w:val="00244D14"/>
    <w:rsid w:val="00245CCD"/>
    <w:rsid w:val="002520C1"/>
    <w:rsid w:val="00261465"/>
    <w:rsid w:val="00263770"/>
    <w:rsid w:val="00263BA8"/>
    <w:rsid w:val="0026740E"/>
    <w:rsid w:val="00270E44"/>
    <w:rsid w:val="00273821"/>
    <w:rsid w:val="00276CC4"/>
    <w:rsid w:val="0027704C"/>
    <w:rsid w:val="00290C62"/>
    <w:rsid w:val="00292376"/>
    <w:rsid w:val="00297CA8"/>
    <w:rsid w:val="002A3F8D"/>
    <w:rsid w:val="002A6FDF"/>
    <w:rsid w:val="002B2667"/>
    <w:rsid w:val="002B37E7"/>
    <w:rsid w:val="002B3C09"/>
    <w:rsid w:val="002C476A"/>
    <w:rsid w:val="002C6731"/>
    <w:rsid w:val="002C690C"/>
    <w:rsid w:val="002C7440"/>
    <w:rsid w:val="002D0B9D"/>
    <w:rsid w:val="002D204F"/>
    <w:rsid w:val="002D6873"/>
    <w:rsid w:val="002E2ECE"/>
    <w:rsid w:val="002E4495"/>
    <w:rsid w:val="002E5B06"/>
    <w:rsid w:val="002F1179"/>
    <w:rsid w:val="002F4CD0"/>
    <w:rsid w:val="002F648C"/>
    <w:rsid w:val="002F74DE"/>
    <w:rsid w:val="002F7F95"/>
    <w:rsid w:val="00300026"/>
    <w:rsid w:val="003010BB"/>
    <w:rsid w:val="00301C83"/>
    <w:rsid w:val="003054BC"/>
    <w:rsid w:val="0030568C"/>
    <w:rsid w:val="00307B59"/>
    <w:rsid w:val="003115B9"/>
    <w:rsid w:val="00312225"/>
    <w:rsid w:val="00312F8F"/>
    <w:rsid w:val="00320AA7"/>
    <w:rsid w:val="00320ED8"/>
    <w:rsid w:val="00323743"/>
    <w:rsid w:val="003265B3"/>
    <w:rsid w:val="00326DA9"/>
    <w:rsid w:val="00331B63"/>
    <w:rsid w:val="00332090"/>
    <w:rsid w:val="00334EE8"/>
    <w:rsid w:val="003353FC"/>
    <w:rsid w:val="003370DA"/>
    <w:rsid w:val="0034029C"/>
    <w:rsid w:val="0034218B"/>
    <w:rsid w:val="00347893"/>
    <w:rsid w:val="00350458"/>
    <w:rsid w:val="00350796"/>
    <w:rsid w:val="00353DBA"/>
    <w:rsid w:val="003554E1"/>
    <w:rsid w:val="003557ED"/>
    <w:rsid w:val="00356174"/>
    <w:rsid w:val="0036119F"/>
    <w:rsid w:val="0036583F"/>
    <w:rsid w:val="00373724"/>
    <w:rsid w:val="0037433A"/>
    <w:rsid w:val="003750EE"/>
    <w:rsid w:val="003753A2"/>
    <w:rsid w:val="003755BA"/>
    <w:rsid w:val="003757FA"/>
    <w:rsid w:val="00381A2D"/>
    <w:rsid w:val="00382BBC"/>
    <w:rsid w:val="003853F4"/>
    <w:rsid w:val="00386853"/>
    <w:rsid w:val="00386BFD"/>
    <w:rsid w:val="003879B2"/>
    <w:rsid w:val="00392387"/>
    <w:rsid w:val="003945DC"/>
    <w:rsid w:val="00397740"/>
    <w:rsid w:val="0039777D"/>
    <w:rsid w:val="003A304C"/>
    <w:rsid w:val="003A5CBF"/>
    <w:rsid w:val="003A5FD5"/>
    <w:rsid w:val="003A6687"/>
    <w:rsid w:val="003A66B1"/>
    <w:rsid w:val="003B0144"/>
    <w:rsid w:val="003B2F99"/>
    <w:rsid w:val="003B6A98"/>
    <w:rsid w:val="003B715A"/>
    <w:rsid w:val="003C255E"/>
    <w:rsid w:val="003D2482"/>
    <w:rsid w:val="003D2EF9"/>
    <w:rsid w:val="003D5241"/>
    <w:rsid w:val="003D527D"/>
    <w:rsid w:val="003D799C"/>
    <w:rsid w:val="003E34CD"/>
    <w:rsid w:val="003E46BF"/>
    <w:rsid w:val="003E699B"/>
    <w:rsid w:val="003E6F66"/>
    <w:rsid w:val="003E73F7"/>
    <w:rsid w:val="003E77F3"/>
    <w:rsid w:val="003F1DF5"/>
    <w:rsid w:val="003F21D6"/>
    <w:rsid w:val="003F3C54"/>
    <w:rsid w:val="003F57D4"/>
    <w:rsid w:val="003F65BA"/>
    <w:rsid w:val="003F7FDB"/>
    <w:rsid w:val="004016F9"/>
    <w:rsid w:val="004020AB"/>
    <w:rsid w:val="004037AE"/>
    <w:rsid w:val="00403F90"/>
    <w:rsid w:val="00405C3C"/>
    <w:rsid w:val="004105BA"/>
    <w:rsid w:val="00412990"/>
    <w:rsid w:val="004136A0"/>
    <w:rsid w:val="00414079"/>
    <w:rsid w:val="00414DFC"/>
    <w:rsid w:val="004178CA"/>
    <w:rsid w:val="004206D5"/>
    <w:rsid w:val="0042164A"/>
    <w:rsid w:val="0042207F"/>
    <w:rsid w:val="0042553C"/>
    <w:rsid w:val="004257FC"/>
    <w:rsid w:val="004369AE"/>
    <w:rsid w:val="00445083"/>
    <w:rsid w:val="0044534B"/>
    <w:rsid w:val="00447F5E"/>
    <w:rsid w:val="00450612"/>
    <w:rsid w:val="00453159"/>
    <w:rsid w:val="00453F37"/>
    <w:rsid w:val="0046011C"/>
    <w:rsid w:val="004605BC"/>
    <w:rsid w:val="00460CE7"/>
    <w:rsid w:val="00464C8E"/>
    <w:rsid w:val="0047141A"/>
    <w:rsid w:val="004750AA"/>
    <w:rsid w:val="00480F90"/>
    <w:rsid w:val="004814B8"/>
    <w:rsid w:val="004954F8"/>
    <w:rsid w:val="00496BFF"/>
    <w:rsid w:val="00497A47"/>
    <w:rsid w:val="004A0FA9"/>
    <w:rsid w:val="004B355C"/>
    <w:rsid w:val="004B48A6"/>
    <w:rsid w:val="004B49D6"/>
    <w:rsid w:val="004B4D26"/>
    <w:rsid w:val="004B60DC"/>
    <w:rsid w:val="004B7277"/>
    <w:rsid w:val="004B76C0"/>
    <w:rsid w:val="004C0D25"/>
    <w:rsid w:val="004C12ED"/>
    <w:rsid w:val="004C1F9A"/>
    <w:rsid w:val="004C22AA"/>
    <w:rsid w:val="004C4A0B"/>
    <w:rsid w:val="004C683A"/>
    <w:rsid w:val="004D1BF4"/>
    <w:rsid w:val="004D3286"/>
    <w:rsid w:val="004D6BC7"/>
    <w:rsid w:val="004E2FED"/>
    <w:rsid w:val="004E7997"/>
    <w:rsid w:val="004F0991"/>
    <w:rsid w:val="004F0CFF"/>
    <w:rsid w:val="004F3963"/>
    <w:rsid w:val="004F54B6"/>
    <w:rsid w:val="004F736A"/>
    <w:rsid w:val="004F7A8A"/>
    <w:rsid w:val="005026A3"/>
    <w:rsid w:val="00507B7C"/>
    <w:rsid w:val="0051442A"/>
    <w:rsid w:val="00514FC0"/>
    <w:rsid w:val="00521466"/>
    <w:rsid w:val="005223A0"/>
    <w:rsid w:val="00524019"/>
    <w:rsid w:val="00526250"/>
    <w:rsid w:val="005276FE"/>
    <w:rsid w:val="00527FE9"/>
    <w:rsid w:val="005310FE"/>
    <w:rsid w:val="00533B66"/>
    <w:rsid w:val="00536823"/>
    <w:rsid w:val="00536B4E"/>
    <w:rsid w:val="005379D4"/>
    <w:rsid w:val="0054015B"/>
    <w:rsid w:val="00540B02"/>
    <w:rsid w:val="00541065"/>
    <w:rsid w:val="00541C18"/>
    <w:rsid w:val="0054435E"/>
    <w:rsid w:val="00550FFB"/>
    <w:rsid w:val="0055210E"/>
    <w:rsid w:val="005532AC"/>
    <w:rsid w:val="005558C5"/>
    <w:rsid w:val="005617D9"/>
    <w:rsid w:val="0056402B"/>
    <w:rsid w:val="00573ED0"/>
    <w:rsid w:val="00576D53"/>
    <w:rsid w:val="00576DE9"/>
    <w:rsid w:val="00580537"/>
    <w:rsid w:val="00583652"/>
    <w:rsid w:val="00587364"/>
    <w:rsid w:val="00590F2F"/>
    <w:rsid w:val="00594AFF"/>
    <w:rsid w:val="005950CF"/>
    <w:rsid w:val="0059535E"/>
    <w:rsid w:val="005A0E78"/>
    <w:rsid w:val="005A1407"/>
    <w:rsid w:val="005A25AC"/>
    <w:rsid w:val="005A44D8"/>
    <w:rsid w:val="005A496F"/>
    <w:rsid w:val="005A4FBB"/>
    <w:rsid w:val="005A51AE"/>
    <w:rsid w:val="005A5E54"/>
    <w:rsid w:val="005B1D83"/>
    <w:rsid w:val="005B52A0"/>
    <w:rsid w:val="005B5571"/>
    <w:rsid w:val="005B74C5"/>
    <w:rsid w:val="005C59AF"/>
    <w:rsid w:val="005D0461"/>
    <w:rsid w:val="005D1152"/>
    <w:rsid w:val="005D1624"/>
    <w:rsid w:val="005D35C4"/>
    <w:rsid w:val="005D50C9"/>
    <w:rsid w:val="005D5E94"/>
    <w:rsid w:val="005E1F2E"/>
    <w:rsid w:val="005E2B49"/>
    <w:rsid w:val="005E3305"/>
    <w:rsid w:val="005E6DD5"/>
    <w:rsid w:val="005E704A"/>
    <w:rsid w:val="005F0A98"/>
    <w:rsid w:val="005F277B"/>
    <w:rsid w:val="005F300F"/>
    <w:rsid w:val="00600D7A"/>
    <w:rsid w:val="0060473B"/>
    <w:rsid w:val="00605173"/>
    <w:rsid w:val="0060551E"/>
    <w:rsid w:val="006060D6"/>
    <w:rsid w:val="00612DAD"/>
    <w:rsid w:val="006132A0"/>
    <w:rsid w:val="006172A1"/>
    <w:rsid w:val="0062195C"/>
    <w:rsid w:val="006246E0"/>
    <w:rsid w:val="0062595E"/>
    <w:rsid w:val="00627DEE"/>
    <w:rsid w:val="006305B9"/>
    <w:rsid w:val="0064016B"/>
    <w:rsid w:val="0064080A"/>
    <w:rsid w:val="00641C1B"/>
    <w:rsid w:val="006431E8"/>
    <w:rsid w:val="00650072"/>
    <w:rsid w:val="00650CAA"/>
    <w:rsid w:val="006541CB"/>
    <w:rsid w:val="0065436A"/>
    <w:rsid w:val="00655B2E"/>
    <w:rsid w:val="00655D06"/>
    <w:rsid w:val="00656552"/>
    <w:rsid w:val="00656D0A"/>
    <w:rsid w:val="006619DF"/>
    <w:rsid w:val="006621E1"/>
    <w:rsid w:val="00672124"/>
    <w:rsid w:val="0067366D"/>
    <w:rsid w:val="00674A8B"/>
    <w:rsid w:val="00676A54"/>
    <w:rsid w:val="00681840"/>
    <w:rsid w:val="00684606"/>
    <w:rsid w:val="00684FCA"/>
    <w:rsid w:val="00690BF0"/>
    <w:rsid w:val="00691BEF"/>
    <w:rsid w:val="006923B8"/>
    <w:rsid w:val="006A00BD"/>
    <w:rsid w:val="006A41C8"/>
    <w:rsid w:val="006A4A4F"/>
    <w:rsid w:val="006A4D06"/>
    <w:rsid w:val="006A51F1"/>
    <w:rsid w:val="006A5423"/>
    <w:rsid w:val="006A5E4D"/>
    <w:rsid w:val="006A6FD8"/>
    <w:rsid w:val="006B03A6"/>
    <w:rsid w:val="006B4FC1"/>
    <w:rsid w:val="006B719B"/>
    <w:rsid w:val="006C426C"/>
    <w:rsid w:val="006C7B5D"/>
    <w:rsid w:val="006D10F8"/>
    <w:rsid w:val="006D18B2"/>
    <w:rsid w:val="006D234E"/>
    <w:rsid w:val="006D2E49"/>
    <w:rsid w:val="006D3F12"/>
    <w:rsid w:val="006D4936"/>
    <w:rsid w:val="006D4A07"/>
    <w:rsid w:val="006E136F"/>
    <w:rsid w:val="006E2943"/>
    <w:rsid w:val="006E3787"/>
    <w:rsid w:val="006F260E"/>
    <w:rsid w:val="006F6BB3"/>
    <w:rsid w:val="00707AF7"/>
    <w:rsid w:val="007121FC"/>
    <w:rsid w:val="007147ED"/>
    <w:rsid w:val="0071516D"/>
    <w:rsid w:val="0071538D"/>
    <w:rsid w:val="00716334"/>
    <w:rsid w:val="00720002"/>
    <w:rsid w:val="007207AE"/>
    <w:rsid w:val="007215A8"/>
    <w:rsid w:val="00725BB5"/>
    <w:rsid w:val="007304F5"/>
    <w:rsid w:val="00731F5D"/>
    <w:rsid w:val="007345B4"/>
    <w:rsid w:val="00735704"/>
    <w:rsid w:val="00735EE3"/>
    <w:rsid w:val="00736845"/>
    <w:rsid w:val="00743A91"/>
    <w:rsid w:val="00747122"/>
    <w:rsid w:val="00752001"/>
    <w:rsid w:val="00752B8B"/>
    <w:rsid w:val="007564F1"/>
    <w:rsid w:val="00756764"/>
    <w:rsid w:val="00756B75"/>
    <w:rsid w:val="007578D7"/>
    <w:rsid w:val="00763130"/>
    <w:rsid w:val="0076570F"/>
    <w:rsid w:val="00765E91"/>
    <w:rsid w:val="0076674A"/>
    <w:rsid w:val="0077463A"/>
    <w:rsid w:val="00774737"/>
    <w:rsid w:val="00780708"/>
    <w:rsid w:val="00780C2C"/>
    <w:rsid w:val="00782CC7"/>
    <w:rsid w:val="0078433E"/>
    <w:rsid w:val="00784FB4"/>
    <w:rsid w:val="00784FE3"/>
    <w:rsid w:val="007870AE"/>
    <w:rsid w:val="00790922"/>
    <w:rsid w:val="0079348C"/>
    <w:rsid w:val="00794BA0"/>
    <w:rsid w:val="007A0530"/>
    <w:rsid w:val="007A2F5A"/>
    <w:rsid w:val="007A390A"/>
    <w:rsid w:val="007A4836"/>
    <w:rsid w:val="007A4A05"/>
    <w:rsid w:val="007B03A5"/>
    <w:rsid w:val="007B2A07"/>
    <w:rsid w:val="007B686D"/>
    <w:rsid w:val="007C1A6D"/>
    <w:rsid w:val="007C25E2"/>
    <w:rsid w:val="007C481E"/>
    <w:rsid w:val="007C71C5"/>
    <w:rsid w:val="007D4982"/>
    <w:rsid w:val="007E0860"/>
    <w:rsid w:val="007E0AFA"/>
    <w:rsid w:val="007E4F4C"/>
    <w:rsid w:val="007E6ED4"/>
    <w:rsid w:val="007F02B9"/>
    <w:rsid w:val="007F0600"/>
    <w:rsid w:val="007F2A8B"/>
    <w:rsid w:val="007F2CBD"/>
    <w:rsid w:val="007F373D"/>
    <w:rsid w:val="007F43F3"/>
    <w:rsid w:val="007F50C7"/>
    <w:rsid w:val="008009F1"/>
    <w:rsid w:val="00801DB4"/>
    <w:rsid w:val="00801F97"/>
    <w:rsid w:val="00804CAD"/>
    <w:rsid w:val="00806730"/>
    <w:rsid w:val="00812C8C"/>
    <w:rsid w:val="008134E1"/>
    <w:rsid w:val="00815645"/>
    <w:rsid w:val="00816007"/>
    <w:rsid w:val="008221B1"/>
    <w:rsid w:val="008235E0"/>
    <w:rsid w:val="00823F72"/>
    <w:rsid w:val="00824C41"/>
    <w:rsid w:val="008250B0"/>
    <w:rsid w:val="0083333B"/>
    <w:rsid w:val="00834D24"/>
    <w:rsid w:val="008379FD"/>
    <w:rsid w:val="0084151F"/>
    <w:rsid w:val="00841AB7"/>
    <w:rsid w:val="008436F8"/>
    <w:rsid w:val="008444CA"/>
    <w:rsid w:val="0084627C"/>
    <w:rsid w:val="00854656"/>
    <w:rsid w:val="008603EA"/>
    <w:rsid w:val="00863567"/>
    <w:rsid w:val="00865CBD"/>
    <w:rsid w:val="0087103C"/>
    <w:rsid w:val="008711F3"/>
    <w:rsid w:val="0087147A"/>
    <w:rsid w:val="00872667"/>
    <w:rsid w:val="00873DF5"/>
    <w:rsid w:val="00874556"/>
    <w:rsid w:val="00874799"/>
    <w:rsid w:val="0087676C"/>
    <w:rsid w:val="00881FEA"/>
    <w:rsid w:val="0088277D"/>
    <w:rsid w:val="008868F9"/>
    <w:rsid w:val="00891DFB"/>
    <w:rsid w:val="00892D63"/>
    <w:rsid w:val="00894C65"/>
    <w:rsid w:val="00897302"/>
    <w:rsid w:val="008974EC"/>
    <w:rsid w:val="008A1147"/>
    <w:rsid w:val="008A25B6"/>
    <w:rsid w:val="008A3D0E"/>
    <w:rsid w:val="008A44BE"/>
    <w:rsid w:val="008A6B5B"/>
    <w:rsid w:val="008A7528"/>
    <w:rsid w:val="008A7996"/>
    <w:rsid w:val="008B15D8"/>
    <w:rsid w:val="008B488C"/>
    <w:rsid w:val="008B5909"/>
    <w:rsid w:val="008B5B1F"/>
    <w:rsid w:val="008C1282"/>
    <w:rsid w:val="008D297A"/>
    <w:rsid w:val="008D3600"/>
    <w:rsid w:val="008D4892"/>
    <w:rsid w:val="008D4C8A"/>
    <w:rsid w:val="008D4E01"/>
    <w:rsid w:val="008D5745"/>
    <w:rsid w:val="008D7E4F"/>
    <w:rsid w:val="008E0015"/>
    <w:rsid w:val="008E072B"/>
    <w:rsid w:val="008E094E"/>
    <w:rsid w:val="008E10B5"/>
    <w:rsid w:val="008E1EE4"/>
    <w:rsid w:val="008E1FBF"/>
    <w:rsid w:val="008E2CA1"/>
    <w:rsid w:val="008E3F4C"/>
    <w:rsid w:val="008E4CAC"/>
    <w:rsid w:val="008F09C9"/>
    <w:rsid w:val="008F16D2"/>
    <w:rsid w:val="008F196E"/>
    <w:rsid w:val="008F4597"/>
    <w:rsid w:val="008F48D5"/>
    <w:rsid w:val="008F5142"/>
    <w:rsid w:val="00902113"/>
    <w:rsid w:val="00910246"/>
    <w:rsid w:val="00911FE2"/>
    <w:rsid w:val="00912248"/>
    <w:rsid w:val="00912B07"/>
    <w:rsid w:val="00914981"/>
    <w:rsid w:val="00915694"/>
    <w:rsid w:val="009218AD"/>
    <w:rsid w:val="0092576D"/>
    <w:rsid w:val="00927613"/>
    <w:rsid w:val="00933946"/>
    <w:rsid w:val="00933F99"/>
    <w:rsid w:val="0093459B"/>
    <w:rsid w:val="0093762F"/>
    <w:rsid w:val="00943820"/>
    <w:rsid w:val="009442F1"/>
    <w:rsid w:val="009510DB"/>
    <w:rsid w:val="0095235A"/>
    <w:rsid w:val="009553C9"/>
    <w:rsid w:val="00956546"/>
    <w:rsid w:val="00961423"/>
    <w:rsid w:val="009626DE"/>
    <w:rsid w:val="00962E24"/>
    <w:rsid w:val="00964108"/>
    <w:rsid w:val="00967B2E"/>
    <w:rsid w:val="00971680"/>
    <w:rsid w:val="00971AF5"/>
    <w:rsid w:val="00976A72"/>
    <w:rsid w:val="009821AA"/>
    <w:rsid w:val="00984111"/>
    <w:rsid w:val="00984B3D"/>
    <w:rsid w:val="009853A4"/>
    <w:rsid w:val="00985CB9"/>
    <w:rsid w:val="009872A0"/>
    <w:rsid w:val="00987B33"/>
    <w:rsid w:val="0099029C"/>
    <w:rsid w:val="0099115C"/>
    <w:rsid w:val="009924F4"/>
    <w:rsid w:val="00992A90"/>
    <w:rsid w:val="00992B3D"/>
    <w:rsid w:val="0099582E"/>
    <w:rsid w:val="009A0454"/>
    <w:rsid w:val="009A44BA"/>
    <w:rsid w:val="009A5541"/>
    <w:rsid w:val="009A6149"/>
    <w:rsid w:val="009A6D63"/>
    <w:rsid w:val="009A73CA"/>
    <w:rsid w:val="009B2187"/>
    <w:rsid w:val="009B438F"/>
    <w:rsid w:val="009B57D5"/>
    <w:rsid w:val="009C57BD"/>
    <w:rsid w:val="009C7EDE"/>
    <w:rsid w:val="009D072D"/>
    <w:rsid w:val="009D27F3"/>
    <w:rsid w:val="009D2825"/>
    <w:rsid w:val="009D68A3"/>
    <w:rsid w:val="009D6D95"/>
    <w:rsid w:val="009E1318"/>
    <w:rsid w:val="009E212F"/>
    <w:rsid w:val="009E5A2E"/>
    <w:rsid w:val="009E6233"/>
    <w:rsid w:val="009E76E5"/>
    <w:rsid w:val="009F1536"/>
    <w:rsid w:val="009F46F1"/>
    <w:rsid w:val="009F76F7"/>
    <w:rsid w:val="00A0058C"/>
    <w:rsid w:val="00A0182A"/>
    <w:rsid w:val="00A06708"/>
    <w:rsid w:val="00A07D5C"/>
    <w:rsid w:val="00A124E0"/>
    <w:rsid w:val="00A128E1"/>
    <w:rsid w:val="00A13711"/>
    <w:rsid w:val="00A141D1"/>
    <w:rsid w:val="00A17339"/>
    <w:rsid w:val="00A1792B"/>
    <w:rsid w:val="00A20F57"/>
    <w:rsid w:val="00A213B3"/>
    <w:rsid w:val="00A21F6C"/>
    <w:rsid w:val="00A23EF3"/>
    <w:rsid w:val="00A24744"/>
    <w:rsid w:val="00A25426"/>
    <w:rsid w:val="00A2547E"/>
    <w:rsid w:val="00A33285"/>
    <w:rsid w:val="00A33309"/>
    <w:rsid w:val="00A3586D"/>
    <w:rsid w:val="00A40CFE"/>
    <w:rsid w:val="00A450A6"/>
    <w:rsid w:val="00A46756"/>
    <w:rsid w:val="00A467D1"/>
    <w:rsid w:val="00A526D5"/>
    <w:rsid w:val="00A57DB0"/>
    <w:rsid w:val="00A63F7C"/>
    <w:rsid w:val="00A7069E"/>
    <w:rsid w:val="00A72522"/>
    <w:rsid w:val="00A739A6"/>
    <w:rsid w:val="00A85A2B"/>
    <w:rsid w:val="00A9176D"/>
    <w:rsid w:val="00A94753"/>
    <w:rsid w:val="00AA0375"/>
    <w:rsid w:val="00AA3ED2"/>
    <w:rsid w:val="00AB16B2"/>
    <w:rsid w:val="00AB2EE8"/>
    <w:rsid w:val="00AB4B4E"/>
    <w:rsid w:val="00AB6957"/>
    <w:rsid w:val="00AB75AD"/>
    <w:rsid w:val="00AB7768"/>
    <w:rsid w:val="00AC00A3"/>
    <w:rsid w:val="00AC061E"/>
    <w:rsid w:val="00AC4B1C"/>
    <w:rsid w:val="00AC4BCB"/>
    <w:rsid w:val="00AC572D"/>
    <w:rsid w:val="00AD1A6D"/>
    <w:rsid w:val="00AD2B69"/>
    <w:rsid w:val="00AD3DC6"/>
    <w:rsid w:val="00AD7208"/>
    <w:rsid w:val="00AE0793"/>
    <w:rsid w:val="00AE4A39"/>
    <w:rsid w:val="00AE6E74"/>
    <w:rsid w:val="00AE762B"/>
    <w:rsid w:val="00AF0295"/>
    <w:rsid w:val="00AF02CA"/>
    <w:rsid w:val="00AF093A"/>
    <w:rsid w:val="00AF0C48"/>
    <w:rsid w:val="00AF40DC"/>
    <w:rsid w:val="00AF5F9F"/>
    <w:rsid w:val="00B020CF"/>
    <w:rsid w:val="00B04F84"/>
    <w:rsid w:val="00B060F8"/>
    <w:rsid w:val="00B066BA"/>
    <w:rsid w:val="00B1545F"/>
    <w:rsid w:val="00B16371"/>
    <w:rsid w:val="00B16EEE"/>
    <w:rsid w:val="00B17573"/>
    <w:rsid w:val="00B213F9"/>
    <w:rsid w:val="00B21A08"/>
    <w:rsid w:val="00B2241E"/>
    <w:rsid w:val="00B22596"/>
    <w:rsid w:val="00B240E6"/>
    <w:rsid w:val="00B2528A"/>
    <w:rsid w:val="00B26674"/>
    <w:rsid w:val="00B27E0C"/>
    <w:rsid w:val="00B318E0"/>
    <w:rsid w:val="00B31C5B"/>
    <w:rsid w:val="00B31DCE"/>
    <w:rsid w:val="00B41BC6"/>
    <w:rsid w:val="00B42919"/>
    <w:rsid w:val="00B4318A"/>
    <w:rsid w:val="00B43363"/>
    <w:rsid w:val="00B5034F"/>
    <w:rsid w:val="00B52E90"/>
    <w:rsid w:val="00B546E7"/>
    <w:rsid w:val="00B55636"/>
    <w:rsid w:val="00B55B03"/>
    <w:rsid w:val="00B56CE9"/>
    <w:rsid w:val="00B576E9"/>
    <w:rsid w:val="00B6045D"/>
    <w:rsid w:val="00B610B4"/>
    <w:rsid w:val="00B61B17"/>
    <w:rsid w:val="00B61C07"/>
    <w:rsid w:val="00B6346E"/>
    <w:rsid w:val="00B63FE5"/>
    <w:rsid w:val="00B64633"/>
    <w:rsid w:val="00B66AE3"/>
    <w:rsid w:val="00B70365"/>
    <w:rsid w:val="00B70559"/>
    <w:rsid w:val="00B71376"/>
    <w:rsid w:val="00B77F67"/>
    <w:rsid w:val="00B80CD1"/>
    <w:rsid w:val="00B811E2"/>
    <w:rsid w:val="00B81D14"/>
    <w:rsid w:val="00B83542"/>
    <w:rsid w:val="00B85216"/>
    <w:rsid w:val="00B8613E"/>
    <w:rsid w:val="00B90590"/>
    <w:rsid w:val="00B917E7"/>
    <w:rsid w:val="00B91B48"/>
    <w:rsid w:val="00B922E2"/>
    <w:rsid w:val="00B932F8"/>
    <w:rsid w:val="00B933C3"/>
    <w:rsid w:val="00B9380F"/>
    <w:rsid w:val="00B93CA8"/>
    <w:rsid w:val="00B94416"/>
    <w:rsid w:val="00B970AC"/>
    <w:rsid w:val="00BA1AB7"/>
    <w:rsid w:val="00BA53DF"/>
    <w:rsid w:val="00BA64A6"/>
    <w:rsid w:val="00BB3139"/>
    <w:rsid w:val="00BB3377"/>
    <w:rsid w:val="00BB4653"/>
    <w:rsid w:val="00BC291A"/>
    <w:rsid w:val="00BC4A39"/>
    <w:rsid w:val="00BC7C43"/>
    <w:rsid w:val="00BD065E"/>
    <w:rsid w:val="00BD0BB5"/>
    <w:rsid w:val="00BD15DB"/>
    <w:rsid w:val="00BD306B"/>
    <w:rsid w:val="00BD4261"/>
    <w:rsid w:val="00BD5439"/>
    <w:rsid w:val="00BE0EDC"/>
    <w:rsid w:val="00BF0ABF"/>
    <w:rsid w:val="00BF117A"/>
    <w:rsid w:val="00C028A4"/>
    <w:rsid w:val="00C028DD"/>
    <w:rsid w:val="00C03377"/>
    <w:rsid w:val="00C05159"/>
    <w:rsid w:val="00C112B0"/>
    <w:rsid w:val="00C114FF"/>
    <w:rsid w:val="00C1276B"/>
    <w:rsid w:val="00C14800"/>
    <w:rsid w:val="00C1498F"/>
    <w:rsid w:val="00C179D2"/>
    <w:rsid w:val="00C230A3"/>
    <w:rsid w:val="00C23ECA"/>
    <w:rsid w:val="00C338B1"/>
    <w:rsid w:val="00C35F9B"/>
    <w:rsid w:val="00C3776E"/>
    <w:rsid w:val="00C37A24"/>
    <w:rsid w:val="00C40B34"/>
    <w:rsid w:val="00C42B19"/>
    <w:rsid w:val="00C43624"/>
    <w:rsid w:val="00C4386D"/>
    <w:rsid w:val="00C43A48"/>
    <w:rsid w:val="00C4441D"/>
    <w:rsid w:val="00C50017"/>
    <w:rsid w:val="00C5004B"/>
    <w:rsid w:val="00C51805"/>
    <w:rsid w:val="00C52825"/>
    <w:rsid w:val="00C53BFD"/>
    <w:rsid w:val="00C544F2"/>
    <w:rsid w:val="00C6093E"/>
    <w:rsid w:val="00C62B1F"/>
    <w:rsid w:val="00C631FD"/>
    <w:rsid w:val="00C63D1D"/>
    <w:rsid w:val="00C6473F"/>
    <w:rsid w:val="00C67DB6"/>
    <w:rsid w:val="00C72C77"/>
    <w:rsid w:val="00C762C2"/>
    <w:rsid w:val="00C773D7"/>
    <w:rsid w:val="00C7799F"/>
    <w:rsid w:val="00C829BE"/>
    <w:rsid w:val="00C83C5B"/>
    <w:rsid w:val="00C86F7A"/>
    <w:rsid w:val="00C879DC"/>
    <w:rsid w:val="00C87C8F"/>
    <w:rsid w:val="00C93369"/>
    <w:rsid w:val="00C957B6"/>
    <w:rsid w:val="00CA0B19"/>
    <w:rsid w:val="00CA4CF9"/>
    <w:rsid w:val="00CA576E"/>
    <w:rsid w:val="00CA6B69"/>
    <w:rsid w:val="00CA7C56"/>
    <w:rsid w:val="00CB0D0D"/>
    <w:rsid w:val="00CB36B5"/>
    <w:rsid w:val="00CB4712"/>
    <w:rsid w:val="00CB623F"/>
    <w:rsid w:val="00CB765F"/>
    <w:rsid w:val="00CC2E74"/>
    <w:rsid w:val="00CC3350"/>
    <w:rsid w:val="00CC4368"/>
    <w:rsid w:val="00CC4C96"/>
    <w:rsid w:val="00CC60BF"/>
    <w:rsid w:val="00CD04F3"/>
    <w:rsid w:val="00CD2595"/>
    <w:rsid w:val="00CD3837"/>
    <w:rsid w:val="00CD5C40"/>
    <w:rsid w:val="00CD7904"/>
    <w:rsid w:val="00CE0CC3"/>
    <w:rsid w:val="00CE5C82"/>
    <w:rsid w:val="00CF2AA3"/>
    <w:rsid w:val="00CF4CD1"/>
    <w:rsid w:val="00CF5CAC"/>
    <w:rsid w:val="00D00CD9"/>
    <w:rsid w:val="00D01FBA"/>
    <w:rsid w:val="00D022FA"/>
    <w:rsid w:val="00D03593"/>
    <w:rsid w:val="00D05B1B"/>
    <w:rsid w:val="00D05B7B"/>
    <w:rsid w:val="00D133DA"/>
    <w:rsid w:val="00D14764"/>
    <w:rsid w:val="00D14DC3"/>
    <w:rsid w:val="00D1602B"/>
    <w:rsid w:val="00D16485"/>
    <w:rsid w:val="00D1785B"/>
    <w:rsid w:val="00D208AD"/>
    <w:rsid w:val="00D2260A"/>
    <w:rsid w:val="00D23133"/>
    <w:rsid w:val="00D25001"/>
    <w:rsid w:val="00D25384"/>
    <w:rsid w:val="00D263D7"/>
    <w:rsid w:val="00D27948"/>
    <w:rsid w:val="00D31C8D"/>
    <w:rsid w:val="00D32151"/>
    <w:rsid w:val="00D3383F"/>
    <w:rsid w:val="00D33AC5"/>
    <w:rsid w:val="00D3524C"/>
    <w:rsid w:val="00D37DF6"/>
    <w:rsid w:val="00D4121D"/>
    <w:rsid w:val="00D43017"/>
    <w:rsid w:val="00D4754F"/>
    <w:rsid w:val="00D60F59"/>
    <w:rsid w:val="00D70DE1"/>
    <w:rsid w:val="00D74C4C"/>
    <w:rsid w:val="00D80309"/>
    <w:rsid w:val="00D823A4"/>
    <w:rsid w:val="00D84ED9"/>
    <w:rsid w:val="00D87BD7"/>
    <w:rsid w:val="00D90193"/>
    <w:rsid w:val="00D90493"/>
    <w:rsid w:val="00D90FE8"/>
    <w:rsid w:val="00D92B4A"/>
    <w:rsid w:val="00D938CA"/>
    <w:rsid w:val="00D95C9F"/>
    <w:rsid w:val="00D97A2A"/>
    <w:rsid w:val="00DA0550"/>
    <w:rsid w:val="00DA0CDD"/>
    <w:rsid w:val="00DA286D"/>
    <w:rsid w:val="00DA2DE9"/>
    <w:rsid w:val="00DA66CE"/>
    <w:rsid w:val="00DB02CB"/>
    <w:rsid w:val="00DB1668"/>
    <w:rsid w:val="00DB218E"/>
    <w:rsid w:val="00DB35A3"/>
    <w:rsid w:val="00DB4129"/>
    <w:rsid w:val="00DB4573"/>
    <w:rsid w:val="00DB6AB5"/>
    <w:rsid w:val="00DC0B45"/>
    <w:rsid w:val="00DC1C3E"/>
    <w:rsid w:val="00DC4EBB"/>
    <w:rsid w:val="00DC5C25"/>
    <w:rsid w:val="00DC7343"/>
    <w:rsid w:val="00DD1BB3"/>
    <w:rsid w:val="00DD4701"/>
    <w:rsid w:val="00DD4AB8"/>
    <w:rsid w:val="00DD597F"/>
    <w:rsid w:val="00DE1130"/>
    <w:rsid w:val="00DE185D"/>
    <w:rsid w:val="00DE4B98"/>
    <w:rsid w:val="00DE68D7"/>
    <w:rsid w:val="00DF1502"/>
    <w:rsid w:val="00DF1DEC"/>
    <w:rsid w:val="00DF1FA1"/>
    <w:rsid w:val="00DF20F8"/>
    <w:rsid w:val="00DF69C9"/>
    <w:rsid w:val="00DF7041"/>
    <w:rsid w:val="00E01B25"/>
    <w:rsid w:val="00E04F3D"/>
    <w:rsid w:val="00E05A4C"/>
    <w:rsid w:val="00E07063"/>
    <w:rsid w:val="00E12ACF"/>
    <w:rsid w:val="00E16AFC"/>
    <w:rsid w:val="00E20542"/>
    <w:rsid w:val="00E207A6"/>
    <w:rsid w:val="00E2523C"/>
    <w:rsid w:val="00E27BCC"/>
    <w:rsid w:val="00E323D5"/>
    <w:rsid w:val="00E341B6"/>
    <w:rsid w:val="00E3423E"/>
    <w:rsid w:val="00E40DD4"/>
    <w:rsid w:val="00E4236F"/>
    <w:rsid w:val="00E45BA2"/>
    <w:rsid w:val="00E46993"/>
    <w:rsid w:val="00E525E5"/>
    <w:rsid w:val="00E61193"/>
    <w:rsid w:val="00E62A38"/>
    <w:rsid w:val="00E63CF8"/>
    <w:rsid w:val="00E718CF"/>
    <w:rsid w:val="00E71B3F"/>
    <w:rsid w:val="00E71BA3"/>
    <w:rsid w:val="00E73067"/>
    <w:rsid w:val="00E73102"/>
    <w:rsid w:val="00E748E4"/>
    <w:rsid w:val="00E75312"/>
    <w:rsid w:val="00E764B1"/>
    <w:rsid w:val="00E81338"/>
    <w:rsid w:val="00E82270"/>
    <w:rsid w:val="00E8677F"/>
    <w:rsid w:val="00E9139F"/>
    <w:rsid w:val="00E91A5C"/>
    <w:rsid w:val="00E95AAC"/>
    <w:rsid w:val="00EA433C"/>
    <w:rsid w:val="00EA59DB"/>
    <w:rsid w:val="00EB197E"/>
    <w:rsid w:val="00EB1B69"/>
    <w:rsid w:val="00EB3BB9"/>
    <w:rsid w:val="00EB4F26"/>
    <w:rsid w:val="00EC0962"/>
    <w:rsid w:val="00EC4DF3"/>
    <w:rsid w:val="00EC4FA0"/>
    <w:rsid w:val="00EC5CF7"/>
    <w:rsid w:val="00EC633B"/>
    <w:rsid w:val="00ED04CD"/>
    <w:rsid w:val="00ED29AA"/>
    <w:rsid w:val="00ED2A8F"/>
    <w:rsid w:val="00ED58B2"/>
    <w:rsid w:val="00EE0E44"/>
    <w:rsid w:val="00EE5B9E"/>
    <w:rsid w:val="00EE773D"/>
    <w:rsid w:val="00EE7E50"/>
    <w:rsid w:val="00EF2CE7"/>
    <w:rsid w:val="00EF64C1"/>
    <w:rsid w:val="00EF690D"/>
    <w:rsid w:val="00EF7837"/>
    <w:rsid w:val="00F00F5D"/>
    <w:rsid w:val="00F03B58"/>
    <w:rsid w:val="00F041C7"/>
    <w:rsid w:val="00F04E94"/>
    <w:rsid w:val="00F119C2"/>
    <w:rsid w:val="00F11CB4"/>
    <w:rsid w:val="00F12642"/>
    <w:rsid w:val="00F13F1D"/>
    <w:rsid w:val="00F1425A"/>
    <w:rsid w:val="00F15789"/>
    <w:rsid w:val="00F15D70"/>
    <w:rsid w:val="00F17664"/>
    <w:rsid w:val="00F178E7"/>
    <w:rsid w:val="00F17CCE"/>
    <w:rsid w:val="00F23DF4"/>
    <w:rsid w:val="00F245B8"/>
    <w:rsid w:val="00F2494A"/>
    <w:rsid w:val="00F24FB7"/>
    <w:rsid w:val="00F261FA"/>
    <w:rsid w:val="00F30132"/>
    <w:rsid w:val="00F341C7"/>
    <w:rsid w:val="00F34495"/>
    <w:rsid w:val="00F36875"/>
    <w:rsid w:val="00F37363"/>
    <w:rsid w:val="00F421E2"/>
    <w:rsid w:val="00F43A84"/>
    <w:rsid w:val="00F548CE"/>
    <w:rsid w:val="00F552FA"/>
    <w:rsid w:val="00F61B7B"/>
    <w:rsid w:val="00F63088"/>
    <w:rsid w:val="00F63615"/>
    <w:rsid w:val="00F66319"/>
    <w:rsid w:val="00F704E6"/>
    <w:rsid w:val="00F70FB0"/>
    <w:rsid w:val="00F72F2E"/>
    <w:rsid w:val="00F73D7A"/>
    <w:rsid w:val="00F74410"/>
    <w:rsid w:val="00F81B44"/>
    <w:rsid w:val="00F84CDF"/>
    <w:rsid w:val="00F86777"/>
    <w:rsid w:val="00F909B0"/>
    <w:rsid w:val="00F90E52"/>
    <w:rsid w:val="00F969E7"/>
    <w:rsid w:val="00F97CEE"/>
    <w:rsid w:val="00FA612C"/>
    <w:rsid w:val="00FA6250"/>
    <w:rsid w:val="00FB3915"/>
    <w:rsid w:val="00FB3A06"/>
    <w:rsid w:val="00FB49F5"/>
    <w:rsid w:val="00FC11D9"/>
    <w:rsid w:val="00FC3215"/>
    <w:rsid w:val="00FC3DBA"/>
    <w:rsid w:val="00FC4E26"/>
    <w:rsid w:val="00FC5039"/>
    <w:rsid w:val="00FC61B1"/>
    <w:rsid w:val="00FC7DDA"/>
    <w:rsid w:val="00FD4313"/>
    <w:rsid w:val="00FD54F6"/>
    <w:rsid w:val="00FE36F1"/>
    <w:rsid w:val="00FE4E04"/>
    <w:rsid w:val="00FE620C"/>
    <w:rsid w:val="00FE6C21"/>
    <w:rsid w:val="00FF40A8"/>
    <w:rsid w:val="00FF564E"/>
    <w:rsid w:val="00FF68D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F96261"/>
  <w15:docId w15:val="{99625393-0110-4042-8B6B-F045BEFE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CE9"/>
    <w:pPr>
      <w:spacing w:after="240" w:line="240" w:lineRule="auto"/>
    </w:pPr>
    <w:rPr>
      <w:rFonts w:ascii="Calibri" w:eastAsia="Times New Roman" w:hAnsi="Calibri" w:cs="Tahoma"/>
      <w:color w:val="000000"/>
      <w:lang w:eastAsia="en-AU"/>
    </w:rPr>
  </w:style>
  <w:style w:type="paragraph" w:styleId="Heading1">
    <w:name w:val="heading 1"/>
    <w:basedOn w:val="Title"/>
    <w:next w:val="Normal"/>
    <w:link w:val="Heading1Char"/>
    <w:uiPriority w:val="1"/>
    <w:qFormat/>
    <w:rsid w:val="00B94416"/>
    <w:pPr>
      <w:keepNext/>
      <w:pageBreakBefore/>
      <w:spacing w:after="240"/>
      <w:outlineLvl w:val="0"/>
    </w:pPr>
    <w:rPr>
      <w:rFonts w:ascii="Calibri" w:hAnsi="Calibri" w:cs="Tahoma"/>
      <w:bCs/>
      <w:color w:val="244061" w:themeColor="accent1" w:themeShade="80"/>
      <w:spacing w:val="0"/>
      <w:kern w:val="0"/>
      <w:sz w:val="32"/>
      <w:szCs w:val="24"/>
    </w:rPr>
  </w:style>
  <w:style w:type="paragraph" w:styleId="Heading2">
    <w:name w:val="heading 2"/>
    <w:basedOn w:val="Heading1"/>
    <w:next w:val="Normal"/>
    <w:link w:val="Heading2Char"/>
    <w:qFormat/>
    <w:rsid w:val="005558C5"/>
    <w:pPr>
      <w:pageBreakBefore w:val="0"/>
      <w:numPr>
        <w:ilvl w:val="1"/>
        <w:numId w:val="37"/>
      </w:numPr>
      <w:spacing w:before="400" w:after="120" w:line="276" w:lineRule="auto"/>
      <w:outlineLvl w:val="1"/>
    </w:pPr>
    <w:rPr>
      <w:rFonts w:eastAsia="Times New Roman"/>
      <w:bCs w:val="0"/>
      <w:iCs/>
      <w:spacing w:val="-2"/>
      <w:sz w:val="28"/>
      <w:szCs w:val="28"/>
    </w:rPr>
  </w:style>
  <w:style w:type="paragraph" w:styleId="Heading3">
    <w:name w:val="heading 3"/>
    <w:basedOn w:val="Heading1"/>
    <w:next w:val="Normal"/>
    <w:link w:val="Heading3Char"/>
    <w:qFormat/>
    <w:rsid w:val="001B7EE6"/>
    <w:pPr>
      <w:pageBreakBefore w:val="0"/>
      <w:numPr>
        <w:ilvl w:val="2"/>
        <w:numId w:val="37"/>
      </w:numPr>
      <w:spacing w:after="120"/>
      <w:outlineLvl w:val="2"/>
    </w:pPr>
    <w:rPr>
      <w:rFonts w:eastAsia="Times New Roman"/>
      <w:bCs w:val="0"/>
      <w:spacing w:val="-2"/>
      <w:sz w:val="24"/>
      <w:szCs w:val="26"/>
    </w:rPr>
  </w:style>
  <w:style w:type="paragraph" w:styleId="Heading4">
    <w:name w:val="heading 4"/>
    <w:basedOn w:val="Title"/>
    <w:next w:val="Normal"/>
    <w:link w:val="Heading4Char"/>
    <w:uiPriority w:val="1"/>
    <w:rsid w:val="00A3586D"/>
    <w:pPr>
      <w:keepNext/>
      <w:numPr>
        <w:ilvl w:val="3"/>
        <w:numId w:val="37"/>
      </w:numPr>
      <w:spacing w:after="120"/>
      <w:outlineLvl w:val="3"/>
    </w:pPr>
    <w:rPr>
      <w:bCs/>
      <w:color w:val="000000" w:themeColor="text1"/>
      <w:sz w:val="28"/>
      <w:szCs w:val="28"/>
    </w:rPr>
  </w:style>
  <w:style w:type="paragraph" w:styleId="Heading5">
    <w:name w:val="heading 5"/>
    <w:basedOn w:val="Title"/>
    <w:next w:val="Normal"/>
    <w:link w:val="Heading5Char"/>
    <w:uiPriority w:val="1"/>
    <w:rsid w:val="009A6149"/>
    <w:pPr>
      <w:keepNext/>
      <w:numPr>
        <w:ilvl w:val="4"/>
        <w:numId w:val="37"/>
      </w:numPr>
      <w:spacing w:before="60"/>
      <w:outlineLvl w:val="4"/>
    </w:pPr>
    <w:rPr>
      <w:rFonts w:asciiTheme="majorHAnsi" w:hAnsiTheme="majorHAnsi"/>
      <w:bCs/>
      <w:i/>
      <w:iCs/>
      <w:caps/>
      <w:sz w:val="22"/>
      <w:szCs w:val="26"/>
    </w:rPr>
  </w:style>
  <w:style w:type="paragraph" w:styleId="Heading6">
    <w:name w:val="heading 6"/>
    <w:basedOn w:val="Normal"/>
    <w:next w:val="Normal"/>
    <w:link w:val="Heading6Char"/>
    <w:uiPriority w:val="9"/>
    <w:unhideWhenUsed/>
    <w:rsid w:val="009A6149"/>
    <w:pPr>
      <w:keepNext/>
      <w:keepLines/>
      <w:numPr>
        <w:ilvl w:val="5"/>
        <w:numId w:val="3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9A6149"/>
    <w:pPr>
      <w:keepNext/>
      <w:keepLines/>
      <w:numPr>
        <w:ilvl w:val="6"/>
        <w:numId w:val="3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9A6149"/>
    <w:pPr>
      <w:keepNext/>
      <w:keepLines/>
      <w:numPr>
        <w:ilvl w:val="7"/>
        <w:numId w:val="3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9A6149"/>
    <w:pPr>
      <w:keepNext/>
      <w:keepLines/>
      <w:numPr>
        <w:ilvl w:val="8"/>
        <w:numId w:val="3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4416"/>
    <w:rPr>
      <w:rFonts w:ascii="Calibri" w:eastAsiaTheme="majorEastAsia" w:hAnsi="Calibri" w:cs="Tahoma"/>
      <w:b/>
      <w:bCs/>
      <w:color w:val="244061" w:themeColor="accent1" w:themeShade="80"/>
      <w:sz w:val="32"/>
      <w:szCs w:val="24"/>
    </w:rPr>
  </w:style>
  <w:style w:type="character" w:customStyle="1" w:styleId="Heading2Char">
    <w:name w:val="Heading 2 Char"/>
    <w:basedOn w:val="DefaultParagraphFont"/>
    <w:link w:val="Heading2"/>
    <w:rsid w:val="005558C5"/>
    <w:rPr>
      <w:rFonts w:ascii="Calibri" w:eastAsia="Times New Roman" w:hAnsi="Calibri" w:cs="Tahoma"/>
      <w:b/>
      <w:iCs/>
      <w:color w:val="244061" w:themeColor="accent1" w:themeShade="80"/>
      <w:spacing w:val="-2"/>
      <w:sz w:val="28"/>
      <w:szCs w:val="28"/>
    </w:rPr>
  </w:style>
  <w:style w:type="character" w:customStyle="1" w:styleId="Heading3Char">
    <w:name w:val="Heading 3 Char"/>
    <w:basedOn w:val="DefaultParagraphFont"/>
    <w:link w:val="Heading3"/>
    <w:rsid w:val="001B7EE6"/>
    <w:rPr>
      <w:rFonts w:ascii="Calibri" w:eastAsia="Times New Roman" w:hAnsi="Calibri" w:cs="Tahoma"/>
      <w:b/>
      <w:color w:val="244061" w:themeColor="accent1" w:themeShade="80"/>
      <w:spacing w:val="-2"/>
      <w:sz w:val="24"/>
      <w:szCs w:val="26"/>
    </w:rPr>
  </w:style>
  <w:style w:type="character" w:customStyle="1" w:styleId="Heading4Char">
    <w:name w:val="Heading 4 Char"/>
    <w:basedOn w:val="DefaultParagraphFont"/>
    <w:link w:val="Heading4"/>
    <w:uiPriority w:val="1"/>
    <w:rsid w:val="00A3586D"/>
    <w:rPr>
      <w:rFonts w:ascii="Arial" w:eastAsiaTheme="majorEastAsia" w:hAnsi="Arial" w:cs="Arial"/>
      <w:b/>
      <w:bCs/>
      <w:color w:val="000000" w:themeColor="text1"/>
      <w:spacing w:val="5"/>
      <w:kern w:val="28"/>
      <w:sz w:val="28"/>
      <w:szCs w:val="28"/>
    </w:rPr>
  </w:style>
  <w:style w:type="character" w:customStyle="1" w:styleId="Heading5Char">
    <w:name w:val="Heading 5 Char"/>
    <w:basedOn w:val="DefaultParagraphFont"/>
    <w:link w:val="Heading5"/>
    <w:uiPriority w:val="1"/>
    <w:rsid w:val="009A6149"/>
    <w:rPr>
      <w:rFonts w:asciiTheme="majorHAnsi" w:eastAsiaTheme="majorEastAsia" w:hAnsiTheme="majorHAnsi" w:cs="Arial"/>
      <w:b/>
      <w:bCs/>
      <w:i/>
      <w:iCs/>
      <w:caps/>
      <w:color w:val="005677"/>
      <w:spacing w:val="5"/>
      <w:kern w:val="28"/>
      <w:szCs w:val="26"/>
    </w:rPr>
  </w:style>
  <w:style w:type="character" w:customStyle="1" w:styleId="Heading6Char">
    <w:name w:val="Heading 6 Char"/>
    <w:basedOn w:val="DefaultParagraphFont"/>
    <w:link w:val="Heading6"/>
    <w:uiPriority w:val="9"/>
    <w:rsid w:val="009A6149"/>
    <w:rPr>
      <w:rFonts w:asciiTheme="majorHAnsi" w:eastAsiaTheme="majorEastAsia" w:hAnsiTheme="majorHAnsi" w:cstheme="majorBidi"/>
      <w:i/>
      <w:iCs/>
      <w:color w:val="243F60" w:themeColor="accent1" w:themeShade="7F"/>
      <w:lang w:eastAsia="en-AU"/>
    </w:rPr>
  </w:style>
  <w:style w:type="character" w:customStyle="1" w:styleId="Heading7Char">
    <w:name w:val="Heading 7 Char"/>
    <w:basedOn w:val="DefaultParagraphFont"/>
    <w:link w:val="Heading7"/>
    <w:uiPriority w:val="9"/>
    <w:rsid w:val="009A6149"/>
    <w:rPr>
      <w:rFonts w:asciiTheme="majorHAnsi" w:eastAsiaTheme="majorEastAsia" w:hAnsiTheme="majorHAnsi" w:cstheme="majorBidi"/>
      <w:i/>
      <w:iCs/>
      <w:color w:val="404040" w:themeColor="text1" w:themeTint="BF"/>
      <w:lang w:eastAsia="en-AU"/>
    </w:rPr>
  </w:style>
  <w:style w:type="character" w:customStyle="1" w:styleId="Heading8Char">
    <w:name w:val="Heading 8 Char"/>
    <w:basedOn w:val="DefaultParagraphFont"/>
    <w:link w:val="Heading8"/>
    <w:uiPriority w:val="9"/>
    <w:rsid w:val="009A6149"/>
    <w:rPr>
      <w:rFonts w:asciiTheme="majorHAnsi" w:eastAsiaTheme="majorEastAsia" w:hAnsiTheme="majorHAnsi" w:cstheme="majorBidi"/>
      <w:color w:val="404040" w:themeColor="text1" w:themeTint="BF"/>
      <w:sz w:val="20"/>
      <w:szCs w:val="20"/>
      <w:lang w:eastAsia="en-AU"/>
    </w:rPr>
  </w:style>
  <w:style w:type="character" w:customStyle="1" w:styleId="Heading9Char">
    <w:name w:val="Heading 9 Char"/>
    <w:basedOn w:val="DefaultParagraphFont"/>
    <w:link w:val="Heading9"/>
    <w:uiPriority w:val="9"/>
    <w:rsid w:val="009A6149"/>
    <w:rPr>
      <w:rFonts w:asciiTheme="majorHAnsi" w:eastAsiaTheme="majorEastAsia" w:hAnsiTheme="majorHAnsi" w:cstheme="majorBidi"/>
      <w:i/>
      <w:iCs/>
      <w:color w:val="404040" w:themeColor="text1" w:themeTint="BF"/>
      <w:sz w:val="20"/>
      <w:szCs w:val="20"/>
      <w:lang w:eastAsia="en-AU"/>
    </w:rPr>
  </w:style>
  <w:style w:type="paragraph" w:styleId="BalloonText">
    <w:name w:val="Balloon Text"/>
    <w:basedOn w:val="Normal"/>
    <w:link w:val="BalloonTextChar"/>
    <w:semiHidden/>
    <w:rsid w:val="00DF1FA1"/>
    <w:rPr>
      <w:rFonts w:ascii="Tahoma" w:hAnsi="Tahoma"/>
      <w:sz w:val="16"/>
      <w:szCs w:val="16"/>
    </w:rPr>
  </w:style>
  <w:style w:type="character" w:customStyle="1" w:styleId="BalloonTextChar">
    <w:name w:val="Balloon Text Char"/>
    <w:basedOn w:val="DefaultParagraphFont"/>
    <w:link w:val="BalloonText"/>
    <w:semiHidden/>
    <w:rsid w:val="00DF1FA1"/>
    <w:rPr>
      <w:rFonts w:ascii="Tahoma" w:eastAsia="Times New Roman" w:hAnsi="Tahoma" w:cs="Tahoma"/>
      <w:color w:val="000000"/>
      <w:sz w:val="16"/>
      <w:szCs w:val="16"/>
      <w:lang w:val="en-AU" w:eastAsia="en-AU"/>
    </w:rPr>
  </w:style>
  <w:style w:type="paragraph" w:customStyle="1" w:styleId="BodyText1">
    <w:name w:val="Body Text1"/>
    <w:basedOn w:val="Normal"/>
    <w:uiPriority w:val="98"/>
    <w:rsid w:val="00414079"/>
    <w:rPr>
      <w:rFonts w:eastAsia="Arial Unicode MS" w:cs="Arial"/>
      <w:color w:val="auto"/>
      <w:sz w:val="24"/>
      <w:szCs w:val="24"/>
      <w:lang w:eastAsia="ja-JP"/>
    </w:rPr>
  </w:style>
  <w:style w:type="paragraph" w:customStyle="1" w:styleId="Bodytext-indent">
    <w:name w:val="Body text - indent"/>
    <w:basedOn w:val="BodyText1"/>
    <w:qFormat/>
    <w:rsid w:val="00D27948"/>
    <w:pPr>
      <w:ind w:left="714"/>
    </w:pPr>
    <w:rPr>
      <w:lang w:val="en-US"/>
    </w:rPr>
  </w:style>
  <w:style w:type="character" w:styleId="CommentReference">
    <w:name w:val="annotation reference"/>
    <w:basedOn w:val="DefaultParagraphFont"/>
    <w:uiPriority w:val="99"/>
    <w:semiHidden/>
    <w:unhideWhenUsed/>
    <w:rsid w:val="00D823A4"/>
    <w:rPr>
      <w:sz w:val="16"/>
      <w:szCs w:val="16"/>
    </w:rPr>
  </w:style>
  <w:style w:type="paragraph" w:styleId="Title">
    <w:name w:val="Title"/>
    <w:basedOn w:val="Normal"/>
    <w:next w:val="Normal"/>
    <w:link w:val="TitleChar"/>
    <w:qFormat/>
    <w:rsid w:val="00D25001"/>
    <w:pPr>
      <w:spacing w:after="300"/>
      <w:contextualSpacing/>
    </w:pPr>
    <w:rPr>
      <w:rFonts w:ascii="Arial" w:eastAsiaTheme="majorEastAsia" w:hAnsi="Arial" w:cs="Arial"/>
      <w:b/>
      <w:color w:val="005677"/>
      <w:spacing w:val="5"/>
      <w:kern w:val="28"/>
      <w:sz w:val="40"/>
      <w:szCs w:val="52"/>
      <w:lang w:eastAsia="en-US"/>
    </w:rPr>
  </w:style>
  <w:style w:type="character" w:customStyle="1" w:styleId="TitleChar">
    <w:name w:val="Title Char"/>
    <w:basedOn w:val="DefaultParagraphFont"/>
    <w:link w:val="Title"/>
    <w:rsid w:val="00D25001"/>
    <w:rPr>
      <w:rFonts w:ascii="Arial" w:eastAsiaTheme="majorEastAsia" w:hAnsi="Arial" w:cs="Arial"/>
      <w:b/>
      <w:color w:val="005677"/>
      <w:spacing w:val="5"/>
      <w:kern w:val="28"/>
      <w:sz w:val="40"/>
      <w:szCs w:val="52"/>
    </w:rPr>
  </w:style>
  <w:style w:type="paragraph" w:customStyle="1" w:styleId="Bullet0">
    <w:name w:val="Bullet+0"/>
    <w:basedOn w:val="Normal"/>
    <w:uiPriority w:val="2"/>
    <w:rsid w:val="004F0991"/>
    <w:pPr>
      <w:numPr>
        <w:numId w:val="5"/>
      </w:numPr>
      <w:tabs>
        <w:tab w:val="left" w:pos="1080"/>
      </w:tabs>
      <w:spacing w:after="0"/>
      <w:ind w:left="357" w:hanging="357"/>
    </w:pPr>
    <w:rPr>
      <w:sz w:val="24"/>
    </w:rPr>
  </w:style>
  <w:style w:type="paragraph" w:customStyle="1" w:styleId="Bullet12">
    <w:name w:val="Bullet+12"/>
    <w:basedOn w:val="Normal"/>
    <w:uiPriority w:val="2"/>
    <w:rsid w:val="004F0991"/>
    <w:pPr>
      <w:numPr>
        <w:numId w:val="7"/>
      </w:numPr>
      <w:ind w:left="357" w:hanging="357"/>
    </w:pPr>
    <w:rPr>
      <w:sz w:val="24"/>
    </w:rPr>
  </w:style>
  <w:style w:type="paragraph" w:customStyle="1" w:styleId="Bullet6">
    <w:name w:val="Bullet+6"/>
    <w:basedOn w:val="Normal"/>
    <w:uiPriority w:val="2"/>
    <w:qFormat/>
    <w:rsid w:val="004F0991"/>
    <w:pPr>
      <w:spacing w:after="120"/>
    </w:pPr>
    <w:rPr>
      <w:sz w:val="24"/>
    </w:rPr>
  </w:style>
  <w:style w:type="paragraph" w:styleId="CommentText">
    <w:name w:val="annotation text"/>
    <w:basedOn w:val="Normal"/>
    <w:link w:val="CommentTextChar"/>
    <w:uiPriority w:val="99"/>
    <w:semiHidden/>
    <w:unhideWhenUsed/>
    <w:rsid w:val="00DF1FA1"/>
    <w:rPr>
      <w:sz w:val="20"/>
      <w:szCs w:val="20"/>
    </w:rPr>
  </w:style>
  <w:style w:type="character" w:customStyle="1" w:styleId="CommentTextChar">
    <w:name w:val="Comment Text Char"/>
    <w:basedOn w:val="DefaultParagraphFont"/>
    <w:link w:val="CommentText"/>
    <w:uiPriority w:val="99"/>
    <w:semiHidden/>
    <w:rsid w:val="00DF1FA1"/>
    <w:rPr>
      <w:rFonts w:ascii="Calibri" w:eastAsia="Times New Roman" w:hAnsi="Calibri" w:cs="Tahoma"/>
      <w:color w:val="000000"/>
      <w:sz w:val="20"/>
      <w:szCs w:val="20"/>
      <w:lang w:val="en-AU" w:eastAsia="en-AU"/>
    </w:rPr>
  </w:style>
  <w:style w:type="paragraph" w:styleId="CommentSubject">
    <w:name w:val="annotation subject"/>
    <w:basedOn w:val="Normal"/>
    <w:link w:val="CommentSubjectChar"/>
    <w:uiPriority w:val="99"/>
    <w:semiHidden/>
    <w:unhideWhenUsed/>
    <w:rsid w:val="00DF1FA1"/>
    <w:rPr>
      <w:b/>
      <w:bCs/>
      <w:sz w:val="20"/>
      <w:szCs w:val="20"/>
    </w:rPr>
  </w:style>
  <w:style w:type="character" w:customStyle="1" w:styleId="CommentSubjectChar">
    <w:name w:val="Comment Subject Char"/>
    <w:basedOn w:val="CommentTextChar"/>
    <w:link w:val="CommentSubject"/>
    <w:uiPriority w:val="99"/>
    <w:semiHidden/>
    <w:rsid w:val="00DF1FA1"/>
    <w:rPr>
      <w:rFonts w:ascii="Calibri" w:eastAsia="Times New Roman" w:hAnsi="Calibri" w:cs="Tahoma"/>
      <w:b/>
      <w:bCs/>
      <w:color w:val="000000"/>
      <w:sz w:val="20"/>
      <w:szCs w:val="20"/>
      <w:lang w:val="en-AU" w:eastAsia="en-AU"/>
    </w:rPr>
  </w:style>
  <w:style w:type="paragraph" w:customStyle="1" w:styleId="Heading2a">
    <w:name w:val="Heading 2a"/>
    <w:basedOn w:val="Heading2"/>
    <w:next w:val="Normal"/>
    <w:uiPriority w:val="1"/>
    <w:rsid w:val="00DF1FA1"/>
    <w:pPr>
      <w:numPr>
        <w:ilvl w:val="0"/>
        <w:numId w:val="0"/>
      </w:numPr>
      <w:outlineLvl w:val="9"/>
    </w:pPr>
    <w:rPr>
      <w:b w:val="0"/>
      <w:spacing w:val="0"/>
    </w:rPr>
  </w:style>
  <w:style w:type="paragraph" w:customStyle="1" w:styleId="Dash0">
    <w:name w:val="Dash+0"/>
    <w:basedOn w:val="Normal"/>
    <w:uiPriority w:val="2"/>
    <w:qFormat/>
    <w:rsid w:val="000B2DBE"/>
    <w:pPr>
      <w:numPr>
        <w:numId w:val="6"/>
      </w:numPr>
      <w:spacing w:after="0"/>
      <w:ind w:left="714" w:hanging="357"/>
    </w:pPr>
    <w:rPr>
      <w:sz w:val="24"/>
    </w:rPr>
  </w:style>
  <w:style w:type="paragraph" w:customStyle="1" w:styleId="Dash12">
    <w:name w:val="Dash+12"/>
    <w:basedOn w:val="Normal"/>
    <w:uiPriority w:val="2"/>
    <w:rsid w:val="000B2DBE"/>
    <w:pPr>
      <w:numPr>
        <w:numId w:val="8"/>
      </w:numPr>
      <w:ind w:left="714" w:hanging="357"/>
    </w:pPr>
    <w:rPr>
      <w:sz w:val="24"/>
    </w:rPr>
  </w:style>
  <w:style w:type="paragraph" w:customStyle="1" w:styleId="Dash6">
    <w:name w:val="Dash+6"/>
    <w:basedOn w:val="Normal"/>
    <w:uiPriority w:val="2"/>
    <w:rsid w:val="000B2DBE"/>
    <w:pPr>
      <w:numPr>
        <w:numId w:val="9"/>
      </w:numPr>
      <w:spacing w:after="120"/>
      <w:ind w:left="714" w:hanging="357"/>
    </w:pPr>
    <w:rPr>
      <w:sz w:val="24"/>
    </w:rPr>
  </w:style>
  <w:style w:type="paragraph" w:customStyle="1" w:styleId="FigureName">
    <w:name w:val="FigureName"/>
    <w:basedOn w:val="Normal"/>
    <w:next w:val="Normal"/>
    <w:uiPriority w:val="4"/>
    <w:qFormat/>
    <w:rsid w:val="00D27948"/>
    <w:pPr>
      <w:keepNext/>
      <w:keepLines/>
      <w:tabs>
        <w:tab w:val="left" w:pos="1800"/>
      </w:tabs>
      <w:spacing w:before="120" w:after="120"/>
      <w:ind w:left="1077" w:hanging="1077"/>
    </w:pPr>
    <w:rPr>
      <w:b/>
      <w:bCs/>
      <w:color w:val="auto"/>
    </w:rPr>
  </w:style>
  <w:style w:type="paragraph" w:customStyle="1" w:styleId="FigureNameBF">
    <w:name w:val="FigureNameBF"/>
    <w:basedOn w:val="FigureName"/>
    <w:uiPriority w:val="5"/>
    <w:rsid w:val="00DF1FA1"/>
  </w:style>
  <w:style w:type="paragraph" w:customStyle="1" w:styleId="FigurePara">
    <w:name w:val="FigurePara"/>
    <w:basedOn w:val="Normal"/>
    <w:uiPriority w:val="5"/>
    <w:rsid w:val="00DF1FA1"/>
    <w:pPr>
      <w:keepNext/>
      <w:spacing w:after="0"/>
    </w:pPr>
  </w:style>
  <w:style w:type="paragraph" w:customStyle="1" w:styleId="FigureText">
    <w:name w:val="FigureText"/>
    <w:basedOn w:val="Normal"/>
    <w:next w:val="Normal"/>
    <w:uiPriority w:val="5"/>
    <w:rsid w:val="00DF1FA1"/>
    <w:pPr>
      <w:keepLines/>
    </w:pPr>
  </w:style>
  <w:style w:type="paragraph" w:styleId="Footer">
    <w:name w:val="footer"/>
    <w:basedOn w:val="Normal"/>
    <w:link w:val="FooterChar"/>
    <w:uiPriority w:val="99"/>
    <w:rsid w:val="00036E76"/>
    <w:pPr>
      <w:pBdr>
        <w:top w:val="single" w:sz="2" w:space="3" w:color="000000"/>
      </w:pBdr>
      <w:tabs>
        <w:tab w:val="right" w:pos="9000"/>
      </w:tabs>
      <w:spacing w:after="0"/>
    </w:pPr>
  </w:style>
  <w:style w:type="character" w:customStyle="1" w:styleId="FooterChar">
    <w:name w:val="Footer Char"/>
    <w:basedOn w:val="DefaultParagraphFont"/>
    <w:link w:val="Footer"/>
    <w:uiPriority w:val="99"/>
    <w:rsid w:val="00036E76"/>
    <w:rPr>
      <w:rFonts w:ascii="Calibri" w:eastAsia="Times New Roman" w:hAnsi="Calibri" w:cs="Tahoma"/>
      <w:color w:val="000000"/>
      <w:lang w:val="en-AU" w:eastAsia="en-AU"/>
    </w:rPr>
  </w:style>
  <w:style w:type="character" w:styleId="FootnoteReference">
    <w:name w:val="footnote reference"/>
    <w:basedOn w:val="DefaultParagraphFont"/>
    <w:uiPriority w:val="99"/>
    <w:semiHidden/>
    <w:rsid w:val="00DF1FA1"/>
    <w:rPr>
      <w:vertAlign w:val="superscript"/>
    </w:rPr>
  </w:style>
  <w:style w:type="paragraph" w:styleId="FootnoteText">
    <w:name w:val="footnote text"/>
    <w:basedOn w:val="Normal"/>
    <w:link w:val="FootnoteTextChar"/>
    <w:uiPriority w:val="99"/>
    <w:semiHidden/>
    <w:rsid w:val="00DF1FA1"/>
    <w:pPr>
      <w:spacing w:after="0"/>
    </w:pPr>
    <w:rPr>
      <w:sz w:val="20"/>
    </w:rPr>
  </w:style>
  <w:style w:type="character" w:customStyle="1" w:styleId="FootnoteTextChar">
    <w:name w:val="Footnote Text Char"/>
    <w:basedOn w:val="DefaultParagraphFont"/>
    <w:link w:val="FootnoteText"/>
    <w:uiPriority w:val="99"/>
    <w:semiHidden/>
    <w:rsid w:val="00DF1FA1"/>
    <w:rPr>
      <w:rFonts w:ascii="Calibri" w:eastAsia="Times New Roman" w:hAnsi="Calibri" w:cs="Tahoma"/>
      <w:color w:val="000000"/>
      <w:sz w:val="20"/>
      <w:lang w:val="en-AU" w:eastAsia="en-AU"/>
    </w:rPr>
  </w:style>
  <w:style w:type="paragraph" w:styleId="Header">
    <w:name w:val="header"/>
    <w:basedOn w:val="Normal"/>
    <w:link w:val="HeaderChar"/>
    <w:uiPriority w:val="99"/>
    <w:rsid w:val="00DF1FA1"/>
    <w:pPr>
      <w:tabs>
        <w:tab w:val="right" w:pos="9000"/>
      </w:tabs>
      <w:spacing w:after="0"/>
    </w:pPr>
    <w:rPr>
      <w:sz w:val="18"/>
    </w:rPr>
  </w:style>
  <w:style w:type="character" w:customStyle="1" w:styleId="HeaderChar">
    <w:name w:val="Header Char"/>
    <w:basedOn w:val="DefaultParagraphFont"/>
    <w:link w:val="Header"/>
    <w:uiPriority w:val="99"/>
    <w:rsid w:val="00DF1FA1"/>
    <w:rPr>
      <w:rFonts w:ascii="Calibri" w:eastAsia="Times New Roman" w:hAnsi="Calibri" w:cs="Tahoma"/>
      <w:color w:val="000000"/>
      <w:sz w:val="18"/>
      <w:lang w:val="en-AU" w:eastAsia="en-AU"/>
    </w:rPr>
  </w:style>
  <w:style w:type="paragraph" w:customStyle="1" w:styleId="Heading1a">
    <w:name w:val="Heading 1a"/>
    <w:basedOn w:val="Heading1"/>
    <w:next w:val="Normal"/>
    <w:uiPriority w:val="1"/>
    <w:rsid w:val="00DF1FA1"/>
    <w:pPr>
      <w:pageBreakBefore w:val="0"/>
      <w:outlineLvl w:val="9"/>
    </w:pPr>
  </w:style>
  <w:style w:type="paragraph" w:customStyle="1" w:styleId="Heading1nn">
    <w:name w:val="Heading 1nn"/>
    <w:basedOn w:val="Heading1"/>
    <w:next w:val="Normal"/>
    <w:uiPriority w:val="1"/>
    <w:rsid w:val="00DF1FA1"/>
  </w:style>
  <w:style w:type="paragraph" w:customStyle="1" w:styleId="Heading2nn">
    <w:name w:val="Heading 2nn"/>
    <w:basedOn w:val="Heading2a"/>
    <w:uiPriority w:val="1"/>
    <w:rsid w:val="00DF1FA1"/>
  </w:style>
  <w:style w:type="paragraph" w:customStyle="1" w:styleId="Heading3a">
    <w:name w:val="Heading 3a"/>
    <w:basedOn w:val="Heading3"/>
    <w:next w:val="Normal"/>
    <w:uiPriority w:val="1"/>
    <w:rsid w:val="00DF1FA1"/>
    <w:pPr>
      <w:numPr>
        <w:ilvl w:val="0"/>
        <w:numId w:val="0"/>
      </w:numPr>
      <w:outlineLvl w:val="9"/>
    </w:pPr>
  </w:style>
  <w:style w:type="paragraph" w:customStyle="1" w:styleId="Heading4a">
    <w:name w:val="Heading 4a"/>
    <w:basedOn w:val="Heading4"/>
    <w:next w:val="Normal"/>
    <w:uiPriority w:val="1"/>
    <w:unhideWhenUsed/>
    <w:rsid w:val="00DF1FA1"/>
    <w:pPr>
      <w:outlineLvl w:val="9"/>
    </w:pPr>
  </w:style>
  <w:style w:type="character" w:styleId="Hyperlink">
    <w:name w:val="Hyperlink"/>
    <w:basedOn w:val="DefaultParagraphFont"/>
    <w:uiPriority w:val="99"/>
    <w:rsid w:val="001E1F5B"/>
    <w:rPr>
      <w:strike w:val="0"/>
      <w:dstrike w:val="0"/>
      <w:color w:val="006AFF"/>
      <w:u w:val="single"/>
      <w:effect w:val="none"/>
    </w:rPr>
  </w:style>
  <w:style w:type="paragraph" w:styleId="Index1">
    <w:name w:val="index 1"/>
    <w:basedOn w:val="Normal"/>
    <w:next w:val="Normal"/>
    <w:autoRedefine/>
    <w:semiHidden/>
    <w:rsid w:val="00DF1FA1"/>
    <w:pPr>
      <w:spacing w:after="0"/>
      <w:ind w:left="936" w:hanging="216"/>
    </w:pPr>
    <w:rPr>
      <w:noProof/>
    </w:rPr>
  </w:style>
  <w:style w:type="paragraph" w:styleId="Index2">
    <w:name w:val="index 2"/>
    <w:basedOn w:val="Normal"/>
    <w:next w:val="Normal"/>
    <w:autoRedefine/>
    <w:semiHidden/>
    <w:rsid w:val="00DF1FA1"/>
    <w:pPr>
      <w:spacing w:after="0"/>
      <w:ind w:left="1152" w:hanging="216"/>
    </w:pPr>
    <w:rPr>
      <w:noProof/>
    </w:rPr>
  </w:style>
  <w:style w:type="table" w:customStyle="1" w:styleId="LightList1">
    <w:name w:val="Light List1"/>
    <w:aliases w:val="CES Table"/>
    <w:basedOn w:val="TableNormal"/>
    <w:uiPriority w:val="61"/>
    <w:rsid w:val="00DF1FA1"/>
    <w:pPr>
      <w:spacing w:after="0" w:line="240" w:lineRule="auto"/>
    </w:pPr>
    <w:rPr>
      <w:rFonts w:ascii="Times New Roman" w:eastAsia="Times New Roman" w:hAnsi="Times New Roman" w:cs="Times New Roman"/>
      <w:sz w:val="20"/>
      <w:szCs w:val="20"/>
      <w:lang w:eastAsia="zh-TW"/>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F2F2F2" w:themeFill="background1" w:themeFillShade="F2"/>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Accent11">
    <w:name w:val="Light Shading - Accent 11"/>
    <w:aliases w:val="Table - An 1"/>
    <w:basedOn w:val="TableNormal"/>
    <w:uiPriority w:val="60"/>
    <w:rsid w:val="00DF1FA1"/>
    <w:pPr>
      <w:spacing w:after="0" w:line="240" w:lineRule="auto"/>
    </w:pPr>
    <w:rPr>
      <w:rFonts w:ascii="Calibri" w:eastAsia="Times New Roman" w:hAnsi="Calibri" w:cs="Times New Roman"/>
      <w:color w:val="365F91"/>
      <w:sz w:val="20"/>
      <w:szCs w:val="20"/>
      <w:lang w:eastAsia="en-AU"/>
    </w:rPr>
    <w:tblPr>
      <w:tblStyleRowBandSize w:val="1"/>
      <w:tblStyleColBandSize w:val="1"/>
      <w:tblBorders>
        <w:top w:val="single" w:sz="8" w:space="0" w:color="4F81BD"/>
        <w:bottom w:val="single" w:sz="8" w:space="0" w:color="4F81BD"/>
      </w:tblBorders>
      <w:tblCellMar>
        <w:top w:w="57" w:type="dxa"/>
        <w:bottom w:w="57" w:type="dxa"/>
      </w:tblCellMar>
    </w:tblPr>
    <w:tblStylePr w:type="firstRow">
      <w:pPr>
        <w:spacing w:before="0" w:after="0" w:line="240" w:lineRule="auto"/>
      </w:pPr>
      <w:rPr>
        <w:rFonts w:ascii="Calibri" w:hAnsi="Calibri"/>
        <w:b/>
        <w:bCs/>
        <w:color w:val="244062"/>
        <w:sz w:val="24"/>
      </w:rPr>
      <w:tblPr/>
      <w:tcPr>
        <w:tcBorders>
          <w:top w:val="single" w:sz="8" w:space="0" w:color="4F81BD"/>
          <w:left w:val="nil"/>
          <w:bottom w:val="single" w:sz="4" w:space="0" w:color="4F81BD"/>
          <w:right w:val="nil"/>
          <w:insideH w:val="nil"/>
          <w:insideV w:val="nil"/>
          <w:tl2br w:val="nil"/>
          <w:tr2bl w:val="nil"/>
        </w:tcBorders>
        <w:shd w:val="clear" w:color="auto" w:fill="C8D7EA"/>
      </w:tcPr>
    </w:tblStylePr>
    <w:tblStylePr w:type="lastRow">
      <w:pPr>
        <w:spacing w:before="0" w:after="0" w:line="240" w:lineRule="auto"/>
      </w:pPr>
      <w:rPr>
        <w:b/>
        <w:bCs/>
      </w:rPr>
      <w:tblPr/>
      <w:tcPr>
        <w:tcBorders>
          <w:top w:val="single" w:sz="4"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2Horz">
      <w:tblPr/>
      <w:tcPr>
        <w:shd w:val="clear" w:color="auto" w:fill="ECF2F8"/>
      </w:tcPr>
    </w:tblStylePr>
  </w:style>
  <w:style w:type="table" w:styleId="LightShading-Accent2">
    <w:name w:val="Light Shading Accent 2"/>
    <w:basedOn w:val="TableNormal"/>
    <w:uiPriority w:val="60"/>
    <w:rsid w:val="00DF1FA1"/>
    <w:pPr>
      <w:spacing w:after="0" w:line="240" w:lineRule="auto"/>
    </w:pPr>
    <w:rPr>
      <w:rFonts w:ascii="Calibri" w:eastAsia="Times New Roman" w:hAnsi="Calibri" w:cs="Times New Roman"/>
      <w:color w:val="943634"/>
      <w:sz w:val="20"/>
      <w:szCs w:val="20"/>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ListAlpha">
    <w:name w:val="ListAlpha"/>
    <w:basedOn w:val="Normal"/>
    <w:uiPriority w:val="2"/>
    <w:rsid w:val="00DF1FA1"/>
    <w:pPr>
      <w:numPr>
        <w:numId w:val="2"/>
      </w:numPr>
      <w:spacing w:after="120"/>
    </w:pPr>
  </w:style>
  <w:style w:type="paragraph" w:customStyle="1" w:styleId="ListNumbers">
    <w:name w:val="ListNumbers"/>
    <w:basedOn w:val="Normal"/>
    <w:uiPriority w:val="2"/>
    <w:rsid w:val="00DF1FA1"/>
    <w:pPr>
      <w:numPr>
        <w:numId w:val="1"/>
      </w:numPr>
      <w:spacing w:after="120"/>
    </w:pPr>
  </w:style>
  <w:style w:type="paragraph" w:customStyle="1" w:styleId="Normal-prebullet">
    <w:name w:val="Normal-prebullet"/>
    <w:basedOn w:val="Normal"/>
    <w:uiPriority w:val="99"/>
    <w:semiHidden/>
    <w:qFormat/>
    <w:rsid w:val="00DF1FA1"/>
    <w:pPr>
      <w:spacing w:after="60"/>
    </w:pPr>
  </w:style>
  <w:style w:type="character" w:styleId="PageNumber">
    <w:name w:val="page number"/>
    <w:basedOn w:val="DefaultParagraphFont"/>
    <w:semiHidden/>
    <w:rsid w:val="00DF1FA1"/>
    <w:rPr>
      <w:b/>
    </w:rPr>
  </w:style>
  <w:style w:type="character" w:styleId="PlaceholderText">
    <w:name w:val="Placeholder Text"/>
    <w:basedOn w:val="DefaultParagraphFont"/>
    <w:uiPriority w:val="99"/>
    <w:semiHidden/>
    <w:rsid w:val="00DF1FA1"/>
    <w:rPr>
      <w:color w:val="808080"/>
    </w:rPr>
  </w:style>
  <w:style w:type="numbering" w:customStyle="1" w:styleId="Style1">
    <w:name w:val="Style1"/>
    <w:uiPriority w:val="99"/>
    <w:rsid w:val="00DF1FA1"/>
    <w:pPr>
      <w:numPr>
        <w:numId w:val="10"/>
      </w:numPr>
    </w:pPr>
  </w:style>
  <w:style w:type="numbering" w:customStyle="1" w:styleId="Style2">
    <w:name w:val="Style2"/>
    <w:uiPriority w:val="99"/>
    <w:rsid w:val="00DF1FA1"/>
    <w:pPr>
      <w:numPr>
        <w:numId w:val="11"/>
      </w:numPr>
    </w:pPr>
  </w:style>
  <w:style w:type="numbering" w:customStyle="1" w:styleId="Style3">
    <w:name w:val="Style3"/>
    <w:uiPriority w:val="99"/>
    <w:rsid w:val="00DF1FA1"/>
    <w:pPr>
      <w:numPr>
        <w:numId w:val="12"/>
      </w:numPr>
    </w:pPr>
  </w:style>
  <w:style w:type="table" w:styleId="TableGrid">
    <w:name w:val="Table Grid"/>
    <w:basedOn w:val="TableNormal"/>
    <w:uiPriority w:val="59"/>
    <w:rsid w:val="00DF1FA1"/>
    <w:pPr>
      <w:spacing w:after="0" w:line="240" w:lineRule="auto"/>
    </w:pPr>
    <w:rPr>
      <w:rFonts w:ascii="Times New Roman" w:eastAsia="Times New Roman" w:hAnsi="Times New Roman" w:cs="Times New Roman"/>
      <w:sz w:val="20"/>
      <w:szCs w:val="20"/>
      <w:lang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rsid w:val="00967B2E"/>
    <w:pPr>
      <w:tabs>
        <w:tab w:val="left" w:pos="1134"/>
        <w:tab w:val="right" w:leader="dot" w:pos="9060"/>
      </w:tabs>
      <w:spacing w:after="0"/>
    </w:pPr>
    <w:rPr>
      <w:noProof/>
    </w:rPr>
  </w:style>
  <w:style w:type="paragraph" w:customStyle="1" w:styleId="TableText">
    <w:name w:val="TableText"/>
    <w:basedOn w:val="Normal"/>
    <w:uiPriority w:val="4"/>
    <w:rsid w:val="00B31C5B"/>
    <w:pPr>
      <w:spacing w:before="20" w:after="20"/>
    </w:pPr>
    <w:rPr>
      <w:sz w:val="24"/>
      <w:szCs w:val="21"/>
    </w:rPr>
  </w:style>
  <w:style w:type="paragraph" w:customStyle="1" w:styleId="TableBullet">
    <w:name w:val="TableBullet"/>
    <w:basedOn w:val="TableText"/>
    <w:uiPriority w:val="4"/>
    <w:rsid w:val="00DF1FA1"/>
    <w:pPr>
      <w:numPr>
        <w:numId w:val="3"/>
      </w:numPr>
      <w:tabs>
        <w:tab w:val="left" w:pos="216"/>
      </w:tabs>
    </w:pPr>
  </w:style>
  <w:style w:type="paragraph" w:customStyle="1" w:styleId="TableDash">
    <w:name w:val="TableDash"/>
    <w:basedOn w:val="TableText"/>
    <w:uiPriority w:val="4"/>
    <w:rsid w:val="00DF1FA1"/>
    <w:pPr>
      <w:numPr>
        <w:numId w:val="4"/>
      </w:numPr>
    </w:pPr>
  </w:style>
  <w:style w:type="paragraph" w:customStyle="1" w:styleId="TableFigNotes0">
    <w:name w:val="TableFigNotes+0"/>
    <w:basedOn w:val="Normal"/>
    <w:uiPriority w:val="4"/>
    <w:rsid w:val="00DF1FA1"/>
    <w:pPr>
      <w:keepNext/>
      <w:spacing w:after="0"/>
    </w:pPr>
    <w:rPr>
      <w:sz w:val="18"/>
    </w:rPr>
  </w:style>
  <w:style w:type="paragraph" w:customStyle="1" w:styleId="TableFigNotes18">
    <w:name w:val="TableFigNotes+18"/>
    <w:basedOn w:val="Normal"/>
    <w:uiPriority w:val="4"/>
    <w:rsid w:val="00DF1FA1"/>
    <w:pPr>
      <w:keepLines/>
      <w:spacing w:after="360"/>
    </w:pPr>
    <w:rPr>
      <w:sz w:val="18"/>
      <w:szCs w:val="18"/>
    </w:rPr>
  </w:style>
  <w:style w:type="paragraph" w:customStyle="1" w:styleId="TableFigNotes6">
    <w:name w:val="TableFigNotes+6"/>
    <w:basedOn w:val="Normal"/>
    <w:uiPriority w:val="4"/>
    <w:rsid w:val="00DF1FA1"/>
    <w:pPr>
      <w:spacing w:after="120"/>
    </w:pPr>
    <w:rPr>
      <w:sz w:val="18"/>
    </w:rPr>
  </w:style>
  <w:style w:type="table" w:customStyle="1" w:styleId="TableGrid-An">
    <w:name w:val="TableGrid-An"/>
    <w:basedOn w:val="TableNormal"/>
    <w:uiPriority w:val="99"/>
    <w:rsid w:val="00DF1FA1"/>
    <w:pPr>
      <w:spacing w:after="0" w:line="240" w:lineRule="auto"/>
    </w:pPr>
    <w:rPr>
      <w:rFonts w:ascii="Calibri" w:eastAsia="Times New Roman" w:hAnsi="Calibri" w:cs="Times New Roman"/>
      <w:szCs w:val="20"/>
      <w:lang w:eastAsia="en-AU"/>
    </w:rPr>
    <w:tblPr>
      <w:tblBorders>
        <w:bottom w:val="single" w:sz="2" w:space="0" w:color="365F91"/>
      </w:tblBorders>
      <w:tblCellMar>
        <w:top w:w="28" w:type="dxa"/>
        <w:left w:w="113" w:type="dxa"/>
        <w:bottom w:w="28" w:type="dxa"/>
        <w:right w:w="113" w:type="dxa"/>
      </w:tblCellMar>
    </w:tblPr>
    <w:trPr>
      <w:cantSplit/>
    </w:trPr>
    <w:tcPr>
      <w:shd w:val="clear" w:color="auto" w:fill="DBE5F1"/>
    </w:tcPr>
    <w:tblStylePr w:type="firstRow">
      <w:rPr>
        <w:rFonts w:ascii="Calibri" w:hAnsi="Calibri"/>
        <w:b/>
        <w:sz w:val="22"/>
      </w:rPr>
      <w:tblPr/>
      <w:tcPr>
        <w:shd w:val="clear" w:color="auto" w:fill="B8CCE4"/>
      </w:tcPr>
    </w:tblStylePr>
  </w:style>
  <w:style w:type="paragraph" w:customStyle="1" w:styleId="TableHeading">
    <w:name w:val="TableHeading"/>
    <w:basedOn w:val="TableText"/>
    <w:uiPriority w:val="4"/>
    <w:rsid w:val="004F0991"/>
    <w:rPr>
      <w:b/>
      <w:bCs/>
    </w:rPr>
  </w:style>
  <w:style w:type="paragraph" w:customStyle="1" w:styleId="TableName">
    <w:name w:val="TableName"/>
    <w:basedOn w:val="TableText"/>
    <w:next w:val="Normal"/>
    <w:uiPriority w:val="3"/>
    <w:qFormat/>
    <w:rsid w:val="00D27948"/>
    <w:pPr>
      <w:tabs>
        <w:tab w:val="left" w:pos="1800"/>
      </w:tabs>
      <w:spacing w:before="120" w:after="120"/>
      <w:ind w:left="1077" w:hanging="1077"/>
    </w:pPr>
    <w:rPr>
      <w:b/>
      <w:bCs/>
      <w:color w:val="auto"/>
      <w:sz w:val="22"/>
    </w:rPr>
  </w:style>
  <w:style w:type="paragraph" w:customStyle="1" w:styleId="TFNotes18">
    <w:name w:val="TFNotes+18"/>
    <w:basedOn w:val="Normal"/>
    <w:next w:val="Normal"/>
    <w:uiPriority w:val="3"/>
    <w:rsid w:val="00D27948"/>
    <w:pPr>
      <w:spacing w:before="20" w:after="360"/>
      <w:ind w:right="57"/>
    </w:pPr>
    <w:rPr>
      <w:sz w:val="18"/>
    </w:rPr>
  </w:style>
  <w:style w:type="paragraph" w:customStyle="1" w:styleId="TFNotes0">
    <w:name w:val="TFNotes+0"/>
    <w:basedOn w:val="TFNotes18"/>
    <w:uiPriority w:val="3"/>
    <w:rsid w:val="00DF1FA1"/>
    <w:pPr>
      <w:spacing w:after="0"/>
    </w:pPr>
  </w:style>
  <w:style w:type="paragraph" w:styleId="TOC1">
    <w:name w:val="toc 1"/>
    <w:basedOn w:val="Normal"/>
    <w:next w:val="Normal"/>
    <w:autoRedefine/>
    <w:uiPriority w:val="39"/>
    <w:qFormat/>
    <w:rsid w:val="00782CC7"/>
    <w:pPr>
      <w:tabs>
        <w:tab w:val="left" w:pos="720"/>
        <w:tab w:val="left" w:pos="1276"/>
        <w:tab w:val="right" w:leader="dot" w:pos="9072"/>
      </w:tabs>
      <w:spacing w:after="0" w:line="360" w:lineRule="auto"/>
      <w:ind w:left="737" w:hanging="737"/>
    </w:pPr>
    <w:rPr>
      <w:rFonts w:asciiTheme="minorHAnsi" w:hAnsiTheme="minorHAnsi" w:cstheme="minorHAnsi"/>
      <w:noProof/>
      <w14:scene3d>
        <w14:camera w14:prst="orthographicFront"/>
        <w14:lightRig w14:rig="threePt" w14:dir="t">
          <w14:rot w14:lat="0" w14:lon="0" w14:rev="0"/>
        </w14:lightRig>
      </w14:scene3d>
    </w:rPr>
  </w:style>
  <w:style w:type="paragraph" w:styleId="TOC2">
    <w:name w:val="toc 2"/>
    <w:basedOn w:val="Normal"/>
    <w:next w:val="Normal"/>
    <w:autoRedefine/>
    <w:uiPriority w:val="39"/>
    <w:qFormat/>
    <w:rsid w:val="00AE0793"/>
    <w:pPr>
      <w:tabs>
        <w:tab w:val="right" w:pos="8505"/>
      </w:tabs>
      <w:spacing w:after="0" w:line="300" w:lineRule="auto"/>
      <w:ind w:left="1134" w:right="-45" w:hanging="1134"/>
    </w:pPr>
    <w:rPr>
      <w:rFonts w:ascii="Arial" w:hAnsi="Arial" w:cs="Arial"/>
      <w:noProof/>
    </w:rPr>
  </w:style>
  <w:style w:type="paragraph" w:styleId="TOC3">
    <w:name w:val="toc 3"/>
    <w:basedOn w:val="Normal"/>
    <w:next w:val="Normal"/>
    <w:autoRedefine/>
    <w:uiPriority w:val="39"/>
    <w:qFormat/>
    <w:rsid w:val="00AE0793"/>
    <w:pPr>
      <w:tabs>
        <w:tab w:val="right" w:pos="8505"/>
      </w:tabs>
      <w:spacing w:after="0"/>
      <w:ind w:left="1134" w:right="720" w:hanging="1134"/>
    </w:pPr>
  </w:style>
  <w:style w:type="paragraph" w:styleId="TOC4">
    <w:name w:val="toc 4"/>
    <w:basedOn w:val="Normal"/>
    <w:next w:val="Normal"/>
    <w:autoRedefine/>
    <w:semiHidden/>
    <w:rsid w:val="00DF1FA1"/>
    <w:pPr>
      <w:tabs>
        <w:tab w:val="right" w:leader="dot" w:pos="9016"/>
      </w:tabs>
      <w:spacing w:after="0"/>
      <w:ind w:left="2880" w:right="720"/>
    </w:pPr>
    <w:rPr>
      <w:noProof/>
      <w:szCs w:val="24"/>
    </w:rPr>
  </w:style>
  <w:style w:type="paragraph" w:customStyle="1" w:styleId="VersionDate">
    <w:name w:val="VersionDate"/>
    <w:basedOn w:val="Normal"/>
    <w:uiPriority w:val="8"/>
    <w:rsid w:val="009A6149"/>
    <w:pPr>
      <w:spacing w:after="200" w:line="252" w:lineRule="auto"/>
    </w:pPr>
    <w:rPr>
      <w:rFonts w:eastAsiaTheme="majorEastAsia" w:cstheme="majorBidi"/>
      <w:color w:val="auto"/>
      <w:sz w:val="28"/>
      <w:lang w:eastAsia="en-US"/>
    </w:rPr>
  </w:style>
  <w:style w:type="paragraph" w:styleId="Revision">
    <w:name w:val="Revision"/>
    <w:hidden/>
    <w:uiPriority w:val="99"/>
    <w:semiHidden/>
    <w:rsid w:val="00DF1FA1"/>
    <w:pPr>
      <w:spacing w:after="0" w:line="240" w:lineRule="auto"/>
    </w:pPr>
    <w:rPr>
      <w:rFonts w:ascii="Calibri" w:eastAsia="Times New Roman" w:hAnsi="Calibri" w:cs="Tahoma"/>
      <w:color w:val="000000"/>
      <w:lang w:eastAsia="en-AU"/>
    </w:rPr>
  </w:style>
  <w:style w:type="character" w:styleId="Strong">
    <w:name w:val="Strong"/>
    <w:basedOn w:val="DefaultParagraphFont"/>
    <w:uiPriority w:val="22"/>
    <w:qFormat/>
    <w:rsid w:val="00B546E7"/>
    <w:rPr>
      <w:b/>
      <w:bCs/>
    </w:rPr>
  </w:style>
  <w:style w:type="character" w:styleId="Emphasis">
    <w:name w:val="Emphasis"/>
    <w:basedOn w:val="DefaultParagraphFont"/>
    <w:uiPriority w:val="20"/>
    <w:rsid w:val="004814B8"/>
    <w:rPr>
      <w:i/>
      <w:iCs/>
    </w:rPr>
  </w:style>
  <w:style w:type="paragraph" w:customStyle="1" w:styleId="ListRomNum">
    <w:name w:val="ListRomNum"/>
    <w:basedOn w:val="Dash6"/>
    <w:qFormat/>
    <w:rsid w:val="00221627"/>
    <w:pPr>
      <w:numPr>
        <w:numId w:val="13"/>
      </w:numPr>
      <w:ind w:left="714" w:hanging="357"/>
    </w:pPr>
    <w:rPr>
      <w:lang w:eastAsia="en-US"/>
    </w:rPr>
  </w:style>
  <w:style w:type="paragraph" w:customStyle="1" w:styleId="Dash2">
    <w:name w:val="Dash2"/>
    <w:basedOn w:val="Dash6"/>
    <w:qFormat/>
    <w:rsid w:val="00221627"/>
    <w:pPr>
      <w:ind w:left="1071"/>
    </w:pPr>
    <w:rPr>
      <w:lang w:eastAsia="en-US"/>
    </w:rPr>
  </w:style>
  <w:style w:type="character" w:styleId="FollowedHyperlink">
    <w:name w:val="FollowedHyperlink"/>
    <w:basedOn w:val="DefaultParagraphFont"/>
    <w:uiPriority w:val="99"/>
    <w:unhideWhenUsed/>
    <w:rsid w:val="0036583F"/>
    <w:rPr>
      <w:color w:val="800080" w:themeColor="followedHyperlink"/>
      <w:u w:val="single"/>
    </w:rPr>
  </w:style>
  <w:style w:type="paragraph" w:customStyle="1" w:styleId="Heading1nontoc">
    <w:name w:val="Heading 1nontoc"/>
    <w:basedOn w:val="ListParagraph"/>
    <w:next w:val="Heading1"/>
    <w:rsid w:val="00BB3377"/>
    <w:pPr>
      <w:keepNext/>
      <w:spacing w:before="600" w:after="120"/>
    </w:pPr>
    <w:rPr>
      <w:bCs/>
      <w:color w:val="005677"/>
      <w:sz w:val="36"/>
      <w:szCs w:val="24"/>
      <w:lang w:val="en-US" w:bidi="en-US"/>
    </w:rPr>
  </w:style>
  <w:style w:type="paragraph" w:customStyle="1" w:styleId="DIISRTEFOOTER">
    <w:name w:val="DIISRTE FOOTER"/>
    <w:basedOn w:val="Normal"/>
    <w:autoRedefine/>
    <w:locked/>
    <w:rsid w:val="009A6149"/>
    <w:pPr>
      <w:tabs>
        <w:tab w:val="center" w:pos="4320"/>
        <w:tab w:val="right" w:pos="8640"/>
      </w:tabs>
      <w:spacing w:after="0" w:line="360" w:lineRule="auto"/>
      <w:ind w:right="360"/>
    </w:pPr>
    <w:rPr>
      <w:rFonts w:ascii="Arial" w:hAnsi="Arial" w:cs="Times New Roman"/>
      <w:color w:val="333333"/>
      <w:sz w:val="16"/>
      <w:szCs w:val="24"/>
      <w:lang w:eastAsia="en-US"/>
    </w:rPr>
  </w:style>
  <w:style w:type="paragraph" w:styleId="Bibliography">
    <w:name w:val="Bibliography"/>
    <w:basedOn w:val="Normal"/>
    <w:next w:val="Normal"/>
    <w:uiPriority w:val="37"/>
    <w:semiHidden/>
    <w:unhideWhenUsed/>
    <w:rsid w:val="009853A4"/>
  </w:style>
  <w:style w:type="paragraph" w:styleId="BlockText">
    <w:name w:val="Block Text"/>
    <w:basedOn w:val="Normal"/>
    <w:uiPriority w:val="99"/>
    <w:semiHidden/>
    <w:unhideWhenUsed/>
    <w:rsid w:val="009853A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853A4"/>
    <w:pPr>
      <w:spacing w:after="120"/>
    </w:pPr>
  </w:style>
  <w:style w:type="character" w:customStyle="1" w:styleId="BodyTextChar">
    <w:name w:val="Body Text Char"/>
    <w:basedOn w:val="DefaultParagraphFont"/>
    <w:link w:val="BodyText"/>
    <w:uiPriority w:val="99"/>
    <w:semiHidden/>
    <w:rsid w:val="009853A4"/>
    <w:rPr>
      <w:rFonts w:ascii="Calibri" w:eastAsia="Times New Roman" w:hAnsi="Calibri" w:cs="Tahoma"/>
      <w:color w:val="000000"/>
      <w:lang w:val="en-AU" w:eastAsia="en-AU"/>
    </w:rPr>
  </w:style>
  <w:style w:type="paragraph" w:styleId="BodyText2">
    <w:name w:val="Body Text 2"/>
    <w:basedOn w:val="Normal"/>
    <w:link w:val="BodyText2Char"/>
    <w:uiPriority w:val="99"/>
    <w:semiHidden/>
    <w:unhideWhenUsed/>
    <w:rsid w:val="009853A4"/>
    <w:pPr>
      <w:spacing w:after="120" w:line="480" w:lineRule="auto"/>
    </w:pPr>
  </w:style>
  <w:style w:type="character" w:customStyle="1" w:styleId="BodyText2Char">
    <w:name w:val="Body Text 2 Char"/>
    <w:basedOn w:val="DefaultParagraphFont"/>
    <w:link w:val="BodyText2"/>
    <w:uiPriority w:val="99"/>
    <w:semiHidden/>
    <w:rsid w:val="009853A4"/>
    <w:rPr>
      <w:rFonts w:ascii="Calibri" w:eastAsia="Times New Roman" w:hAnsi="Calibri" w:cs="Tahoma"/>
      <w:color w:val="000000"/>
      <w:lang w:val="en-AU" w:eastAsia="en-AU"/>
    </w:rPr>
  </w:style>
  <w:style w:type="paragraph" w:styleId="BodyText3">
    <w:name w:val="Body Text 3"/>
    <w:basedOn w:val="Normal"/>
    <w:link w:val="BodyText3Char"/>
    <w:uiPriority w:val="99"/>
    <w:semiHidden/>
    <w:unhideWhenUsed/>
    <w:rsid w:val="009853A4"/>
    <w:pPr>
      <w:spacing w:after="120"/>
    </w:pPr>
    <w:rPr>
      <w:sz w:val="16"/>
      <w:szCs w:val="16"/>
    </w:rPr>
  </w:style>
  <w:style w:type="character" w:customStyle="1" w:styleId="BodyText3Char">
    <w:name w:val="Body Text 3 Char"/>
    <w:basedOn w:val="DefaultParagraphFont"/>
    <w:link w:val="BodyText3"/>
    <w:uiPriority w:val="99"/>
    <w:semiHidden/>
    <w:rsid w:val="009853A4"/>
    <w:rPr>
      <w:rFonts w:ascii="Calibri" w:eastAsia="Times New Roman" w:hAnsi="Calibri" w:cs="Tahoma"/>
      <w:color w:val="000000"/>
      <w:sz w:val="16"/>
      <w:szCs w:val="16"/>
      <w:lang w:val="en-AU" w:eastAsia="en-AU"/>
    </w:rPr>
  </w:style>
  <w:style w:type="paragraph" w:styleId="BodyTextFirstIndent">
    <w:name w:val="Body Text First Indent"/>
    <w:basedOn w:val="BodyText"/>
    <w:link w:val="BodyTextFirstIndentChar"/>
    <w:uiPriority w:val="99"/>
    <w:semiHidden/>
    <w:unhideWhenUsed/>
    <w:rsid w:val="009853A4"/>
    <w:pPr>
      <w:spacing w:after="240"/>
      <w:ind w:firstLine="360"/>
    </w:pPr>
  </w:style>
  <w:style w:type="character" w:customStyle="1" w:styleId="BodyTextFirstIndentChar">
    <w:name w:val="Body Text First Indent Char"/>
    <w:basedOn w:val="BodyTextChar"/>
    <w:link w:val="BodyTextFirstIndent"/>
    <w:uiPriority w:val="99"/>
    <w:semiHidden/>
    <w:rsid w:val="009853A4"/>
    <w:rPr>
      <w:rFonts w:ascii="Calibri" w:eastAsia="Times New Roman" w:hAnsi="Calibri" w:cs="Tahoma"/>
      <w:color w:val="000000"/>
      <w:lang w:val="en-AU" w:eastAsia="en-AU"/>
    </w:rPr>
  </w:style>
  <w:style w:type="paragraph" w:styleId="BodyTextIndent">
    <w:name w:val="Body Text Indent"/>
    <w:basedOn w:val="Normal"/>
    <w:link w:val="BodyTextIndentChar"/>
    <w:uiPriority w:val="99"/>
    <w:semiHidden/>
    <w:unhideWhenUsed/>
    <w:rsid w:val="009853A4"/>
    <w:pPr>
      <w:spacing w:after="120"/>
      <w:ind w:left="283"/>
    </w:pPr>
  </w:style>
  <w:style w:type="character" w:customStyle="1" w:styleId="BodyTextIndentChar">
    <w:name w:val="Body Text Indent Char"/>
    <w:basedOn w:val="DefaultParagraphFont"/>
    <w:link w:val="BodyTextIndent"/>
    <w:uiPriority w:val="99"/>
    <w:semiHidden/>
    <w:rsid w:val="009853A4"/>
    <w:rPr>
      <w:rFonts w:ascii="Calibri" w:eastAsia="Times New Roman" w:hAnsi="Calibri" w:cs="Tahoma"/>
      <w:color w:val="000000"/>
      <w:lang w:val="en-AU" w:eastAsia="en-AU"/>
    </w:rPr>
  </w:style>
  <w:style w:type="paragraph" w:styleId="BodyTextFirstIndent2">
    <w:name w:val="Body Text First Indent 2"/>
    <w:basedOn w:val="BodyTextIndent"/>
    <w:link w:val="BodyTextFirstIndent2Char"/>
    <w:uiPriority w:val="99"/>
    <w:semiHidden/>
    <w:unhideWhenUsed/>
    <w:rsid w:val="009853A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9853A4"/>
    <w:rPr>
      <w:rFonts w:ascii="Calibri" w:eastAsia="Times New Roman" w:hAnsi="Calibri" w:cs="Tahoma"/>
      <w:color w:val="000000"/>
      <w:lang w:val="en-AU" w:eastAsia="en-AU"/>
    </w:rPr>
  </w:style>
  <w:style w:type="paragraph" w:styleId="BodyTextIndent2">
    <w:name w:val="Body Text Indent 2"/>
    <w:basedOn w:val="Normal"/>
    <w:link w:val="BodyTextIndent2Char"/>
    <w:uiPriority w:val="99"/>
    <w:semiHidden/>
    <w:unhideWhenUsed/>
    <w:rsid w:val="009853A4"/>
    <w:pPr>
      <w:spacing w:after="120" w:line="480" w:lineRule="auto"/>
      <w:ind w:left="283"/>
    </w:pPr>
  </w:style>
  <w:style w:type="character" w:customStyle="1" w:styleId="BodyTextIndent2Char">
    <w:name w:val="Body Text Indent 2 Char"/>
    <w:basedOn w:val="DefaultParagraphFont"/>
    <w:link w:val="BodyTextIndent2"/>
    <w:uiPriority w:val="99"/>
    <w:semiHidden/>
    <w:rsid w:val="009853A4"/>
    <w:rPr>
      <w:rFonts w:ascii="Calibri" w:eastAsia="Times New Roman" w:hAnsi="Calibri" w:cs="Tahoma"/>
      <w:color w:val="000000"/>
      <w:lang w:val="en-AU" w:eastAsia="en-AU"/>
    </w:rPr>
  </w:style>
  <w:style w:type="paragraph" w:styleId="BodyTextIndent3">
    <w:name w:val="Body Text Indent 3"/>
    <w:basedOn w:val="Normal"/>
    <w:link w:val="BodyTextIndent3Char"/>
    <w:uiPriority w:val="99"/>
    <w:semiHidden/>
    <w:unhideWhenUsed/>
    <w:rsid w:val="009853A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853A4"/>
    <w:rPr>
      <w:rFonts w:ascii="Calibri" w:eastAsia="Times New Roman" w:hAnsi="Calibri" w:cs="Tahoma"/>
      <w:color w:val="000000"/>
      <w:sz w:val="16"/>
      <w:szCs w:val="16"/>
      <w:lang w:val="en-AU" w:eastAsia="en-AU"/>
    </w:rPr>
  </w:style>
  <w:style w:type="paragraph" w:styleId="Caption">
    <w:name w:val="caption"/>
    <w:basedOn w:val="Normal"/>
    <w:next w:val="Normal"/>
    <w:uiPriority w:val="5"/>
    <w:semiHidden/>
    <w:unhideWhenUsed/>
    <w:rsid w:val="009853A4"/>
    <w:pPr>
      <w:spacing w:after="200"/>
    </w:pPr>
    <w:rPr>
      <w:b/>
      <w:bCs/>
      <w:color w:val="4F81BD" w:themeColor="accent1"/>
      <w:sz w:val="18"/>
      <w:szCs w:val="18"/>
    </w:rPr>
  </w:style>
  <w:style w:type="paragraph" w:styleId="Closing">
    <w:name w:val="Closing"/>
    <w:basedOn w:val="Normal"/>
    <w:link w:val="ClosingChar"/>
    <w:uiPriority w:val="99"/>
    <w:semiHidden/>
    <w:unhideWhenUsed/>
    <w:rsid w:val="009853A4"/>
    <w:pPr>
      <w:spacing w:after="0"/>
      <w:ind w:left="4252"/>
    </w:pPr>
  </w:style>
  <w:style w:type="character" w:customStyle="1" w:styleId="ClosingChar">
    <w:name w:val="Closing Char"/>
    <w:basedOn w:val="DefaultParagraphFont"/>
    <w:link w:val="Closing"/>
    <w:uiPriority w:val="99"/>
    <w:semiHidden/>
    <w:rsid w:val="009853A4"/>
    <w:rPr>
      <w:rFonts w:ascii="Calibri" w:eastAsia="Times New Roman" w:hAnsi="Calibri" w:cs="Tahoma"/>
      <w:color w:val="000000"/>
      <w:lang w:val="en-AU" w:eastAsia="en-AU"/>
    </w:rPr>
  </w:style>
  <w:style w:type="paragraph" w:styleId="Date">
    <w:name w:val="Date"/>
    <w:basedOn w:val="Normal"/>
    <w:next w:val="Normal"/>
    <w:link w:val="DateChar"/>
    <w:uiPriority w:val="99"/>
    <w:semiHidden/>
    <w:unhideWhenUsed/>
    <w:rsid w:val="009853A4"/>
  </w:style>
  <w:style w:type="character" w:customStyle="1" w:styleId="DateChar">
    <w:name w:val="Date Char"/>
    <w:basedOn w:val="DefaultParagraphFont"/>
    <w:link w:val="Date"/>
    <w:uiPriority w:val="99"/>
    <w:semiHidden/>
    <w:rsid w:val="009853A4"/>
    <w:rPr>
      <w:rFonts w:ascii="Calibri" w:eastAsia="Times New Roman" w:hAnsi="Calibri" w:cs="Tahoma"/>
      <w:color w:val="000000"/>
      <w:lang w:val="en-AU" w:eastAsia="en-AU"/>
    </w:rPr>
  </w:style>
  <w:style w:type="paragraph" w:styleId="DocumentMap">
    <w:name w:val="Document Map"/>
    <w:basedOn w:val="Normal"/>
    <w:link w:val="DocumentMapChar"/>
    <w:uiPriority w:val="99"/>
    <w:semiHidden/>
    <w:unhideWhenUsed/>
    <w:rsid w:val="009853A4"/>
    <w:pPr>
      <w:spacing w:after="0"/>
    </w:pPr>
    <w:rPr>
      <w:rFonts w:ascii="Tahoma" w:hAnsi="Tahoma"/>
      <w:sz w:val="16"/>
      <w:szCs w:val="16"/>
    </w:rPr>
  </w:style>
  <w:style w:type="character" w:customStyle="1" w:styleId="DocumentMapChar">
    <w:name w:val="Document Map Char"/>
    <w:basedOn w:val="DefaultParagraphFont"/>
    <w:link w:val="DocumentMap"/>
    <w:uiPriority w:val="99"/>
    <w:semiHidden/>
    <w:rsid w:val="009853A4"/>
    <w:rPr>
      <w:rFonts w:ascii="Tahoma" w:eastAsia="Times New Roman" w:hAnsi="Tahoma" w:cs="Tahoma"/>
      <w:color w:val="000000"/>
      <w:sz w:val="16"/>
      <w:szCs w:val="16"/>
      <w:lang w:val="en-AU" w:eastAsia="en-AU"/>
    </w:rPr>
  </w:style>
  <w:style w:type="paragraph" w:styleId="E-mailSignature">
    <w:name w:val="E-mail Signature"/>
    <w:basedOn w:val="Normal"/>
    <w:link w:val="E-mailSignatureChar"/>
    <w:uiPriority w:val="99"/>
    <w:semiHidden/>
    <w:unhideWhenUsed/>
    <w:rsid w:val="009853A4"/>
    <w:pPr>
      <w:spacing w:after="0"/>
    </w:pPr>
  </w:style>
  <w:style w:type="character" w:customStyle="1" w:styleId="E-mailSignatureChar">
    <w:name w:val="E-mail Signature Char"/>
    <w:basedOn w:val="DefaultParagraphFont"/>
    <w:link w:val="E-mailSignature"/>
    <w:uiPriority w:val="99"/>
    <w:semiHidden/>
    <w:rsid w:val="009853A4"/>
    <w:rPr>
      <w:rFonts w:ascii="Calibri" w:eastAsia="Times New Roman" w:hAnsi="Calibri" w:cs="Tahoma"/>
      <w:color w:val="000000"/>
      <w:lang w:val="en-AU" w:eastAsia="en-AU"/>
    </w:rPr>
  </w:style>
  <w:style w:type="paragraph" w:styleId="EndnoteText">
    <w:name w:val="endnote text"/>
    <w:basedOn w:val="Normal"/>
    <w:link w:val="EndnoteTextChar"/>
    <w:uiPriority w:val="99"/>
    <w:semiHidden/>
    <w:unhideWhenUsed/>
    <w:rsid w:val="009853A4"/>
    <w:pPr>
      <w:spacing w:after="0"/>
    </w:pPr>
    <w:rPr>
      <w:sz w:val="20"/>
      <w:szCs w:val="20"/>
    </w:rPr>
  </w:style>
  <w:style w:type="character" w:customStyle="1" w:styleId="EndnoteTextChar">
    <w:name w:val="Endnote Text Char"/>
    <w:basedOn w:val="DefaultParagraphFont"/>
    <w:link w:val="EndnoteText"/>
    <w:uiPriority w:val="99"/>
    <w:semiHidden/>
    <w:rsid w:val="009853A4"/>
    <w:rPr>
      <w:rFonts w:ascii="Calibri" w:eastAsia="Times New Roman" w:hAnsi="Calibri" w:cs="Tahoma"/>
      <w:color w:val="000000"/>
      <w:sz w:val="20"/>
      <w:szCs w:val="20"/>
      <w:lang w:val="en-AU" w:eastAsia="en-AU"/>
    </w:rPr>
  </w:style>
  <w:style w:type="paragraph" w:styleId="EnvelopeAddress">
    <w:name w:val="envelope address"/>
    <w:basedOn w:val="Normal"/>
    <w:uiPriority w:val="99"/>
    <w:semiHidden/>
    <w:unhideWhenUsed/>
    <w:rsid w:val="009853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853A4"/>
    <w:pPr>
      <w:spacing w:after="0"/>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9853A4"/>
    <w:pPr>
      <w:spacing w:after="0"/>
    </w:pPr>
    <w:rPr>
      <w:i/>
      <w:iCs/>
    </w:rPr>
  </w:style>
  <w:style w:type="character" w:customStyle="1" w:styleId="HTMLAddressChar">
    <w:name w:val="HTML Address Char"/>
    <w:basedOn w:val="DefaultParagraphFont"/>
    <w:link w:val="HTMLAddress"/>
    <w:uiPriority w:val="99"/>
    <w:semiHidden/>
    <w:rsid w:val="009853A4"/>
    <w:rPr>
      <w:rFonts w:ascii="Calibri" w:eastAsia="Times New Roman" w:hAnsi="Calibri" w:cs="Tahoma"/>
      <w:i/>
      <w:iCs/>
      <w:color w:val="000000"/>
      <w:lang w:val="en-AU" w:eastAsia="en-AU"/>
    </w:rPr>
  </w:style>
  <w:style w:type="paragraph" w:styleId="HTMLPreformatted">
    <w:name w:val="HTML Preformatted"/>
    <w:basedOn w:val="Normal"/>
    <w:link w:val="HTMLPreformattedChar"/>
    <w:uiPriority w:val="99"/>
    <w:semiHidden/>
    <w:unhideWhenUsed/>
    <w:rsid w:val="009853A4"/>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853A4"/>
    <w:rPr>
      <w:rFonts w:ascii="Consolas" w:eastAsia="Times New Roman" w:hAnsi="Consolas" w:cs="Consolas"/>
      <w:color w:val="000000"/>
      <w:sz w:val="20"/>
      <w:szCs w:val="20"/>
      <w:lang w:val="en-AU" w:eastAsia="en-AU"/>
    </w:rPr>
  </w:style>
  <w:style w:type="paragraph" w:styleId="Index3">
    <w:name w:val="index 3"/>
    <w:basedOn w:val="Normal"/>
    <w:next w:val="Normal"/>
    <w:autoRedefine/>
    <w:uiPriority w:val="99"/>
    <w:semiHidden/>
    <w:unhideWhenUsed/>
    <w:rsid w:val="009853A4"/>
    <w:pPr>
      <w:spacing w:after="0"/>
      <w:ind w:left="660" w:hanging="220"/>
    </w:pPr>
  </w:style>
  <w:style w:type="paragraph" w:styleId="Index4">
    <w:name w:val="index 4"/>
    <w:basedOn w:val="Normal"/>
    <w:next w:val="Normal"/>
    <w:autoRedefine/>
    <w:uiPriority w:val="99"/>
    <w:semiHidden/>
    <w:unhideWhenUsed/>
    <w:rsid w:val="009853A4"/>
    <w:pPr>
      <w:spacing w:after="0"/>
      <w:ind w:left="880" w:hanging="220"/>
    </w:pPr>
  </w:style>
  <w:style w:type="paragraph" w:styleId="Index5">
    <w:name w:val="index 5"/>
    <w:basedOn w:val="Normal"/>
    <w:next w:val="Normal"/>
    <w:autoRedefine/>
    <w:uiPriority w:val="99"/>
    <w:semiHidden/>
    <w:unhideWhenUsed/>
    <w:rsid w:val="009853A4"/>
    <w:pPr>
      <w:spacing w:after="0"/>
      <w:ind w:left="1100" w:hanging="220"/>
    </w:pPr>
  </w:style>
  <w:style w:type="paragraph" w:styleId="Index6">
    <w:name w:val="index 6"/>
    <w:basedOn w:val="Normal"/>
    <w:next w:val="Normal"/>
    <w:autoRedefine/>
    <w:uiPriority w:val="99"/>
    <w:semiHidden/>
    <w:unhideWhenUsed/>
    <w:rsid w:val="009853A4"/>
    <w:pPr>
      <w:spacing w:after="0"/>
      <w:ind w:left="1320" w:hanging="220"/>
    </w:pPr>
  </w:style>
  <w:style w:type="paragraph" w:styleId="Index7">
    <w:name w:val="index 7"/>
    <w:basedOn w:val="Normal"/>
    <w:next w:val="Normal"/>
    <w:autoRedefine/>
    <w:uiPriority w:val="99"/>
    <w:semiHidden/>
    <w:unhideWhenUsed/>
    <w:rsid w:val="009853A4"/>
    <w:pPr>
      <w:spacing w:after="0"/>
      <w:ind w:left="1540" w:hanging="220"/>
    </w:pPr>
  </w:style>
  <w:style w:type="paragraph" w:styleId="Index8">
    <w:name w:val="index 8"/>
    <w:basedOn w:val="Normal"/>
    <w:next w:val="Normal"/>
    <w:autoRedefine/>
    <w:uiPriority w:val="99"/>
    <w:semiHidden/>
    <w:unhideWhenUsed/>
    <w:rsid w:val="009853A4"/>
    <w:pPr>
      <w:spacing w:after="0"/>
      <w:ind w:left="1760" w:hanging="220"/>
    </w:pPr>
  </w:style>
  <w:style w:type="paragraph" w:styleId="Index9">
    <w:name w:val="index 9"/>
    <w:basedOn w:val="Normal"/>
    <w:next w:val="Normal"/>
    <w:autoRedefine/>
    <w:uiPriority w:val="99"/>
    <w:semiHidden/>
    <w:unhideWhenUsed/>
    <w:rsid w:val="009853A4"/>
    <w:pPr>
      <w:spacing w:after="0"/>
      <w:ind w:left="1980" w:hanging="220"/>
    </w:pPr>
  </w:style>
  <w:style w:type="paragraph" w:styleId="IndexHeading">
    <w:name w:val="index heading"/>
    <w:basedOn w:val="Normal"/>
    <w:next w:val="Index1"/>
    <w:uiPriority w:val="99"/>
    <w:semiHidden/>
    <w:unhideWhenUsed/>
    <w:rsid w:val="009853A4"/>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9853A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853A4"/>
    <w:rPr>
      <w:rFonts w:ascii="Calibri" w:eastAsia="Times New Roman" w:hAnsi="Calibri" w:cs="Tahoma"/>
      <w:b/>
      <w:bCs/>
      <w:i/>
      <w:iCs/>
      <w:color w:val="4F81BD" w:themeColor="accent1"/>
      <w:lang w:val="en-AU" w:eastAsia="en-AU"/>
    </w:rPr>
  </w:style>
  <w:style w:type="paragraph" w:styleId="List">
    <w:name w:val="List"/>
    <w:basedOn w:val="Normal"/>
    <w:uiPriority w:val="99"/>
    <w:semiHidden/>
    <w:unhideWhenUsed/>
    <w:rsid w:val="009853A4"/>
    <w:pPr>
      <w:ind w:left="283" w:hanging="283"/>
      <w:contextualSpacing/>
    </w:pPr>
  </w:style>
  <w:style w:type="paragraph" w:styleId="List2">
    <w:name w:val="List 2"/>
    <w:basedOn w:val="Normal"/>
    <w:uiPriority w:val="99"/>
    <w:semiHidden/>
    <w:unhideWhenUsed/>
    <w:rsid w:val="009853A4"/>
    <w:pPr>
      <w:ind w:left="566" w:hanging="283"/>
      <w:contextualSpacing/>
    </w:pPr>
  </w:style>
  <w:style w:type="paragraph" w:styleId="List3">
    <w:name w:val="List 3"/>
    <w:basedOn w:val="Normal"/>
    <w:uiPriority w:val="99"/>
    <w:semiHidden/>
    <w:unhideWhenUsed/>
    <w:rsid w:val="009853A4"/>
    <w:pPr>
      <w:ind w:left="849" w:hanging="283"/>
      <w:contextualSpacing/>
    </w:pPr>
  </w:style>
  <w:style w:type="paragraph" w:styleId="List4">
    <w:name w:val="List 4"/>
    <w:basedOn w:val="Normal"/>
    <w:uiPriority w:val="99"/>
    <w:semiHidden/>
    <w:unhideWhenUsed/>
    <w:rsid w:val="009853A4"/>
    <w:pPr>
      <w:ind w:left="1132" w:hanging="283"/>
      <w:contextualSpacing/>
    </w:pPr>
  </w:style>
  <w:style w:type="paragraph" w:styleId="List5">
    <w:name w:val="List 5"/>
    <w:basedOn w:val="Normal"/>
    <w:uiPriority w:val="99"/>
    <w:semiHidden/>
    <w:unhideWhenUsed/>
    <w:rsid w:val="009853A4"/>
    <w:pPr>
      <w:ind w:left="1415" w:hanging="283"/>
      <w:contextualSpacing/>
    </w:pPr>
  </w:style>
  <w:style w:type="paragraph" w:styleId="ListBullet">
    <w:name w:val="List Bullet"/>
    <w:basedOn w:val="Normal"/>
    <w:uiPriority w:val="99"/>
    <w:unhideWhenUsed/>
    <w:rsid w:val="009853A4"/>
    <w:pPr>
      <w:numPr>
        <w:numId w:val="14"/>
      </w:numPr>
      <w:contextualSpacing/>
    </w:pPr>
  </w:style>
  <w:style w:type="paragraph" w:styleId="ListBullet2">
    <w:name w:val="List Bullet 2"/>
    <w:basedOn w:val="Normal"/>
    <w:uiPriority w:val="99"/>
    <w:semiHidden/>
    <w:unhideWhenUsed/>
    <w:rsid w:val="009853A4"/>
    <w:pPr>
      <w:numPr>
        <w:numId w:val="15"/>
      </w:numPr>
      <w:contextualSpacing/>
    </w:pPr>
  </w:style>
  <w:style w:type="paragraph" w:styleId="ListBullet3">
    <w:name w:val="List Bullet 3"/>
    <w:basedOn w:val="Normal"/>
    <w:uiPriority w:val="99"/>
    <w:semiHidden/>
    <w:unhideWhenUsed/>
    <w:rsid w:val="009853A4"/>
    <w:pPr>
      <w:numPr>
        <w:numId w:val="16"/>
      </w:numPr>
      <w:contextualSpacing/>
    </w:pPr>
  </w:style>
  <w:style w:type="paragraph" w:styleId="ListBullet4">
    <w:name w:val="List Bullet 4"/>
    <w:basedOn w:val="Normal"/>
    <w:uiPriority w:val="99"/>
    <w:semiHidden/>
    <w:unhideWhenUsed/>
    <w:rsid w:val="009853A4"/>
    <w:pPr>
      <w:numPr>
        <w:numId w:val="17"/>
      </w:numPr>
      <w:contextualSpacing/>
    </w:pPr>
  </w:style>
  <w:style w:type="paragraph" w:styleId="ListBullet5">
    <w:name w:val="List Bullet 5"/>
    <w:basedOn w:val="Normal"/>
    <w:uiPriority w:val="99"/>
    <w:semiHidden/>
    <w:unhideWhenUsed/>
    <w:rsid w:val="009853A4"/>
    <w:pPr>
      <w:numPr>
        <w:numId w:val="18"/>
      </w:numPr>
      <w:contextualSpacing/>
    </w:pPr>
  </w:style>
  <w:style w:type="paragraph" w:styleId="ListContinue">
    <w:name w:val="List Continue"/>
    <w:basedOn w:val="Normal"/>
    <w:uiPriority w:val="99"/>
    <w:semiHidden/>
    <w:unhideWhenUsed/>
    <w:rsid w:val="009853A4"/>
    <w:pPr>
      <w:spacing w:after="120"/>
      <w:ind w:left="283"/>
      <w:contextualSpacing/>
    </w:pPr>
  </w:style>
  <w:style w:type="paragraph" w:styleId="ListContinue2">
    <w:name w:val="List Continue 2"/>
    <w:basedOn w:val="Normal"/>
    <w:uiPriority w:val="99"/>
    <w:semiHidden/>
    <w:unhideWhenUsed/>
    <w:rsid w:val="009853A4"/>
    <w:pPr>
      <w:spacing w:after="120"/>
      <w:ind w:left="566"/>
      <w:contextualSpacing/>
    </w:pPr>
  </w:style>
  <w:style w:type="paragraph" w:styleId="ListContinue3">
    <w:name w:val="List Continue 3"/>
    <w:basedOn w:val="Normal"/>
    <w:uiPriority w:val="99"/>
    <w:semiHidden/>
    <w:unhideWhenUsed/>
    <w:rsid w:val="009853A4"/>
    <w:pPr>
      <w:spacing w:after="120"/>
      <w:ind w:left="849"/>
      <w:contextualSpacing/>
    </w:pPr>
  </w:style>
  <w:style w:type="paragraph" w:styleId="ListContinue4">
    <w:name w:val="List Continue 4"/>
    <w:basedOn w:val="Normal"/>
    <w:uiPriority w:val="99"/>
    <w:semiHidden/>
    <w:unhideWhenUsed/>
    <w:rsid w:val="009853A4"/>
    <w:pPr>
      <w:spacing w:after="120"/>
      <w:ind w:left="1132"/>
      <w:contextualSpacing/>
    </w:pPr>
  </w:style>
  <w:style w:type="paragraph" w:styleId="ListContinue5">
    <w:name w:val="List Continue 5"/>
    <w:basedOn w:val="Normal"/>
    <w:uiPriority w:val="99"/>
    <w:semiHidden/>
    <w:unhideWhenUsed/>
    <w:rsid w:val="009853A4"/>
    <w:pPr>
      <w:spacing w:after="120"/>
      <w:ind w:left="1415"/>
      <w:contextualSpacing/>
    </w:pPr>
  </w:style>
  <w:style w:type="paragraph" w:styleId="ListNumber">
    <w:name w:val="List Number"/>
    <w:basedOn w:val="Normal"/>
    <w:uiPriority w:val="99"/>
    <w:semiHidden/>
    <w:unhideWhenUsed/>
    <w:rsid w:val="009853A4"/>
    <w:pPr>
      <w:numPr>
        <w:numId w:val="19"/>
      </w:numPr>
      <w:contextualSpacing/>
    </w:pPr>
  </w:style>
  <w:style w:type="paragraph" w:styleId="ListNumber2">
    <w:name w:val="List Number 2"/>
    <w:basedOn w:val="Normal"/>
    <w:uiPriority w:val="99"/>
    <w:semiHidden/>
    <w:unhideWhenUsed/>
    <w:rsid w:val="009853A4"/>
    <w:pPr>
      <w:numPr>
        <w:numId w:val="20"/>
      </w:numPr>
      <w:contextualSpacing/>
    </w:pPr>
  </w:style>
  <w:style w:type="paragraph" w:styleId="ListNumber3">
    <w:name w:val="List Number 3"/>
    <w:basedOn w:val="Normal"/>
    <w:uiPriority w:val="99"/>
    <w:semiHidden/>
    <w:unhideWhenUsed/>
    <w:rsid w:val="009853A4"/>
    <w:pPr>
      <w:numPr>
        <w:numId w:val="21"/>
      </w:numPr>
      <w:contextualSpacing/>
    </w:pPr>
  </w:style>
  <w:style w:type="paragraph" w:styleId="ListNumber4">
    <w:name w:val="List Number 4"/>
    <w:basedOn w:val="Normal"/>
    <w:uiPriority w:val="99"/>
    <w:semiHidden/>
    <w:unhideWhenUsed/>
    <w:rsid w:val="009853A4"/>
    <w:pPr>
      <w:numPr>
        <w:numId w:val="22"/>
      </w:numPr>
      <w:contextualSpacing/>
    </w:pPr>
  </w:style>
  <w:style w:type="paragraph" w:styleId="ListNumber5">
    <w:name w:val="List Number 5"/>
    <w:basedOn w:val="Normal"/>
    <w:uiPriority w:val="99"/>
    <w:semiHidden/>
    <w:unhideWhenUsed/>
    <w:rsid w:val="009853A4"/>
    <w:pPr>
      <w:numPr>
        <w:numId w:val="23"/>
      </w:numPr>
      <w:contextualSpacing/>
    </w:pPr>
  </w:style>
  <w:style w:type="paragraph" w:styleId="ListParagraph">
    <w:name w:val="List Paragraph"/>
    <w:aliases w:val="List Paragraph 2,List Paragraph - bullets,Recommendation,L,Bullet point,Bulletr List Paragraph,FooterText,List Paragraph1,List Paragraph11,List Paragraph2,List Paragraph21,Listeafsnit1,NFP GP Bulleted List,Paragraphe de liste1,numbered,列"/>
    <w:basedOn w:val="Normal"/>
    <w:link w:val="ListParagraphChar"/>
    <w:uiPriority w:val="34"/>
    <w:qFormat/>
    <w:rsid w:val="009853A4"/>
    <w:pPr>
      <w:ind w:left="720"/>
      <w:contextualSpacing/>
    </w:pPr>
  </w:style>
  <w:style w:type="paragraph" w:styleId="MacroText">
    <w:name w:val="macro"/>
    <w:link w:val="MacroTextChar"/>
    <w:uiPriority w:val="99"/>
    <w:semiHidden/>
    <w:unhideWhenUsed/>
    <w:rsid w:val="009853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000000"/>
      <w:sz w:val="20"/>
      <w:szCs w:val="20"/>
      <w:lang w:eastAsia="en-AU"/>
    </w:rPr>
  </w:style>
  <w:style w:type="character" w:customStyle="1" w:styleId="MacroTextChar">
    <w:name w:val="Macro Text Char"/>
    <w:basedOn w:val="DefaultParagraphFont"/>
    <w:link w:val="MacroText"/>
    <w:uiPriority w:val="99"/>
    <w:semiHidden/>
    <w:rsid w:val="009853A4"/>
    <w:rPr>
      <w:rFonts w:ascii="Consolas" w:eastAsia="Times New Roman" w:hAnsi="Consolas" w:cs="Consolas"/>
      <w:color w:val="000000"/>
      <w:sz w:val="20"/>
      <w:szCs w:val="20"/>
      <w:lang w:val="en-AU" w:eastAsia="en-AU"/>
    </w:rPr>
  </w:style>
  <w:style w:type="paragraph" w:styleId="MessageHeader">
    <w:name w:val="Message Header"/>
    <w:basedOn w:val="Normal"/>
    <w:link w:val="MessageHeaderChar"/>
    <w:uiPriority w:val="99"/>
    <w:semiHidden/>
    <w:unhideWhenUsed/>
    <w:rsid w:val="009853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853A4"/>
    <w:rPr>
      <w:rFonts w:asciiTheme="majorHAnsi" w:eastAsiaTheme="majorEastAsia" w:hAnsiTheme="majorHAnsi" w:cstheme="majorBidi"/>
      <w:color w:val="000000"/>
      <w:sz w:val="24"/>
      <w:szCs w:val="24"/>
      <w:shd w:val="pct20" w:color="auto" w:fill="auto"/>
      <w:lang w:val="en-AU" w:eastAsia="en-AU"/>
    </w:rPr>
  </w:style>
  <w:style w:type="paragraph" w:styleId="NoSpacing">
    <w:name w:val="No Spacing"/>
    <w:uiPriority w:val="19"/>
    <w:qFormat/>
    <w:rsid w:val="009853A4"/>
    <w:pPr>
      <w:spacing w:after="0" w:line="240" w:lineRule="auto"/>
    </w:pPr>
    <w:rPr>
      <w:rFonts w:ascii="Calibri" w:eastAsia="Times New Roman" w:hAnsi="Calibri" w:cs="Tahoma"/>
      <w:color w:val="000000"/>
      <w:lang w:eastAsia="en-AU"/>
    </w:rPr>
  </w:style>
  <w:style w:type="paragraph" w:styleId="NormalWeb">
    <w:name w:val="Normal (Web)"/>
    <w:aliases w:val="Normal (Web) Char"/>
    <w:basedOn w:val="Normal"/>
    <w:link w:val="NormalWebChar1"/>
    <w:unhideWhenUsed/>
    <w:qFormat/>
    <w:rsid w:val="009853A4"/>
    <w:rPr>
      <w:rFonts w:ascii="Times New Roman" w:hAnsi="Times New Roman" w:cs="Times New Roman"/>
      <w:sz w:val="24"/>
      <w:szCs w:val="24"/>
    </w:rPr>
  </w:style>
  <w:style w:type="paragraph" w:styleId="NormalIndent">
    <w:name w:val="Normal Indent"/>
    <w:basedOn w:val="Normal"/>
    <w:uiPriority w:val="99"/>
    <w:semiHidden/>
    <w:unhideWhenUsed/>
    <w:rsid w:val="009853A4"/>
    <w:pPr>
      <w:ind w:left="720"/>
    </w:pPr>
  </w:style>
  <w:style w:type="paragraph" w:styleId="NoteHeading">
    <w:name w:val="Note Heading"/>
    <w:basedOn w:val="Normal"/>
    <w:next w:val="Normal"/>
    <w:link w:val="NoteHeadingChar"/>
    <w:uiPriority w:val="99"/>
    <w:semiHidden/>
    <w:unhideWhenUsed/>
    <w:rsid w:val="009853A4"/>
    <w:pPr>
      <w:spacing w:after="0"/>
    </w:pPr>
  </w:style>
  <w:style w:type="character" w:customStyle="1" w:styleId="NoteHeadingChar">
    <w:name w:val="Note Heading Char"/>
    <w:basedOn w:val="DefaultParagraphFont"/>
    <w:link w:val="NoteHeading"/>
    <w:uiPriority w:val="99"/>
    <w:semiHidden/>
    <w:rsid w:val="009853A4"/>
    <w:rPr>
      <w:rFonts w:ascii="Calibri" w:eastAsia="Times New Roman" w:hAnsi="Calibri" w:cs="Tahoma"/>
      <w:color w:val="000000"/>
      <w:lang w:val="en-AU" w:eastAsia="en-AU"/>
    </w:rPr>
  </w:style>
  <w:style w:type="paragraph" w:styleId="PlainText">
    <w:name w:val="Plain Text"/>
    <w:basedOn w:val="Normal"/>
    <w:link w:val="PlainTextChar"/>
    <w:uiPriority w:val="99"/>
    <w:semiHidden/>
    <w:unhideWhenUsed/>
    <w:rsid w:val="009853A4"/>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853A4"/>
    <w:rPr>
      <w:rFonts w:ascii="Consolas" w:eastAsia="Times New Roman" w:hAnsi="Consolas" w:cs="Consolas"/>
      <w:color w:val="000000"/>
      <w:sz w:val="21"/>
      <w:szCs w:val="21"/>
      <w:lang w:val="en-AU" w:eastAsia="en-AU"/>
    </w:rPr>
  </w:style>
  <w:style w:type="paragraph" w:styleId="Quote">
    <w:name w:val="Quote"/>
    <w:basedOn w:val="Normal"/>
    <w:next w:val="Normal"/>
    <w:link w:val="QuoteChar"/>
    <w:uiPriority w:val="7"/>
    <w:rsid w:val="009853A4"/>
    <w:rPr>
      <w:i/>
      <w:iCs/>
      <w:color w:val="000000" w:themeColor="text1"/>
    </w:rPr>
  </w:style>
  <w:style w:type="character" w:customStyle="1" w:styleId="QuoteChar">
    <w:name w:val="Quote Char"/>
    <w:basedOn w:val="DefaultParagraphFont"/>
    <w:link w:val="Quote"/>
    <w:uiPriority w:val="7"/>
    <w:rsid w:val="009853A4"/>
    <w:rPr>
      <w:rFonts w:ascii="Calibri" w:eastAsia="Times New Roman" w:hAnsi="Calibri" w:cs="Tahoma"/>
      <w:i/>
      <w:iCs/>
      <w:color w:val="000000" w:themeColor="text1"/>
      <w:lang w:val="en-AU" w:eastAsia="en-AU"/>
    </w:rPr>
  </w:style>
  <w:style w:type="paragraph" w:styleId="Salutation">
    <w:name w:val="Salutation"/>
    <w:basedOn w:val="Normal"/>
    <w:next w:val="Normal"/>
    <w:link w:val="SalutationChar"/>
    <w:uiPriority w:val="99"/>
    <w:semiHidden/>
    <w:unhideWhenUsed/>
    <w:rsid w:val="009853A4"/>
  </w:style>
  <w:style w:type="character" w:customStyle="1" w:styleId="SalutationChar">
    <w:name w:val="Salutation Char"/>
    <w:basedOn w:val="DefaultParagraphFont"/>
    <w:link w:val="Salutation"/>
    <w:uiPriority w:val="99"/>
    <w:semiHidden/>
    <w:rsid w:val="009853A4"/>
    <w:rPr>
      <w:rFonts w:ascii="Calibri" w:eastAsia="Times New Roman" w:hAnsi="Calibri" w:cs="Tahoma"/>
      <w:color w:val="000000"/>
      <w:lang w:val="en-AU" w:eastAsia="en-AU"/>
    </w:rPr>
  </w:style>
  <w:style w:type="paragraph" w:styleId="Signature">
    <w:name w:val="Signature"/>
    <w:basedOn w:val="Normal"/>
    <w:link w:val="SignatureChar"/>
    <w:uiPriority w:val="99"/>
    <w:semiHidden/>
    <w:unhideWhenUsed/>
    <w:rsid w:val="009853A4"/>
    <w:pPr>
      <w:spacing w:after="0"/>
      <w:ind w:left="4252"/>
    </w:pPr>
  </w:style>
  <w:style w:type="character" w:customStyle="1" w:styleId="SignatureChar">
    <w:name w:val="Signature Char"/>
    <w:basedOn w:val="DefaultParagraphFont"/>
    <w:link w:val="Signature"/>
    <w:uiPriority w:val="99"/>
    <w:semiHidden/>
    <w:rsid w:val="009853A4"/>
    <w:rPr>
      <w:rFonts w:ascii="Calibri" w:eastAsia="Times New Roman" w:hAnsi="Calibri" w:cs="Tahoma"/>
      <w:color w:val="000000"/>
      <w:lang w:val="en-AU" w:eastAsia="en-AU"/>
    </w:rPr>
  </w:style>
  <w:style w:type="paragraph" w:styleId="Subtitle">
    <w:name w:val="Subtitle"/>
    <w:basedOn w:val="Normal"/>
    <w:next w:val="Normal"/>
    <w:link w:val="SubtitleChar"/>
    <w:uiPriority w:val="8"/>
    <w:rsid w:val="009853A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8"/>
    <w:rsid w:val="009853A4"/>
    <w:rPr>
      <w:rFonts w:asciiTheme="majorHAnsi" w:eastAsiaTheme="majorEastAsia" w:hAnsiTheme="majorHAnsi" w:cstheme="majorBidi"/>
      <w:i/>
      <w:iCs/>
      <w:color w:val="4F81BD" w:themeColor="accent1"/>
      <w:spacing w:val="15"/>
      <w:sz w:val="24"/>
      <w:szCs w:val="24"/>
      <w:lang w:val="en-AU" w:eastAsia="en-AU"/>
    </w:rPr>
  </w:style>
  <w:style w:type="paragraph" w:styleId="TableofAuthorities">
    <w:name w:val="table of authorities"/>
    <w:basedOn w:val="Normal"/>
    <w:next w:val="Normal"/>
    <w:uiPriority w:val="99"/>
    <w:semiHidden/>
    <w:unhideWhenUsed/>
    <w:rsid w:val="009853A4"/>
    <w:pPr>
      <w:spacing w:after="0"/>
      <w:ind w:left="220" w:hanging="220"/>
    </w:pPr>
  </w:style>
  <w:style w:type="paragraph" w:styleId="TOAHeading">
    <w:name w:val="toa heading"/>
    <w:basedOn w:val="Normal"/>
    <w:next w:val="Normal"/>
    <w:uiPriority w:val="99"/>
    <w:semiHidden/>
    <w:unhideWhenUsed/>
    <w:rsid w:val="009853A4"/>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9853A4"/>
    <w:pPr>
      <w:spacing w:after="100"/>
      <w:ind w:left="880"/>
    </w:pPr>
  </w:style>
  <w:style w:type="paragraph" w:styleId="TOC6">
    <w:name w:val="toc 6"/>
    <w:basedOn w:val="Normal"/>
    <w:next w:val="Normal"/>
    <w:autoRedefine/>
    <w:uiPriority w:val="39"/>
    <w:semiHidden/>
    <w:unhideWhenUsed/>
    <w:rsid w:val="009853A4"/>
    <w:pPr>
      <w:spacing w:after="100"/>
      <w:ind w:left="1100"/>
    </w:pPr>
  </w:style>
  <w:style w:type="paragraph" w:styleId="TOC7">
    <w:name w:val="toc 7"/>
    <w:basedOn w:val="Normal"/>
    <w:next w:val="Normal"/>
    <w:autoRedefine/>
    <w:uiPriority w:val="39"/>
    <w:semiHidden/>
    <w:unhideWhenUsed/>
    <w:rsid w:val="009853A4"/>
    <w:pPr>
      <w:spacing w:after="100"/>
      <w:ind w:left="1320"/>
    </w:pPr>
  </w:style>
  <w:style w:type="paragraph" w:styleId="TOC8">
    <w:name w:val="toc 8"/>
    <w:basedOn w:val="Normal"/>
    <w:next w:val="Normal"/>
    <w:autoRedefine/>
    <w:uiPriority w:val="39"/>
    <w:semiHidden/>
    <w:unhideWhenUsed/>
    <w:rsid w:val="009853A4"/>
    <w:pPr>
      <w:spacing w:after="100"/>
      <w:ind w:left="1540"/>
    </w:pPr>
  </w:style>
  <w:style w:type="paragraph" w:styleId="TOC9">
    <w:name w:val="toc 9"/>
    <w:basedOn w:val="Normal"/>
    <w:next w:val="Normal"/>
    <w:autoRedefine/>
    <w:uiPriority w:val="39"/>
    <w:semiHidden/>
    <w:unhideWhenUsed/>
    <w:rsid w:val="009853A4"/>
    <w:pPr>
      <w:spacing w:after="100"/>
      <w:ind w:left="1760"/>
    </w:pPr>
  </w:style>
  <w:style w:type="paragraph" w:styleId="TOCHeading">
    <w:name w:val="TOC Heading"/>
    <w:basedOn w:val="Heading1"/>
    <w:next w:val="Normal"/>
    <w:uiPriority w:val="39"/>
    <w:unhideWhenUsed/>
    <w:qFormat/>
    <w:rsid w:val="009853A4"/>
    <w:pPr>
      <w:keepLines/>
      <w:pageBreakBefore w:val="0"/>
      <w:spacing w:before="480" w:after="0"/>
      <w:outlineLvl w:val="9"/>
    </w:pPr>
    <w:rPr>
      <w:rFonts w:asciiTheme="majorHAnsi" w:hAnsiTheme="majorHAnsi" w:cstheme="majorBidi"/>
      <w:bCs w:val="0"/>
      <w:color w:val="365F91" w:themeColor="accent1" w:themeShade="BF"/>
      <w:sz w:val="28"/>
      <w:szCs w:val="28"/>
    </w:rPr>
  </w:style>
  <w:style w:type="paragraph" w:customStyle="1" w:styleId="Style4">
    <w:name w:val="Style4"/>
    <w:basedOn w:val="Heading2"/>
    <w:next w:val="Heading1"/>
    <w:link w:val="Style4Char"/>
    <w:rsid w:val="00524019"/>
    <w:pPr>
      <w:numPr>
        <w:ilvl w:val="0"/>
      </w:numPr>
      <w:spacing w:before="0" w:after="200" w:line="300" w:lineRule="auto"/>
    </w:pPr>
    <w:rPr>
      <w:rFonts w:ascii="Arial" w:hAnsi="Arial"/>
      <w:color w:val="auto"/>
      <w:spacing w:val="0"/>
      <w:sz w:val="36"/>
    </w:rPr>
  </w:style>
  <w:style w:type="paragraph" w:customStyle="1" w:styleId="Style5">
    <w:name w:val="Style5"/>
    <w:basedOn w:val="Heading3"/>
    <w:link w:val="Style5Char"/>
    <w:qFormat/>
    <w:rsid w:val="005F300F"/>
    <w:rPr>
      <w:rFonts w:ascii="Arial" w:hAnsi="Arial"/>
      <w:color w:val="1F497D"/>
    </w:rPr>
  </w:style>
  <w:style w:type="character" w:customStyle="1" w:styleId="Style4Char">
    <w:name w:val="Style4 Char"/>
    <w:basedOn w:val="Heading2Char"/>
    <w:link w:val="Style4"/>
    <w:rsid w:val="00524019"/>
    <w:rPr>
      <w:rFonts w:ascii="Arial" w:eastAsia="Times New Roman" w:hAnsi="Arial" w:cs="Tahoma"/>
      <w:b/>
      <w:iCs/>
      <w:color w:val="244061" w:themeColor="accent1" w:themeShade="80"/>
      <w:spacing w:val="-2"/>
      <w:sz w:val="36"/>
      <w:szCs w:val="28"/>
    </w:rPr>
  </w:style>
  <w:style w:type="paragraph" w:customStyle="1" w:styleId="Style6">
    <w:name w:val="Style6"/>
    <w:basedOn w:val="Heading3"/>
    <w:link w:val="Style6Char"/>
    <w:qFormat/>
    <w:rsid w:val="005F300F"/>
    <w:rPr>
      <w:color w:val="1F497D"/>
    </w:rPr>
  </w:style>
  <w:style w:type="character" w:customStyle="1" w:styleId="Style5Char">
    <w:name w:val="Style5 Char"/>
    <w:basedOn w:val="Heading3Char"/>
    <w:link w:val="Style5"/>
    <w:rsid w:val="005F300F"/>
    <w:rPr>
      <w:rFonts w:ascii="Arial" w:eastAsia="Times New Roman" w:hAnsi="Arial" w:cs="Tahoma"/>
      <w:b/>
      <w:color w:val="1F497D"/>
      <w:spacing w:val="-2"/>
      <w:sz w:val="24"/>
      <w:szCs w:val="26"/>
    </w:rPr>
  </w:style>
  <w:style w:type="paragraph" w:customStyle="1" w:styleId="Style7">
    <w:name w:val="Style7"/>
    <w:basedOn w:val="Heading3"/>
    <w:link w:val="Style7Char"/>
    <w:qFormat/>
    <w:rsid w:val="00F34495"/>
    <w:rPr>
      <w:rFonts w:ascii="Arial" w:hAnsi="Arial"/>
      <w:color w:val="1F497D"/>
      <w:sz w:val="32"/>
    </w:rPr>
  </w:style>
  <w:style w:type="character" w:customStyle="1" w:styleId="Style6Char">
    <w:name w:val="Style6 Char"/>
    <w:basedOn w:val="Heading3Char"/>
    <w:link w:val="Style6"/>
    <w:rsid w:val="005F300F"/>
    <w:rPr>
      <w:rFonts w:ascii="Calibri" w:eastAsia="Times New Roman" w:hAnsi="Calibri" w:cs="Tahoma"/>
      <w:b/>
      <w:color w:val="1F497D"/>
      <w:spacing w:val="-2"/>
      <w:sz w:val="24"/>
      <w:szCs w:val="26"/>
    </w:rPr>
  </w:style>
  <w:style w:type="paragraph" w:customStyle="1" w:styleId="Style8">
    <w:name w:val="Style8"/>
    <w:basedOn w:val="Heading3"/>
    <w:link w:val="Style8Char"/>
    <w:qFormat/>
    <w:rsid w:val="00155019"/>
    <w:rPr>
      <w:rFonts w:ascii="Arial" w:hAnsi="Arial"/>
      <w:color w:val="1F497D"/>
      <w:sz w:val="32"/>
    </w:rPr>
  </w:style>
  <w:style w:type="character" w:customStyle="1" w:styleId="Style7Char">
    <w:name w:val="Style7 Char"/>
    <w:basedOn w:val="Heading3Char"/>
    <w:link w:val="Style7"/>
    <w:rsid w:val="00F34495"/>
    <w:rPr>
      <w:rFonts w:ascii="Arial" w:eastAsia="Times New Roman" w:hAnsi="Arial" w:cs="Tahoma"/>
      <w:b/>
      <w:color w:val="1F497D"/>
      <w:spacing w:val="-2"/>
      <w:sz w:val="32"/>
      <w:szCs w:val="26"/>
    </w:rPr>
  </w:style>
  <w:style w:type="character" w:customStyle="1" w:styleId="Style8Char">
    <w:name w:val="Style8 Char"/>
    <w:basedOn w:val="Heading3Char"/>
    <w:link w:val="Style8"/>
    <w:rsid w:val="00155019"/>
    <w:rPr>
      <w:rFonts w:ascii="Arial" w:eastAsia="Times New Roman" w:hAnsi="Arial" w:cs="Tahoma"/>
      <w:b/>
      <w:color w:val="1F497D"/>
      <w:spacing w:val="-2"/>
      <w:sz w:val="32"/>
      <w:szCs w:val="26"/>
    </w:rPr>
  </w:style>
  <w:style w:type="paragraph" w:customStyle="1" w:styleId="IndustryIndent">
    <w:name w:val="Industry Indent"/>
    <w:basedOn w:val="BodyTextIndent"/>
    <w:link w:val="IndustryIndentChar"/>
    <w:qFormat/>
    <w:rsid w:val="00756B75"/>
    <w:pPr>
      <w:spacing w:line="300" w:lineRule="auto"/>
      <w:ind w:left="360"/>
    </w:pPr>
    <w:rPr>
      <w:rFonts w:ascii="Arial" w:hAnsi="Arial" w:cs="Times New Roman"/>
      <w:color w:val="333333"/>
      <w:szCs w:val="24"/>
    </w:rPr>
  </w:style>
  <w:style w:type="character" w:customStyle="1" w:styleId="IndustryIndentChar">
    <w:name w:val="Industry Indent Char"/>
    <w:basedOn w:val="BodyTextIndentChar"/>
    <w:link w:val="IndustryIndent"/>
    <w:rsid w:val="00756B75"/>
    <w:rPr>
      <w:rFonts w:ascii="Arial" w:eastAsia="Times New Roman" w:hAnsi="Arial" w:cs="Times New Roman"/>
      <w:color w:val="333333"/>
      <w:szCs w:val="24"/>
      <w:lang w:val="en-AU" w:eastAsia="en-AU"/>
    </w:rPr>
  </w:style>
  <w:style w:type="character" w:customStyle="1" w:styleId="Style3Char">
    <w:name w:val="Style3 Char"/>
    <w:basedOn w:val="DefaultParagraphFont"/>
    <w:rsid w:val="00756B75"/>
    <w:rPr>
      <w:rFonts w:ascii="Arial" w:eastAsiaTheme="majorEastAsia" w:hAnsi="Arial" w:cstheme="majorBidi"/>
      <w:b/>
      <w:caps w:val="0"/>
      <w:color w:val="948A54" w:themeColor="background2" w:themeShade="80"/>
      <w:spacing w:val="20"/>
      <w:sz w:val="36"/>
      <w:szCs w:val="28"/>
    </w:rPr>
  </w:style>
  <w:style w:type="paragraph" w:customStyle="1" w:styleId="IndustryBodyText">
    <w:name w:val="Industry Body Text"/>
    <w:basedOn w:val="Normal"/>
    <w:link w:val="IndustryBodyTextChar"/>
    <w:qFormat/>
    <w:rsid w:val="00273821"/>
    <w:pPr>
      <w:spacing w:after="200" w:line="252" w:lineRule="auto"/>
    </w:pPr>
    <w:rPr>
      <w:rFonts w:ascii="Arial" w:eastAsiaTheme="majorEastAsia" w:hAnsi="Arial" w:cs="Arial"/>
      <w:color w:val="auto"/>
      <w:lang w:eastAsia="en-US"/>
    </w:rPr>
  </w:style>
  <w:style w:type="character" w:customStyle="1" w:styleId="IndustryBodyTextChar">
    <w:name w:val="Industry Body Text Char"/>
    <w:basedOn w:val="DefaultParagraphFont"/>
    <w:link w:val="IndustryBodyText"/>
    <w:rsid w:val="00273821"/>
    <w:rPr>
      <w:rFonts w:ascii="Arial" w:eastAsiaTheme="majorEastAsia" w:hAnsi="Arial" w:cs="Arial"/>
    </w:rPr>
  </w:style>
  <w:style w:type="paragraph" w:customStyle="1" w:styleId="IndustryBody">
    <w:name w:val="Industry Body"/>
    <w:basedOn w:val="Normal"/>
    <w:link w:val="IndustryBodyChar"/>
    <w:qFormat/>
    <w:rsid w:val="00273821"/>
    <w:pPr>
      <w:spacing w:after="0" w:line="300" w:lineRule="auto"/>
    </w:pPr>
    <w:rPr>
      <w:rFonts w:ascii="Arial" w:hAnsi="Arial" w:cs="Times New Roman"/>
      <w:color w:val="333333"/>
      <w:szCs w:val="24"/>
      <w:lang w:eastAsia="en-US"/>
    </w:rPr>
  </w:style>
  <w:style w:type="character" w:customStyle="1" w:styleId="IndustryBodyChar">
    <w:name w:val="Industry Body Char"/>
    <w:basedOn w:val="DefaultParagraphFont"/>
    <w:link w:val="IndustryBody"/>
    <w:rsid w:val="00273821"/>
    <w:rPr>
      <w:rFonts w:ascii="Arial" w:eastAsia="Times New Roman" w:hAnsi="Arial" w:cs="Times New Roman"/>
      <w:color w:val="333333"/>
      <w:szCs w:val="24"/>
    </w:rPr>
  </w:style>
  <w:style w:type="paragraph" w:customStyle="1" w:styleId="SubHeading">
    <w:name w:val="SubHeading"/>
    <w:basedOn w:val="Normal"/>
    <w:autoRedefine/>
    <w:uiPriority w:val="99"/>
    <w:rsid w:val="00927613"/>
    <w:pPr>
      <w:spacing w:before="120" w:after="120" w:line="252" w:lineRule="auto"/>
      <w:ind w:left="567" w:right="-96" w:hanging="567"/>
    </w:pPr>
    <w:rPr>
      <w:rFonts w:ascii="Arial" w:eastAsiaTheme="majorEastAsia" w:hAnsi="Arial" w:cstheme="majorBidi"/>
      <w:b/>
      <w:color w:val="auto"/>
      <w:lang w:eastAsia="en-US"/>
    </w:rPr>
  </w:style>
  <w:style w:type="character" w:customStyle="1" w:styleId="NormalWebChar1">
    <w:name w:val="Normal (Web) Char1"/>
    <w:aliases w:val="Normal (Web) Char Char"/>
    <w:basedOn w:val="DefaultParagraphFont"/>
    <w:link w:val="NormalWeb"/>
    <w:locked/>
    <w:rsid w:val="00927613"/>
    <w:rPr>
      <w:rFonts w:ascii="Times New Roman" w:eastAsia="Times New Roman" w:hAnsi="Times New Roman" w:cs="Times New Roman"/>
      <w:color w:val="000000"/>
      <w:sz w:val="24"/>
      <w:szCs w:val="24"/>
      <w:lang w:eastAsia="en-AU"/>
    </w:rPr>
  </w:style>
  <w:style w:type="paragraph" w:customStyle="1" w:styleId="IndustryHeading3Subsection">
    <w:name w:val="Industry Heading 3 (Subsection)"/>
    <w:basedOn w:val="Normal"/>
    <w:link w:val="IndustryHeading3SubsectionChar"/>
    <w:qFormat/>
    <w:rsid w:val="00B17573"/>
    <w:pPr>
      <w:keepNext/>
      <w:tabs>
        <w:tab w:val="num" w:pos="737"/>
      </w:tabs>
      <w:spacing w:after="200" w:line="300" w:lineRule="auto"/>
      <w:ind w:left="737" w:hanging="737"/>
      <w:outlineLvl w:val="2"/>
    </w:pPr>
    <w:rPr>
      <w:rFonts w:ascii="Arial" w:hAnsi="Arial" w:cs="Arial"/>
      <w:b/>
      <w:bCs/>
      <w:color w:val="005677"/>
      <w:sz w:val="32"/>
      <w:szCs w:val="26"/>
      <w:lang w:eastAsia="en-US"/>
    </w:rPr>
  </w:style>
  <w:style w:type="character" w:customStyle="1" w:styleId="IndustryHeading3SubsectionChar">
    <w:name w:val="Industry Heading 3 (Subsection) Char"/>
    <w:basedOn w:val="DefaultParagraphFont"/>
    <w:link w:val="IndustryHeading3Subsection"/>
    <w:rsid w:val="00B17573"/>
    <w:rPr>
      <w:rFonts w:ascii="Arial" w:eastAsia="Times New Roman" w:hAnsi="Arial" w:cs="Arial"/>
      <w:b/>
      <w:bCs/>
      <w:color w:val="005677"/>
      <w:sz w:val="32"/>
      <w:szCs w:val="26"/>
    </w:rPr>
  </w:style>
  <w:style w:type="paragraph" w:customStyle="1" w:styleId="Style9">
    <w:name w:val="Style9"/>
    <w:basedOn w:val="Heading1"/>
    <w:link w:val="Style9Char"/>
    <w:rsid w:val="0055210E"/>
  </w:style>
  <w:style w:type="table" w:styleId="MediumShading1-Accent1">
    <w:name w:val="Medium Shading 1 Accent 1"/>
    <w:basedOn w:val="TableNormal"/>
    <w:uiPriority w:val="63"/>
    <w:rsid w:val="0055210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tyle9Char">
    <w:name w:val="Style9 Char"/>
    <w:basedOn w:val="Heading1Char"/>
    <w:link w:val="Style9"/>
    <w:rsid w:val="0055210E"/>
    <w:rPr>
      <w:rFonts w:ascii="Calibri" w:eastAsiaTheme="majorEastAsia" w:hAnsi="Calibri" w:cs="Tahoma"/>
      <w:b/>
      <w:bCs/>
      <w:color w:val="244061" w:themeColor="accent1" w:themeShade="80"/>
      <w:sz w:val="32"/>
      <w:szCs w:val="24"/>
    </w:rPr>
  </w:style>
  <w:style w:type="character" w:customStyle="1" w:styleId="ListParagraphChar">
    <w:name w:val="List Paragraph Char"/>
    <w:aliases w:val="List Paragraph 2 Char,List Paragraph - bullets Char,Recommendation Char,L Char,Bullet point Char,Bulletr List Paragraph Char,FooterText Char,List Paragraph1 Char,List Paragraph11 Char,List Paragraph2 Char,List Paragraph21 Char,列 Char"/>
    <w:basedOn w:val="DefaultParagraphFont"/>
    <w:link w:val="ListParagraph"/>
    <w:uiPriority w:val="34"/>
    <w:qFormat/>
    <w:rsid w:val="00A57DB0"/>
    <w:rPr>
      <w:rFonts w:ascii="Calibri" w:eastAsia="Times New Roman" w:hAnsi="Calibri" w:cs="Tahoma"/>
      <w:color w:val="000000"/>
      <w:lang w:eastAsia="en-AU"/>
    </w:rPr>
  </w:style>
  <w:style w:type="paragraph" w:customStyle="1" w:styleId="ScheduleLevel2">
    <w:name w:val="Schedule Level 2"/>
    <w:aliases w:val="S2"/>
    <w:next w:val="ScheduleLevel3"/>
    <w:qFormat/>
    <w:rsid w:val="00655B2E"/>
    <w:pPr>
      <w:keepNext/>
      <w:numPr>
        <w:ilvl w:val="3"/>
        <w:numId w:val="40"/>
      </w:numPr>
      <w:spacing w:before="200" w:after="0" w:line="280" w:lineRule="atLeast"/>
      <w:outlineLvl w:val="4"/>
    </w:pPr>
    <w:rPr>
      <w:rFonts w:ascii="Arial" w:eastAsia="Times New Roman" w:hAnsi="Arial" w:cs="Arial"/>
      <w:b/>
      <w:lang w:eastAsia="en-AU"/>
    </w:rPr>
  </w:style>
  <w:style w:type="paragraph" w:customStyle="1" w:styleId="ScheduleLevel3">
    <w:name w:val="Schedule Level 3"/>
    <w:aliases w:val="S3"/>
    <w:qFormat/>
    <w:rsid w:val="00655B2E"/>
    <w:pPr>
      <w:numPr>
        <w:ilvl w:val="4"/>
        <w:numId w:val="40"/>
      </w:numPr>
      <w:spacing w:before="140" w:after="140" w:line="280" w:lineRule="atLeast"/>
    </w:pPr>
    <w:rPr>
      <w:rFonts w:ascii="Arial" w:eastAsia="Times New Roman" w:hAnsi="Arial" w:cs="Arial"/>
      <w:lang w:eastAsia="en-AU"/>
    </w:rPr>
  </w:style>
  <w:style w:type="paragraph" w:customStyle="1" w:styleId="ScheduleLevel4">
    <w:name w:val="Schedule Level 4"/>
    <w:aliases w:val="S4"/>
    <w:basedOn w:val="ScheduleLevel3"/>
    <w:qFormat/>
    <w:rsid w:val="00655B2E"/>
    <w:pPr>
      <w:numPr>
        <w:ilvl w:val="5"/>
      </w:numPr>
      <w:tabs>
        <w:tab w:val="num" w:pos="850"/>
      </w:tabs>
      <w:spacing w:before="0"/>
      <w:ind w:left="850"/>
    </w:pPr>
  </w:style>
  <w:style w:type="paragraph" w:customStyle="1" w:styleId="ShortT">
    <w:name w:val="ShortT"/>
    <w:basedOn w:val="Normal"/>
    <w:rsid w:val="00612DAD"/>
    <w:pPr>
      <w:spacing w:after="0"/>
    </w:pPr>
    <w:rPr>
      <w:rFonts w:ascii="Times New Roman" w:eastAsiaTheme="minorHAnsi" w:hAnsi="Times New Roman" w:cs="Times New Roman"/>
      <w:b/>
      <w:bCs/>
      <w:color w:val="auto"/>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967019">
      <w:bodyDiv w:val="1"/>
      <w:marLeft w:val="0"/>
      <w:marRight w:val="0"/>
      <w:marTop w:val="0"/>
      <w:marBottom w:val="0"/>
      <w:divBdr>
        <w:top w:val="none" w:sz="0" w:space="0" w:color="auto"/>
        <w:left w:val="none" w:sz="0" w:space="0" w:color="auto"/>
        <w:bottom w:val="none" w:sz="0" w:space="0" w:color="auto"/>
        <w:right w:val="none" w:sz="0" w:space="0" w:color="auto"/>
      </w:divBdr>
    </w:div>
    <w:div w:id="564948385">
      <w:bodyDiv w:val="1"/>
      <w:marLeft w:val="0"/>
      <w:marRight w:val="0"/>
      <w:marTop w:val="0"/>
      <w:marBottom w:val="0"/>
      <w:divBdr>
        <w:top w:val="none" w:sz="0" w:space="0" w:color="auto"/>
        <w:left w:val="none" w:sz="0" w:space="0" w:color="auto"/>
        <w:bottom w:val="none" w:sz="0" w:space="0" w:color="auto"/>
        <w:right w:val="none" w:sz="0" w:space="0" w:color="auto"/>
      </w:divBdr>
    </w:div>
    <w:div w:id="92183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tradesrecognitionaustralia.gov.au/programs/trades-recognition-service" TargetMode="External"/><Relationship Id="rId26" Type="http://schemas.openxmlformats.org/officeDocument/2006/relationships/hyperlink" Target="https://www.employment.gov.au/privacy" TargetMode="External"/><Relationship Id="rId21" Type="http://schemas.openxmlformats.org/officeDocument/2006/relationships/hyperlink" Target="https://www.legislation.gov.au/Details/F2019L00202" TargetMode="External"/><Relationship Id="rId34" Type="http://schemas.openxmlformats.org/officeDocument/2006/relationships/hyperlink" Target="mailto:traenquiries@education.gov.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tradesrecognitionaustralia.gov.au/" TargetMode="External"/><Relationship Id="rId25" Type="http://schemas.openxmlformats.org/officeDocument/2006/relationships/hyperlink" Target="http://www.homeaffairs.gov.au" TargetMode="External"/><Relationship Id="rId33" Type="http://schemas.openxmlformats.org/officeDocument/2006/relationships/hyperlink" Target="https://www.tradesrecognitionaustralia.gov.au/programs-tss-skills-assessment/rto-finder-0" TargetMode="External"/><Relationship Id="rId2" Type="http://schemas.openxmlformats.org/officeDocument/2006/relationships/numbering" Target="numbering.xml"/><Relationship Id="rId16" Type="http://schemas.openxmlformats.org/officeDocument/2006/relationships/hyperlink" Target="https://www.tradesrecognitionaustralia.gov.au/programs/trades-recognition-service" TargetMode="External"/><Relationship Id="rId20" Type="http://schemas.openxmlformats.org/officeDocument/2006/relationships/hyperlink" Target="http://tradesrecognitionaustralia.gov.au/Programs/Pages/GainLicence.aspx" TargetMode="External"/><Relationship Id="rId29" Type="http://schemas.openxmlformats.org/officeDocument/2006/relationships/hyperlink" Target="http://www.austlii.edu.au/au/legis/cth/consol_reg/mr19942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tradesrecognitionaustralia.gov.au/forms-policy" TargetMode="Externa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reativecommons.org/licenses/by/3.0/au/legalcode" TargetMode="External"/><Relationship Id="rId23" Type="http://schemas.openxmlformats.org/officeDocument/2006/relationships/hyperlink" Target="http://www.tradesrecognitionaustralia.gov.au" TargetMode="External"/><Relationship Id="rId28" Type="http://schemas.openxmlformats.org/officeDocument/2006/relationships/hyperlink" Target="mailto:privacy@dese.gov.au"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tradesrecognitionaustralia.gov.au/programs-tss-skills-assessment/rto-finder-0"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reativecommons.org/licenses/by/3.0/au" TargetMode="External"/><Relationship Id="rId22" Type="http://schemas.openxmlformats.org/officeDocument/2006/relationships/hyperlink" Target="https://www.tradesrecognitionaustralia.gov.au/forms-policy" TargetMode="External"/><Relationship Id="rId27" Type="http://schemas.openxmlformats.org/officeDocument/2006/relationships/hyperlink" Target="http://www.oaic.gov.au" TargetMode="External"/><Relationship Id="rId30" Type="http://schemas.openxmlformats.org/officeDocument/2006/relationships/footer" Target="footer4.xml"/><Relationship Id="rId35" Type="http://schemas.openxmlformats.org/officeDocument/2006/relationships/hyperlink" Target="http://www.tradesrecognitionaustralia.gov.au" TargetMode="External"/><Relationship Id="rId8" Type="http://schemas.openxmlformats.org/officeDocument/2006/relationships/header" Target="header1.xm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12E03-77E6-4E84-8BC4-B46B48A8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4823</Words>
  <Characters>27495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Australian Recognised Trade Certificate Applicant Guidelines</vt:lpstr>
    </vt:vector>
  </TitlesOfParts>
  <Company>Microsoft</Company>
  <LinksUpToDate>false</LinksUpToDate>
  <CharactersWithSpaces>32254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Recognised Trade Certificate Applicant Guidelines</dc:title>
  <dc:creator>Michelle Newton-Greene</dc:creator>
  <cp:lastModifiedBy>MAY,Ashleigh</cp:lastModifiedBy>
  <cp:revision>2</cp:revision>
  <cp:lastPrinted>2020-11-15T23:23:00Z</cp:lastPrinted>
  <dcterms:created xsi:type="dcterms:W3CDTF">2022-03-21T01:44:00Z</dcterms:created>
  <dcterms:modified xsi:type="dcterms:W3CDTF">2022-03-21T01:44:00Z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